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2.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941A1E" w14:textId="752DEB34" w:rsidR="005679B5" w:rsidRDefault="00CF4A65" w:rsidP="00CF4A65">
      <w:pPr>
        <w:tabs>
          <w:tab w:val="left" w:pos="426"/>
          <w:tab w:val="left" w:pos="8647"/>
        </w:tabs>
        <w:jc w:val="center"/>
        <w:rPr>
          <w:b/>
          <w:sz w:val="48"/>
        </w:rPr>
      </w:pPr>
      <w:r>
        <w:rPr>
          <w:b/>
          <w:noProof/>
          <w:sz w:val="48"/>
          <w:lang w:eastAsia="pl-PL"/>
        </w:rPr>
        <w:drawing>
          <wp:anchor distT="0" distB="0" distL="114300" distR="114300" simplePos="0" relativeHeight="251666944" behindDoc="0" locked="0" layoutInCell="1" allowOverlap="1" wp14:anchorId="074954A2" wp14:editId="42EB1C4C">
            <wp:simplePos x="0" y="0"/>
            <wp:positionH relativeFrom="margin">
              <wp:posOffset>4657090</wp:posOffset>
            </wp:positionH>
            <wp:positionV relativeFrom="margin">
              <wp:posOffset>-114300</wp:posOffset>
            </wp:positionV>
            <wp:extent cx="845820" cy="1020445"/>
            <wp:effectExtent l="0" t="0" r="0" b="825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b_seroc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845820" cy="1020445"/>
                    </a:xfrm>
                    <a:prstGeom prst="rect">
                      <a:avLst/>
                    </a:prstGeom>
                  </pic:spPr>
                </pic:pic>
              </a:graphicData>
            </a:graphic>
            <wp14:sizeRelH relativeFrom="margin">
              <wp14:pctWidth>0</wp14:pctWidth>
            </wp14:sizeRelH>
            <wp14:sizeRelV relativeFrom="margin">
              <wp14:pctHeight>0</wp14:pctHeight>
            </wp14:sizeRelV>
          </wp:anchor>
        </w:drawing>
      </w:r>
      <w:r>
        <w:rPr>
          <w:b/>
          <w:noProof/>
          <w:sz w:val="48"/>
          <w:lang w:eastAsia="pl-PL"/>
        </w:rPr>
        <w:drawing>
          <wp:anchor distT="0" distB="0" distL="114300" distR="114300" simplePos="0" relativeHeight="251665920" behindDoc="0" locked="0" layoutInCell="1" allowOverlap="1" wp14:anchorId="4A66CA24" wp14:editId="7DA520E0">
            <wp:simplePos x="0" y="0"/>
            <wp:positionH relativeFrom="margin">
              <wp:posOffset>301625</wp:posOffset>
            </wp:positionH>
            <wp:positionV relativeFrom="margin">
              <wp:posOffset>-170815</wp:posOffset>
            </wp:positionV>
            <wp:extent cx="782955" cy="1020445"/>
            <wp:effectExtent l="0" t="0" r="0" b="8255"/>
            <wp:wrapSquare wrapText="bothSides"/>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io.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82955" cy="1020445"/>
                    </a:xfrm>
                    <a:prstGeom prst="rect">
                      <a:avLst/>
                    </a:prstGeom>
                  </pic:spPr>
                </pic:pic>
              </a:graphicData>
            </a:graphic>
            <wp14:sizeRelH relativeFrom="margin">
              <wp14:pctWidth>0</wp14:pctWidth>
            </wp14:sizeRelH>
            <wp14:sizeRelV relativeFrom="margin">
              <wp14:pctHeight>0</wp14:pctHeight>
            </wp14:sizeRelV>
          </wp:anchor>
        </w:drawing>
      </w:r>
    </w:p>
    <w:p w14:paraId="02E6FA39" w14:textId="77777777" w:rsidR="00C57CCD" w:rsidRPr="00117B20" w:rsidRDefault="00C57CCD" w:rsidP="00751143">
      <w:pPr>
        <w:jc w:val="center"/>
        <w:rPr>
          <w:b/>
          <w:sz w:val="20"/>
          <w:szCs w:val="20"/>
        </w:rPr>
      </w:pPr>
    </w:p>
    <w:p w14:paraId="74B1CBF6" w14:textId="77777777" w:rsidR="00117B20" w:rsidRDefault="00117B20" w:rsidP="00751143">
      <w:pPr>
        <w:jc w:val="center"/>
        <w:rPr>
          <w:b/>
          <w:sz w:val="16"/>
          <w:szCs w:val="16"/>
        </w:rPr>
      </w:pPr>
    </w:p>
    <w:p w14:paraId="21A68868" w14:textId="77777777" w:rsidR="00117B20" w:rsidRPr="00117B20" w:rsidRDefault="00117B20" w:rsidP="00751143">
      <w:pPr>
        <w:jc w:val="center"/>
        <w:rPr>
          <w:b/>
          <w:sz w:val="16"/>
          <w:szCs w:val="16"/>
        </w:rPr>
      </w:pPr>
    </w:p>
    <w:p w14:paraId="14BAD59B" w14:textId="77777777" w:rsidR="00751143" w:rsidRPr="001401B6" w:rsidRDefault="00751143" w:rsidP="00751143">
      <w:pPr>
        <w:jc w:val="center"/>
        <w:rPr>
          <w:rFonts w:asciiTheme="minorHAnsi" w:hAnsiTheme="minorHAnsi" w:cstheme="minorHAnsi"/>
          <w:b/>
          <w:sz w:val="72"/>
          <w:szCs w:val="60"/>
        </w:rPr>
      </w:pPr>
      <w:r w:rsidRPr="001401B6">
        <w:rPr>
          <w:rFonts w:asciiTheme="minorHAnsi" w:hAnsiTheme="minorHAnsi" w:cstheme="minorHAnsi"/>
          <w:b/>
          <w:sz w:val="72"/>
          <w:szCs w:val="60"/>
        </w:rPr>
        <w:t xml:space="preserve">RAPORT O STANIE </w:t>
      </w:r>
    </w:p>
    <w:p w14:paraId="5EA15394" w14:textId="0C199B13" w:rsidR="00751143" w:rsidRPr="001401B6" w:rsidRDefault="00751143" w:rsidP="00751143">
      <w:pPr>
        <w:jc w:val="center"/>
        <w:rPr>
          <w:rFonts w:asciiTheme="minorHAnsi" w:hAnsiTheme="minorHAnsi" w:cstheme="minorHAnsi"/>
          <w:b/>
          <w:sz w:val="72"/>
          <w:szCs w:val="60"/>
        </w:rPr>
      </w:pPr>
      <w:r w:rsidRPr="001401B6">
        <w:rPr>
          <w:rFonts w:asciiTheme="minorHAnsi" w:hAnsiTheme="minorHAnsi" w:cstheme="minorHAnsi"/>
          <w:b/>
          <w:sz w:val="72"/>
          <w:szCs w:val="60"/>
        </w:rPr>
        <w:t>MIASTA I GMINY SEROCK</w:t>
      </w:r>
    </w:p>
    <w:p w14:paraId="3A52F569" w14:textId="7C5158FA" w:rsidR="001401B6" w:rsidRPr="001401B6" w:rsidRDefault="00117B20" w:rsidP="001401B6">
      <w:pPr>
        <w:pStyle w:val="Tytu"/>
        <w:pBdr>
          <w:bottom w:val="none" w:sz="0" w:space="0" w:color="auto"/>
        </w:pBdr>
        <w:jc w:val="center"/>
        <w:rPr>
          <w:rFonts w:asciiTheme="minorHAnsi" w:hAnsiTheme="minorHAnsi" w:cstheme="minorHAnsi"/>
          <w:b/>
          <w:color w:val="auto"/>
          <w:sz w:val="60"/>
          <w:szCs w:val="60"/>
        </w:rPr>
      </w:pPr>
      <w:r>
        <w:rPr>
          <w:b/>
          <w:noProof/>
          <w:sz w:val="40"/>
          <w:lang w:eastAsia="pl-PL"/>
        </w:rPr>
        <w:drawing>
          <wp:anchor distT="0" distB="0" distL="114300" distR="114300" simplePos="0" relativeHeight="251664896" behindDoc="0" locked="0" layoutInCell="1" allowOverlap="1" wp14:anchorId="086AF048" wp14:editId="0F5B69FA">
            <wp:simplePos x="0" y="0"/>
            <wp:positionH relativeFrom="margin">
              <wp:posOffset>172085</wp:posOffset>
            </wp:positionH>
            <wp:positionV relativeFrom="margin">
              <wp:posOffset>3736340</wp:posOffset>
            </wp:positionV>
            <wp:extent cx="5325110" cy="3368675"/>
            <wp:effectExtent l="0" t="0" r="8890" b="3175"/>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ysunek gmina.jpeg"/>
                    <pic:cNvPicPr/>
                  </pic:nvPicPr>
                  <pic:blipFill rotWithShape="1">
                    <a:blip r:embed="rId11" cstate="print">
                      <a:extLst>
                        <a:ext uri="{28A0092B-C50C-407E-A947-70E740481C1C}">
                          <a14:useLocalDpi xmlns:a14="http://schemas.microsoft.com/office/drawing/2010/main" val="0"/>
                        </a:ext>
                      </a:extLst>
                    </a:blip>
                    <a:srcRect t="10532"/>
                    <a:stretch/>
                  </pic:blipFill>
                  <pic:spPr bwMode="auto">
                    <a:xfrm>
                      <a:off x="0" y="0"/>
                      <a:ext cx="5325110" cy="33686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5F11">
        <w:rPr>
          <w:rFonts w:asciiTheme="minorHAnsi" w:hAnsiTheme="minorHAnsi" w:cstheme="minorHAnsi"/>
          <w:b/>
          <w:color w:val="auto"/>
          <w:sz w:val="60"/>
          <w:szCs w:val="60"/>
        </w:rPr>
        <w:t>za 2019</w:t>
      </w:r>
      <w:r w:rsidR="001401B6" w:rsidRPr="001401B6">
        <w:rPr>
          <w:rFonts w:asciiTheme="minorHAnsi" w:hAnsiTheme="minorHAnsi" w:cstheme="minorHAnsi"/>
          <w:b/>
          <w:color w:val="auto"/>
          <w:sz w:val="60"/>
          <w:szCs w:val="60"/>
        </w:rPr>
        <w:t xml:space="preserve"> rok</w:t>
      </w:r>
    </w:p>
    <w:p w14:paraId="3ED30BF0" w14:textId="0FCAE6B3" w:rsidR="00117B20" w:rsidRDefault="00117B20" w:rsidP="00117B20">
      <w:pPr>
        <w:tabs>
          <w:tab w:val="left" w:pos="4395"/>
        </w:tabs>
        <w:rPr>
          <w:rFonts w:asciiTheme="minorHAnsi" w:hAnsiTheme="minorHAnsi" w:cstheme="minorHAnsi"/>
          <w:sz w:val="28"/>
        </w:rPr>
      </w:pPr>
    </w:p>
    <w:p w14:paraId="4556BFB2" w14:textId="77777777" w:rsidR="00117B20" w:rsidRDefault="00117B20" w:rsidP="00117B20">
      <w:pPr>
        <w:pBdr>
          <w:bottom w:val="single" w:sz="4" w:space="1" w:color="A6A6A6" w:themeColor="background1" w:themeShade="A6"/>
        </w:pBdr>
        <w:rPr>
          <w:rFonts w:asciiTheme="minorHAnsi" w:hAnsiTheme="minorHAnsi" w:cstheme="minorHAnsi"/>
          <w:sz w:val="28"/>
        </w:rPr>
      </w:pPr>
    </w:p>
    <w:p w14:paraId="2D6003B8" w14:textId="77777777" w:rsidR="00117B20" w:rsidRPr="00117B20" w:rsidRDefault="00117B20" w:rsidP="00117B20">
      <w:pPr>
        <w:pBdr>
          <w:bottom w:val="single" w:sz="4" w:space="1" w:color="A6A6A6" w:themeColor="background1" w:themeShade="A6"/>
        </w:pBdr>
        <w:rPr>
          <w:rFonts w:asciiTheme="minorHAnsi" w:hAnsiTheme="minorHAnsi" w:cstheme="minorHAnsi"/>
          <w:color w:val="808080" w:themeColor="background1" w:themeShade="80"/>
          <w:sz w:val="28"/>
        </w:rPr>
      </w:pPr>
    </w:p>
    <w:p w14:paraId="0F72F356" w14:textId="34668AED" w:rsidR="001401B6" w:rsidRPr="001401B6" w:rsidRDefault="00117B20" w:rsidP="001401B6">
      <w:pPr>
        <w:spacing w:after="0" w:line="240" w:lineRule="auto"/>
        <w:rPr>
          <w:rFonts w:asciiTheme="minorHAnsi" w:hAnsiTheme="minorHAnsi" w:cstheme="minorHAnsi"/>
          <w:sz w:val="28"/>
        </w:rPr>
      </w:pPr>
      <w:r w:rsidRPr="001401B6">
        <w:rPr>
          <w:rFonts w:asciiTheme="minorHAnsi" w:hAnsiTheme="minorHAnsi" w:cstheme="minorHAnsi"/>
          <w:noProof/>
          <w:sz w:val="28"/>
          <w:lang w:eastAsia="pl-PL"/>
        </w:rPr>
        <mc:AlternateContent>
          <mc:Choice Requires="wps">
            <w:drawing>
              <wp:anchor distT="0" distB="0" distL="114300" distR="114300" simplePos="0" relativeHeight="251668992" behindDoc="0" locked="0" layoutInCell="1" allowOverlap="1" wp14:anchorId="43615CCE" wp14:editId="6F45225B">
                <wp:simplePos x="0" y="0"/>
                <wp:positionH relativeFrom="column">
                  <wp:posOffset>1808480</wp:posOffset>
                </wp:positionH>
                <wp:positionV relativeFrom="paragraph">
                  <wp:posOffset>87971</wp:posOffset>
                </wp:positionV>
                <wp:extent cx="2374265" cy="1403985"/>
                <wp:effectExtent l="0" t="0" r="635" b="0"/>
                <wp:wrapNone/>
                <wp:docPr id="307"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1403985"/>
                        </a:xfrm>
                        <a:prstGeom prst="rect">
                          <a:avLst/>
                        </a:prstGeom>
                        <a:solidFill>
                          <a:srgbClr val="FFFFFF"/>
                        </a:solidFill>
                        <a:ln w="9525">
                          <a:noFill/>
                          <a:miter lim="800000"/>
                          <a:headEnd/>
                          <a:tailEnd/>
                        </a:ln>
                      </wps:spPr>
                      <wps:txbx>
                        <w:txbxContent>
                          <w:p w14:paraId="69275B60" w14:textId="61D9C2B3" w:rsidR="008F4B62" w:rsidRDefault="008F4B62" w:rsidP="00117B20">
                            <w:pPr>
                              <w:spacing w:after="0"/>
                              <w:jc w:val="center"/>
                            </w:pPr>
                            <w:r>
                              <w:t>Urząd Miasta i Gminy w Serocku</w:t>
                            </w:r>
                          </w:p>
                          <w:p w14:paraId="403C3C15" w14:textId="72D03781" w:rsidR="008F4B62" w:rsidRDefault="008F4B62" w:rsidP="00117B20">
                            <w:pPr>
                              <w:spacing w:after="0"/>
                              <w:jc w:val="center"/>
                            </w:pPr>
                            <w:r>
                              <w:t>ul. Rynek 21, 05-140 Serock</w:t>
                            </w:r>
                          </w:p>
                          <w:p w14:paraId="2D9CAA55" w14:textId="6E3F386C" w:rsidR="008F4B62" w:rsidRDefault="008F4B62" w:rsidP="00117B20">
                            <w:pPr>
                              <w:spacing w:after="0"/>
                              <w:jc w:val="center"/>
                            </w:pPr>
                            <w:r>
                              <w:t>www.serock.pl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5="http://schemas.microsoft.com/office/word/2012/wordml">
            <w:pict>
              <v:shapetype w14:anchorId="43615CCE" id="_x0000_t202" coordsize="21600,21600" o:spt="202" path="m,l,21600r21600,l21600,xe">
                <v:stroke joinstyle="miter"/>
                <v:path gradientshapeok="t" o:connecttype="rect"/>
              </v:shapetype>
              <v:shape id="Pole tekstowe 2" o:spid="_x0000_s1026" type="#_x0000_t202" style="position:absolute;margin-left:142.4pt;margin-top:6.95pt;width:186.95pt;height:110.55pt;z-index:25166899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" stroked="f">
                <v:textbox style="mso-fit-shape-to-text:t">
                  <w:txbxContent>
                    <w:p w14:paraId="69275B60" w14:textId="61D9C2B3" w:rsidR="008F4B62" w:rsidRDefault="008F4B62" w:rsidP="00117B20">
                      <w:pPr>
                        <w:spacing w:after="0"/>
                        <w:jc w:val="center"/>
                      </w:pPr>
                      <w:r>
                        <w:t>Urząd Miasta i Gminy w Serocku</w:t>
                      </w:r>
                    </w:p>
                    <w:p w14:paraId="403C3C15" w14:textId="72D03781" w:rsidR="008F4B62" w:rsidRDefault="008F4B62" w:rsidP="00117B20">
                      <w:pPr>
                        <w:spacing w:after="0"/>
                        <w:jc w:val="center"/>
                      </w:pPr>
                      <w:r>
                        <w:t>ul. Rynek 21, 05-140 Serock</w:t>
                      </w:r>
                    </w:p>
                    <w:p w14:paraId="2D9CAA55" w14:textId="6E3F386C" w:rsidR="008F4B62" w:rsidRDefault="008F4B62" w:rsidP="00117B20">
                      <w:pPr>
                        <w:spacing w:after="0"/>
                        <w:jc w:val="center"/>
                      </w:pPr>
                      <w:r>
                        <w:t>www.serock.pl</w:t>
                      </w:r>
                    </w:p>
                  </w:txbxContent>
                </v:textbox>
              </v:shape>
            </w:pict>
          </mc:Fallback>
        </mc:AlternateContent>
      </w:r>
      <w:r w:rsidR="001401B6">
        <w:rPr>
          <w:rFonts w:asciiTheme="minorHAnsi" w:hAnsiTheme="minorHAnsi" w:cstheme="minorHAnsi"/>
          <w:sz w:val="28"/>
        </w:rPr>
        <w:br w:type="page"/>
      </w:r>
    </w:p>
    <w:p w14:paraId="1D992019" w14:textId="77777777" w:rsidR="005679B5" w:rsidRPr="00847B91" w:rsidRDefault="008E5508" w:rsidP="00847B91">
      <w:pPr>
        <w:pStyle w:val="Nagwekspisutreci"/>
        <w:shd w:val="clear" w:color="auto" w:fill="DBE5F1"/>
        <w:jc w:val="center"/>
        <w:rPr>
          <w:rFonts w:ascii="Calibri" w:hAnsi="Calibri" w:cs="Calibri"/>
          <w:color w:val="1F497D"/>
          <w:sz w:val="36"/>
        </w:rPr>
      </w:pPr>
      <w:r w:rsidRPr="00847B91">
        <w:rPr>
          <w:rFonts w:ascii="Calibri" w:hAnsi="Calibri" w:cs="Calibri"/>
          <w:color w:val="1F497D"/>
          <w:sz w:val="36"/>
        </w:rPr>
        <w:lastRenderedPageBreak/>
        <w:t>SPIS TREŚCI RAPORTU O STANIE GMINY</w:t>
      </w:r>
    </w:p>
    <w:p w14:paraId="16713182" w14:textId="77777777" w:rsidR="00751143" w:rsidRPr="00751143" w:rsidRDefault="00751143" w:rsidP="00751143">
      <w:pPr>
        <w:rPr>
          <w:lang w:eastAsia="pl-PL"/>
        </w:rPr>
      </w:pPr>
    </w:p>
    <w:p w14:paraId="1DD62A5E" w14:textId="77777777" w:rsidR="002071EC" w:rsidRDefault="005679B5">
      <w:pPr>
        <w:pStyle w:val="Spistreci1"/>
        <w:rPr>
          <w:rFonts w:asciiTheme="minorHAnsi" w:eastAsiaTheme="minorEastAsia" w:hAnsiTheme="minorHAnsi" w:cstheme="minorBidi"/>
          <w:b w:val="0"/>
          <w:lang w:eastAsia="pl-PL"/>
        </w:rPr>
      </w:pPr>
      <w:r w:rsidRPr="00467640">
        <w:rPr>
          <w:sz w:val="24"/>
        </w:rPr>
        <w:fldChar w:fldCharType="begin"/>
      </w:r>
      <w:r w:rsidRPr="00467640">
        <w:rPr>
          <w:sz w:val="24"/>
        </w:rPr>
        <w:instrText xml:space="preserve"> TOC \o "1-3" \h \z \u </w:instrText>
      </w:r>
      <w:r w:rsidRPr="00467640">
        <w:rPr>
          <w:sz w:val="24"/>
        </w:rPr>
        <w:fldChar w:fldCharType="separate"/>
      </w:r>
      <w:hyperlink w:anchor="_Toc41990397" w:history="1">
        <w:r w:rsidR="002071EC" w:rsidRPr="00365448">
          <w:rPr>
            <w:rStyle w:val="Hipercze"/>
          </w:rPr>
          <w:t>1.</w:t>
        </w:r>
        <w:r w:rsidR="002071EC">
          <w:rPr>
            <w:rFonts w:asciiTheme="minorHAnsi" w:eastAsiaTheme="minorEastAsia" w:hAnsiTheme="minorHAnsi" w:cstheme="minorBidi"/>
            <w:b w:val="0"/>
            <w:lang w:eastAsia="pl-PL"/>
          </w:rPr>
          <w:tab/>
        </w:r>
        <w:r w:rsidR="002071EC" w:rsidRPr="00365448">
          <w:rPr>
            <w:rStyle w:val="Hipercze"/>
          </w:rPr>
          <w:t>WSTĘP</w:t>
        </w:r>
        <w:r w:rsidR="002071EC">
          <w:rPr>
            <w:webHidden/>
          </w:rPr>
          <w:tab/>
        </w:r>
        <w:r w:rsidR="002071EC">
          <w:rPr>
            <w:webHidden/>
          </w:rPr>
          <w:fldChar w:fldCharType="begin"/>
        </w:r>
        <w:r w:rsidR="002071EC">
          <w:rPr>
            <w:webHidden/>
          </w:rPr>
          <w:instrText xml:space="preserve"> PAGEREF _Toc41990397 \h </w:instrText>
        </w:r>
        <w:r w:rsidR="002071EC">
          <w:rPr>
            <w:webHidden/>
          </w:rPr>
        </w:r>
        <w:r w:rsidR="002071EC">
          <w:rPr>
            <w:webHidden/>
          </w:rPr>
          <w:fldChar w:fldCharType="separate"/>
        </w:r>
        <w:r w:rsidR="002071EC">
          <w:rPr>
            <w:webHidden/>
          </w:rPr>
          <w:t>4</w:t>
        </w:r>
        <w:r w:rsidR="002071EC">
          <w:rPr>
            <w:webHidden/>
          </w:rPr>
          <w:fldChar w:fldCharType="end"/>
        </w:r>
      </w:hyperlink>
    </w:p>
    <w:p w14:paraId="3C24283F" w14:textId="77777777" w:rsidR="002071EC" w:rsidRDefault="001012BC">
      <w:pPr>
        <w:pStyle w:val="Spistreci1"/>
        <w:rPr>
          <w:rFonts w:asciiTheme="minorHAnsi" w:eastAsiaTheme="minorEastAsia" w:hAnsiTheme="minorHAnsi" w:cstheme="minorBidi"/>
          <w:b w:val="0"/>
          <w:lang w:eastAsia="pl-PL"/>
        </w:rPr>
      </w:pPr>
      <w:hyperlink w:anchor="_Toc41990398" w:history="1">
        <w:r w:rsidR="002071EC" w:rsidRPr="00365448">
          <w:rPr>
            <w:rStyle w:val="Hipercze"/>
            <w:rFonts w:cstheme="minorHAnsi"/>
          </w:rPr>
          <w:t>2.</w:t>
        </w:r>
        <w:r w:rsidR="002071EC">
          <w:rPr>
            <w:rFonts w:asciiTheme="minorHAnsi" w:eastAsiaTheme="minorEastAsia" w:hAnsiTheme="minorHAnsi" w:cstheme="minorBidi"/>
            <w:b w:val="0"/>
            <w:lang w:eastAsia="pl-PL"/>
          </w:rPr>
          <w:tab/>
        </w:r>
        <w:r w:rsidR="002071EC" w:rsidRPr="00365448">
          <w:rPr>
            <w:rStyle w:val="Hipercze"/>
          </w:rPr>
          <w:t>OGÓLNA CHARAKTERYSTYKA GMINY</w:t>
        </w:r>
        <w:r w:rsidR="002071EC">
          <w:rPr>
            <w:webHidden/>
          </w:rPr>
          <w:tab/>
        </w:r>
        <w:r w:rsidR="002071EC">
          <w:rPr>
            <w:webHidden/>
          </w:rPr>
          <w:fldChar w:fldCharType="begin"/>
        </w:r>
        <w:r w:rsidR="002071EC">
          <w:rPr>
            <w:webHidden/>
          </w:rPr>
          <w:instrText xml:space="preserve"> PAGEREF _Toc41990398 \h </w:instrText>
        </w:r>
        <w:r w:rsidR="002071EC">
          <w:rPr>
            <w:webHidden/>
          </w:rPr>
        </w:r>
        <w:r w:rsidR="002071EC">
          <w:rPr>
            <w:webHidden/>
          </w:rPr>
          <w:fldChar w:fldCharType="separate"/>
        </w:r>
        <w:r w:rsidR="002071EC">
          <w:rPr>
            <w:webHidden/>
          </w:rPr>
          <w:t>5</w:t>
        </w:r>
        <w:r w:rsidR="002071EC">
          <w:rPr>
            <w:webHidden/>
          </w:rPr>
          <w:fldChar w:fldCharType="end"/>
        </w:r>
      </w:hyperlink>
    </w:p>
    <w:p w14:paraId="5228D965" w14:textId="77777777" w:rsidR="002071EC" w:rsidRDefault="001012BC">
      <w:pPr>
        <w:pStyle w:val="Spistreci2"/>
        <w:rPr>
          <w:rFonts w:asciiTheme="minorHAnsi" w:eastAsiaTheme="minorEastAsia" w:hAnsiTheme="minorHAnsi" w:cstheme="minorBidi"/>
          <w:b w:val="0"/>
          <w:lang w:eastAsia="pl-PL"/>
        </w:rPr>
      </w:pPr>
      <w:hyperlink w:anchor="_Toc41990399" w:history="1">
        <w:r w:rsidR="002071EC" w:rsidRPr="00365448">
          <w:rPr>
            <w:rStyle w:val="Hipercze"/>
          </w:rPr>
          <w:t>2.1.</w:t>
        </w:r>
        <w:r w:rsidR="002071EC">
          <w:rPr>
            <w:rFonts w:asciiTheme="minorHAnsi" w:eastAsiaTheme="minorEastAsia" w:hAnsiTheme="minorHAnsi" w:cstheme="minorBidi"/>
            <w:b w:val="0"/>
            <w:lang w:eastAsia="pl-PL"/>
          </w:rPr>
          <w:tab/>
        </w:r>
        <w:r w:rsidR="002071EC" w:rsidRPr="00365448">
          <w:rPr>
            <w:rStyle w:val="Hipercze"/>
          </w:rPr>
          <w:t>Położenie geograficzne</w:t>
        </w:r>
        <w:r w:rsidR="002071EC">
          <w:rPr>
            <w:webHidden/>
          </w:rPr>
          <w:tab/>
        </w:r>
        <w:r w:rsidR="002071EC">
          <w:rPr>
            <w:webHidden/>
          </w:rPr>
          <w:fldChar w:fldCharType="begin"/>
        </w:r>
        <w:r w:rsidR="002071EC">
          <w:rPr>
            <w:webHidden/>
          </w:rPr>
          <w:instrText xml:space="preserve"> PAGEREF _Toc41990399 \h </w:instrText>
        </w:r>
        <w:r w:rsidR="002071EC">
          <w:rPr>
            <w:webHidden/>
          </w:rPr>
        </w:r>
        <w:r w:rsidR="002071EC">
          <w:rPr>
            <w:webHidden/>
          </w:rPr>
          <w:fldChar w:fldCharType="separate"/>
        </w:r>
        <w:r w:rsidR="002071EC">
          <w:rPr>
            <w:webHidden/>
          </w:rPr>
          <w:t>5</w:t>
        </w:r>
        <w:r w:rsidR="002071EC">
          <w:rPr>
            <w:webHidden/>
          </w:rPr>
          <w:fldChar w:fldCharType="end"/>
        </w:r>
      </w:hyperlink>
    </w:p>
    <w:p w14:paraId="0428CFBC" w14:textId="77777777" w:rsidR="002071EC" w:rsidRDefault="001012BC">
      <w:pPr>
        <w:pStyle w:val="Spistreci2"/>
        <w:rPr>
          <w:rFonts w:asciiTheme="minorHAnsi" w:eastAsiaTheme="minorEastAsia" w:hAnsiTheme="minorHAnsi" w:cstheme="minorBidi"/>
          <w:b w:val="0"/>
          <w:lang w:eastAsia="pl-PL"/>
        </w:rPr>
      </w:pPr>
      <w:hyperlink w:anchor="_Toc41990400" w:history="1">
        <w:r w:rsidR="002071EC" w:rsidRPr="00365448">
          <w:rPr>
            <w:rStyle w:val="Hipercze"/>
          </w:rPr>
          <w:t>2.2.</w:t>
        </w:r>
        <w:r w:rsidR="002071EC">
          <w:rPr>
            <w:rFonts w:asciiTheme="minorHAnsi" w:eastAsiaTheme="minorEastAsia" w:hAnsiTheme="minorHAnsi" w:cstheme="minorBidi"/>
            <w:b w:val="0"/>
            <w:lang w:eastAsia="pl-PL"/>
          </w:rPr>
          <w:tab/>
        </w:r>
        <w:r w:rsidR="002071EC" w:rsidRPr="00365448">
          <w:rPr>
            <w:rStyle w:val="Hipercze"/>
          </w:rPr>
          <w:t>Środowisko naturalne</w:t>
        </w:r>
        <w:r w:rsidR="002071EC">
          <w:rPr>
            <w:webHidden/>
          </w:rPr>
          <w:tab/>
        </w:r>
        <w:r w:rsidR="002071EC">
          <w:rPr>
            <w:webHidden/>
          </w:rPr>
          <w:fldChar w:fldCharType="begin"/>
        </w:r>
        <w:r w:rsidR="002071EC">
          <w:rPr>
            <w:webHidden/>
          </w:rPr>
          <w:instrText xml:space="preserve"> PAGEREF _Toc41990400 \h </w:instrText>
        </w:r>
        <w:r w:rsidR="002071EC">
          <w:rPr>
            <w:webHidden/>
          </w:rPr>
        </w:r>
        <w:r w:rsidR="002071EC">
          <w:rPr>
            <w:webHidden/>
          </w:rPr>
          <w:fldChar w:fldCharType="separate"/>
        </w:r>
        <w:r w:rsidR="002071EC">
          <w:rPr>
            <w:webHidden/>
          </w:rPr>
          <w:t>6</w:t>
        </w:r>
        <w:r w:rsidR="002071EC">
          <w:rPr>
            <w:webHidden/>
          </w:rPr>
          <w:fldChar w:fldCharType="end"/>
        </w:r>
      </w:hyperlink>
    </w:p>
    <w:p w14:paraId="2CB6232F" w14:textId="77777777" w:rsidR="002071EC" w:rsidRDefault="001012BC">
      <w:pPr>
        <w:pStyle w:val="Spistreci2"/>
        <w:rPr>
          <w:rFonts w:asciiTheme="minorHAnsi" w:eastAsiaTheme="minorEastAsia" w:hAnsiTheme="minorHAnsi" w:cstheme="minorBidi"/>
          <w:b w:val="0"/>
          <w:lang w:eastAsia="pl-PL"/>
        </w:rPr>
      </w:pPr>
      <w:hyperlink w:anchor="_Toc41990401" w:history="1">
        <w:r w:rsidR="002071EC" w:rsidRPr="00365448">
          <w:rPr>
            <w:rStyle w:val="Hipercze"/>
          </w:rPr>
          <w:t>2.3.</w:t>
        </w:r>
        <w:r w:rsidR="002071EC">
          <w:rPr>
            <w:rFonts w:asciiTheme="minorHAnsi" w:eastAsiaTheme="minorEastAsia" w:hAnsiTheme="minorHAnsi" w:cstheme="minorBidi"/>
            <w:b w:val="0"/>
            <w:lang w:eastAsia="pl-PL"/>
          </w:rPr>
          <w:tab/>
        </w:r>
        <w:r w:rsidR="002071EC" w:rsidRPr="00365448">
          <w:rPr>
            <w:rStyle w:val="Hipercze"/>
          </w:rPr>
          <w:t>Demografia</w:t>
        </w:r>
        <w:r w:rsidR="002071EC">
          <w:rPr>
            <w:webHidden/>
          </w:rPr>
          <w:tab/>
        </w:r>
        <w:r w:rsidR="002071EC">
          <w:rPr>
            <w:webHidden/>
          </w:rPr>
          <w:fldChar w:fldCharType="begin"/>
        </w:r>
        <w:r w:rsidR="002071EC">
          <w:rPr>
            <w:webHidden/>
          </w:rPr>
          <w:instrText xml:space="preserve"> PAGEREF _Toc41990401 \h </w:instrText>
        </w:r>
        <w:r w:rsidR="002071EC">
          <w:rPr>
            <w:webHidden/>
          </w:rPr>
        </w:r>
        <w:r w:rsidR="002071EC">
          <w:rPr>
            <w:webHidden/>
          </w:rPr>
          <w:fldChar w:fldCharType="separate"/>
        </w:r>
        <w:r w:rsidR="002071EC">
          <w:rPr>
            <w:webHidden/>
          </w:rPr>
          <w:t>7</w:t>
        </w:r>
        <w:r w:rsidR="002071EC">
          <w:rPr>
            <w:webHidden/>
          </w:rPr>
          <w:fldChar w:fldCharType="end"/>
        </w:r>
      </w:hyperlink>
    </w:p>
    <w:p w14:paraId="62708B47" w14:textId="77777777" w:rsidR="002071EC" w:rsidRDefault="001012BC">
      <w:pPr>
        <w:pStyle w:val="Spistreci1"/>
        <w:rPr>
          <w:rFonts w:asciiTheme="minorHAnsi" w:eastAsiaTheme="minorEastAsia" w:hAnsiTheme="minorHAnsi" w:cstheme="minorBidi"/>
          <w:b w:val="0"/>
          <w:lang w:eastAsia="pl-PL"/>
        </w:rPr>
      </w:pPr>
      <w:hyperlink w:anchor="_Toc41990402" w:history="1">
        <w:r w:rsidR="002071EC" w:rsidRPr="00365448">
          <w:rPr>
            <w:rStyle w:val="Hipercze"/>
          </w:rPr>
          <w:t>3.</w:t>
        </w:r>
        <w:r w:rsidR="002071EC">
          <w:rPr>
            <w:rFonts w:asciiTheme="minorHAnsi" w:eastAsiaTheme="minorEastAsia" w:hAnsiTheme="minorHAnsi" w:cstheme="minorBidi"/>
            <w:b w:val="0"/>
            <w:lang w:eastAsia="pl-PL"/>
          </w:rPr>
          <w:tab/>
        </w:r>
        <w:r w:rsidR="002071EC" w:rsidRPr="00365448">
          <w:rPr>
            <w:rStyle w:val="Hipercze"/>
          </w:rPr>
          <w:t>INFORMACJE FINANSOWE</w:t>
        </w:r>
        <w:r w:rsidR="002071EC">
          <w:rPr>
            <w:webHidden/>
          </w:rPr>
          <w:tab/>
        </w:r>
        <w:r w:rsidR="002071EC">
          <w:rPr>
            <w:webHidden/>
          </w:rPr>
          <w:fldChar w:fldCharType="begin"/>
        </w:r>
        <w:r w:rsidR="002071EC">
          <w:rPr>
            <w:webHidden/>
          </w:rPr>
          <w:instrText xml:space="preserve"> PAGEREF _Toc41990402 \h </w:instrText>
        </w:r>
        <w:r w:rsidR="002071EC">
          <w:rPr>
            <w:webHidden/>
          </w:rPr>
        </w:r>
        <w:r w:rsidR="002071EC">
          <w:rPr>
            <w:webHidden/>
          </w:rPr>
          <w:fldChar w:fldCharType="separate"/>
        </w:r>
        <w:r w:rsidR="002071EC">
          <w:rPr>
            <w:webHidden/>
          </w:rPr>
          <w:t>10</w:t>
        </w:r>
        <w:r w:rsidR="002071EC">
          <w:rPr>
            <w:webHidden/>
          </w:rPr>
          <w:fldChar w:fldCharType="end"/>
        </w:r>
      </w:hyperlink>
    </w:p>
    <w:p w14:paraId="129C0E65" w14:textId="77777777" w:rsidR="002071EC" w:rsidRDefault="001012BC">
      <w:pPr>
        <w:pStyle w:val="Spistreci1"/>
        <w:rPr>
          <w:rFonts w:asciiTheme="minorHAnsi" w:eastAsiaTheme="minorEastAsia" w:hAnsiTheme="minorHAnsi" w:cstheme="minorBidi"/>
          <w:b w:val="0"/>
          <w:lang w:eastAsia="pl-PL"/>
        </w:rPr>
      </w:pPr>
      <w:hyperlink w:anchor="_Toc41990403" w:history="1">
        <w:r w:rsidR="002071EC" w:rsidRPr="00365448">
          <w:rPr>
            <w:rStyle w:val="Hipercze"/>
          </w:rPr>
          <w:t>4.</w:t>
        </w:r>
        <w:r w:rsidR="002071EC">
          <w:rPr>
            <w:rFonts w:asciiTheme="minorHAnsi" w:eastAsiaTheme="minorEastAsia" w:hAnsiTheme="minorHAnsi" w:cstheme="minorBidi"/>
            <w:b w:val="0"/>
            <w:lang w:eastAsia="pl-PL"/>
          </w:rPr>
          <w:tab/>
        </w:r>
        <w:r w:rsidR="002071EC" w:rsidRPr="00365448">
          <w:rPr>
            <w:rStyle w:val="Hipercze"/>
          </w:rPr>
          <w:t>INFORMACJE O REALIZACJI POLITYK, PROGRAMÓW  I STRATEGII</w:t>
        </w:r>
        <w:r w:rsidR="002071EC">
          <w:rPr>
            <w:webHidden/>
          </w:rPr>
          <w:tab/>
        </w:r>
        <w:r w:rsidR="002071EC">
          <w:rPr>
            <w:webHidden/>
          </w:rPr>
          <w:fldChar w:fldCharType="begin"/>
        </w:r>
        <w:r w:rsidR="002071EC">
          <w:rPr>
            <w:webHidden/>
          </w:rPr>
          <w:instrText xml:space="preserve"> PAGEREF _Toc41990403 \h </w:instrText>
        </w:r>
        <w:r w:rsidR="002071EC">
          <w:rPr>
            <w:webHidden/>
          </w:rPr>
        </w:r>
        <w:r w:rsidR="002071EC">
          <w:rPr>
            <w:webHidden/>
          </w:rPr>
          <w:fldChar w:fldCharType="separate"/>
        </w:r>
        <w:r w:rsidR="002071EC">
          <w:rPr>
            <w:webHidden/>
          </w:rPr>
          <w:t>16</w:t>
        </w:r>
        <w:r w:rsidR="002071EC">
          <w:rPr>
            <w:webHidden/>
          </w:rPr>
          <w:fldChar w:fldCharType="end"/>
        </w:r>
      </w:hyperlink>
    </w:p>
    <w:p w14:paraId="07E0E5E0" w14:textId="77777777" w:rsidR="002071EC" w:rsidRDefault="001012BC">
      <w:pPr>
        <w:pStyle w:val="Spistreci2"/>
        <w:rPr>
          <w:rFonts w:asciiTheme="minorHAnsi" w:eastAsiaTheme="minorEastAsia" w:hAnsiTheme="minorHAnsi" w:cstheme="minorBidi"/>
          <w:b w:val="0"/>
          <w:lang w:eastAsia="pl-PL"/>
        </w:rPr>
      </w:pPr>
      <w:hyperlink w:anchor="_Toc41990404" w:history="1">
        <w:r w:rsidR="002071EC" w:rsidRPr="00365448">
          <w:rPr>
            <w:rStyle w:val="Hipercze"/>
          </w:rPr>
          <w:t>4.1.</w:t>
        </w:r>
        <w:r w:rsidR="002071EC">
          <w:rPr>
            <w:rFonts w:asciiTheme="minorHAnsi" w:eastAsiaTheme="minorEastAsia" w:hAnsiTheme="minorHAnsi" w:cstheme="minorBidi"/>
            <w:b w:val="0"/>
            <w:lang w:eastAsia="pl-PL"/>
          </w:rPr>
          <w:tab/>
        </w:r>
        <w:r w:rsidR="002071EC" w:rsidRPr="00365448">
          <w:rPr>
            <w:rStyle w:val="Hipercze"/>
          </w:rPr>
          <w:t>Strategia rozwoju gminy</w:t>
        </w:r>
        <w:r w:rsidR="002071EC">
          <w:rPr>
            <w:webHidden/>
          </w:rPr>
          <w:tab/>
        </w:r>
        <w:r w:rsidR="002071EC">
          <w:rPr>
            <w:webHidden/>
          </w:rPr>
          <w:fldChar w:fldCharType="begin"/>
        </w:r>
        <w:r w:rsidR="002071EC">
          <w:rPr>
            <w:webHidden/>
          </w:rPr>
          <w:instrText xml:space="preserve"> PAGEREF _Toc41990404 \h </w:instrText>
        </w:r>
        <w:r w:rsidR="002071EC">
          <w:rPr>
            <w:webHidden/>
          </w:rPr>
        </w:r>
        <w:r w:rsidR="002071EC">
          <w:rPr>
            <w:webHidden/>
          </w:rPr>
          <w:fldChar w:fldCharType="separate"/>
        </w:r>
        <w:r w:rsidR="002071EC">
          <w:rPr>
            <w:webHidden/>
          </w:rPr>
          <w:t>16</w:t>
        </w:r>
        <w:r w:rsidR="002071EC">
          <w:rPr>
            <w:webHidden/>
          </w:rPr>
          <w:fldChar w:fldCharType="end"/>
        </w:r>
      </w:hyperlink>
    </w:p>
    <w:p w14:paraId="59DF8A28" w14:textId="77777777" w:rsidR="002071EC" w:rsidRDefault="001012BC">
      <w:pPr>
        <w:pStyle w:val="Spistreci2"/>
        <w:rPr>
          <w:rFonts w:asciiTheme="minorHAnsi" w:eastAsiaTheme="minorEastAsia" w:hAnsiTheme="minorHAnsi" w:cstheme="minorBidi"/>
          <w:b w:val="0"/>
          <w:lang w:eastAsia="pl-PL"/>
        </w:rPr>
      </w:pPr>
      <w:hyperlink w:anchor="_Toc41990405" w:history="1">
        <w:r w:rsidR="002071EC" w:rsidRPr="00365448">
          <w:rPr>
            <w:rStyle w:val="Hipercze"/>
          </w:rPr>
          <w:t>4.2.</w:t>
        </w:r>
        <w:r w:rsidR="002071EC">
          <w:rPr>
            <w:rFonts w:asciiTheme="minorHAnsi" w:eastAsiaTheme="minorEastAsia" w:hAnsiTheme="minorHAnsi" w:cstheme="minorBidi"/>
            <w:b w:val="0"/>
            <w:lang w:eastAsia="pl-PL"/>
          </w:rPr>
          <w:tab/>
        </w:r>
        <w:r w:rsidR="002071EC" w:rsidRPr="00365448">
          <w:rPr>
            <w:rStyle w:val="Hipercze"/>
          </w:rPr>
          <w:t>Ład przestrzenny</w:t>
        </w:r>
        <w:r w:rsidR="002071EC">
          <w:rPr>
            <w:webHidden/>
          </w:rPr>
          <w:tab/>
        </w:r>
        <w:r w:rsidR="002071EC">
          <w:rPr>
            <w:webHidden/>
          </w:rPr>
          <w:fldChar w:fldCharType="begin"/>
        </w:r>
        <w:r w:rsidR="002071EC">
          <w:rPr>
            <w:webHidden/>
          </w:rPr>
          <w:instrText xml:space="preserve"> PAGEREF _Toc41990405 \h </w:instrText>
        </w:r>
        <w:r w:rsidR="002071EC">
          <w:rPr>
            <w:webHidden/>
          </w:rPr>
        </w:r>
        <w:r w:rsidR="002071EC">
          <w:rPr>
            <w:webHidden/>
          </w:rPr>
          <w:fldChar w:fldCharType="separate"/>
        </w:r>
        <w:r w:rsidR="002071EC">
          <w:rPr>
            <w:webHidden/>
          </w:rPr>
          <w:t>21</w:t>
        </w:r>
        <w:r w:rsidR="002071EC">
          <w:rPr>
            <w:webHidden/>
          </w:rPr>
          <w:fldChar w:fldCharType="end"/>
        </w:r>
      </w:hyperlink>
    </w:p>
    <w:p w14:paraId="6FC3FAD1"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06" w:history="1">
        <w:r w:rsidR="002071EC" w:rsidRPr="00365448">
          <w:rPr>
            <w:rStyle w:val="Hipercze"/>
            <w:rFonts w:cs="Calibri"/>
            <w:noProof/>
          </w:rPr>
          <w:t>4.2.1.</w:t>
        </w:r>
        <w:r w:rsidR="002071EC">
          <w:rPr>
            <w:rFonts w:asciiTheme="minorHAnsi" w:eastAsiaTheme="minorEastAsia" w:hAnsiTheme="minorHAnsi" w:cstheme="minorBidi"/>
            <w:noProof/>
            <w:lang w:eastAsia="pl-PL"/>
          </w:rPr>
          <w:tab/>
        </w:r>
        <w:r w:rsidR="002071EC" w:rsidRPr="00365448">
          <w:rPr>
            <w:rStyle w:val="Hipercze"/>
            <w:rFonts w:cs="Calibri"/>
            <w:noProof/>
          </w:rPr>
          <w:t>Studium uwarunkowań i kierunków zagospodarowania przestrzennego</w:t>
        </w:r>
        <w:r w:rsidR="002071EC">
          <w:rPr>
            <w:noProof/>
            <w:webHidden/>
          </w:rPr>
          <w:tab/>
        </w:r>
        <w:r w:rsidR="002071EC">
          <w:rPr>
            <w:noProof/>
            <w:webHidden/>
          </w:rPr>
          <w:fldChar w:fldCharType="begin"/>
        </w:r>
        <w:r w:rsidR="002071EC">
          <w:rPr>
            <w:noProof/>
            <w:webHidden/>
          </w:rPr>
          <w:instrText xml:space="preserve"> PAGEREF _Toc41990406 \h </w:instrText>
        </w:r>
        <w:r w:rsidR="002071EC">
          <w:rPr>
            <w:noProof/>
            <w:webHidden/>
          </w:rPr>
        </w:r>
        <w:r w:rsidR="002071EC">
          <w:rPr>
            <w:noProof/>
            <w:webHidden/>
          </w:rPr>
          <w:fldChar w:fldCharType="separate"/>
        </w:r>
        <w:r w:rsidR="002071EC">
          <w:rPr>
            <w:noProof/>
            <w:webHidden/>
          </w:rPr>
          <w:t>21</w:t>
        </w:r>
        <w:r w:rsidR="002071EC">
          <w:rPr>
            <w:noProof/>
            <w:webHidden/>
          </w:rPr>
          <w:fldChar w:fldCharType="end"/>
        </w:r>
      </w:hyperlink>
    </w:p>
    <w:p w14:paraId="4C7A1F68"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07" w:history="1">
        <w:r w:rsidR="002071EC" w:rsidRPr="00365448">
          <w:rPr>
            <w:rStyle w:val="Hipercze"/>
            <w:rFonts w:cs="Calibri"/>
            <w:noProof/>
          </w:rPr>
          <w:t>4.2.2.</w:t>
        </w:r>
        <w:r w:rsidR="002071EC">
          <w:rPr>
            <w:rFonts w:asciiTheme="minorHAnsi" w:eastAsiaTheme="minorEastAsia" w:hAnsiTheme="minorHAnsi" w:cstheme="minorBidi"/>
            <w:noProof/>
            <w:lang w:eastAsia="pl-PL"/>
          </w:rPr>
          <w:tab/>
        </w:r>
        <w:r w:rsidR="002071EC" w:rsidRPr="00365448">
          <w:rPr>
            <w:rStyle w:val="Hipercze"/>
            <w:rFonts w:cs="Calibri"/>
            <w:noProof/>
          </w:rPr>
          <w:t>Miejscowe plany zagospodarowania przestrzennego</w:t>
        </w:r>
        <w:r w:rsidR="002071EC">
          <w:rPr>
            <w:noProof/>
            <w:webHidden/>
          </w:rPr>
          <w:tab/>
        </w:r>
        <w:r w:rsidR="002071EC">
          <w:rPr>
            <w:noProof/>
            <w:webHidden/>
          </w:rPr>
          <w:fldChar w:fldCharType="begin"/>
        </w:r>
        <w:r w:rsidR="002071EC">
          <w:rPr>
            <w:noProof/>
            <w:webHidden/>
          </w:rPr>
          <w:instrText xml:space="preserve"> PAGEREF _Toc41990407 \h </w:instrText>
        </w:r>
        <w:r w:rsidR="002071EC">
          <w:rPr>
            <w:noProof/>
            <w:webHidden/>
          </w:rPr>
        </w:r>
        <w:r w:rsidR="002071EC">
          <w:rPr>
            <w:noProof/>
            <w:webHidden/>
          </w:rPr>
          <w:fldChar w:fldCharType="separate"/>
        </w:r>
        <w:r w:rsidR="002071EC">
          <w:rPr>
            <w:noProof/>
            <w:webHidden/>
          </w:rPr>
          <w:t>22</w:t>
        </w:r>
        <w:r w:rsidR="002071EC">
          <w:rPr>
            <w:noProof/>
            <w:webHidden/>
          </w:rPr>
          <w:fldChar w:fldCharType="end"/>
        </w:r>
      </w:hyperlink>
    </w:p>
    <w:p w14:paraId="0413BFD0" w14:textId="77777777" w:rsidR="002071EC" w:rsidRDefault="001012BC">
      <w:pPr>
        <w:pStyle w:val="Spistreci2"/>
        <w:rPr>
          <w:rFonts w:asciiTheme="minorHAnsi" w:eastAsiaTheme="minorEastAsia" w:hAnsiTheme="minorHAnsi" w:cstheme="minorBidi"/>
          <w:b w:val="0"/>
          <w:lang w:eastAsia="pl-PL"/>
        </w:rPr>
      </w:pPr>
      <w:hyperlink w:anchor="_Toc41990408" w:history="1">
        <w:r w:rsidR="002071EC" w:rsidRPr="00365448">
          <w:rPr>
            <w:rStyle w:val="Hipercze"/>
          </w:rPr>
          <w:t>4.3.</w:t>
        </w:r>
        <w:r w:rsidR="002071EC">
          <w:rPr>
            <w:rFonts w:asciiTheme="minorHAnsi" w:eastAsiaTheme="minorEastAsia" w:hAnsiTheme="minorHAnsi" w:cstheme="minorBidi"/>
            <w:b w:val="0"/>
            <w:lang w:eastAsia="pl-PL"/>
          </w:rPr>
          <w:tab/>
        </w:r>
        <w:r w:rsidR="002071EC" w:rsidRPr="00365448">
          <w:rPr>
            <w:rStyle w:val="Hipercze"/>
          </w:rPr>
          <w:t>Zasoby materialne gminy</w:t>
        </w:r>
        <w:r w:rsidR="002071EC">
          <w:rPr>
            <w:webHidden/>
          </w:rPr>
          <w:tab/>
        </w:r>
        <w:r w:rsidR="002071EC">
          <w:rPr>
            <w:webHidden/>
          </w:rPr>
          <w:fldChar w:fldCharType="begin"/>
        </w:r>
        <w:r w:rsidR="002071EC">
          <w:rPr>
            <w:webHidden/>
          </w:rPr>
          <w:instrText xml:space="preserve"> PAGEREF _Toc41990408 \h </w:instrText>
        </w:r>
        <w:r w:rsidR="002071EC">
          <w:rPr>
            <w:webHidden/>
          </w:rPr>
        </w:r>
        <w:r w:rsidR="002071EC">
          <w:rPr>
            <w:webHidden/>
          </w:rPr>
          <w:fldChar w:fldCharType="separate"/>
        </w:r>
        <w:r w:rsidR="002071EC">
          <w:rPr>
            <w:webHidden/>
          </w:rPr>
          <w:t>27</w:t>
        </w:r>
        <w:r w:rsidR="002071EC">
          <w:rPr>
            <w:webHidden/>
          </w:rPr>
          <w:fldChar w:fldCharType="end"/>
        </w:r>
      </w:hyperlink>
    </w:p>
    <w:p w14:paraId="04B238AD"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09" w:history="1">
        <w:r w:rsidR="002071EC" w:rsidRPr="00365448">
          <w:rPr>
            <w:rStyle w:val="Hipercze"/>
            <w:rFonts w:cs="Calibri"/>
            <w:noProof/>
          </w:rPr>
          <w:t>4.3.1.</w:t>
        </w:r>
        <w:r w:rsidR="002071EC">
          <w:rPr>
            <w:rFonts w:asciiTheme="minorHAnsi" w:eastAsiaTheme="minorEastAsia" w:hAnsiTheme="minorHAnsi" w:cstheme="minorBidi"/>
            <w:noProof/>
            <w:lang w:eastAsia="pl-PL"/>
          </w:rPr>
          <w:tab/>
        </w:r>
        <w:r w:rsidR="002071EC" w:rsidRPr="00365448">
          <w:rPr>
            <w:rStyle w:val="Hipercze"/>
            <w:rFonts w:cs="Calibri"/>
            <w:noProof/>
          </w:rPr>
          <w:t>Program gospodarowania mieszkaniowym zasobem gminy</w:t>
        </w:r>
        <w:r w:rsidR="002071EC">
          <w:rPr>
            <w:noProof/>
            <w:webHidden/>
          </w:rPr>
          <w:tab/>
        </w:r>
        <w:r w:rsidR="002071EC">
          <w:rPr>
            <w:noProof/>
            <w:webHidden/>
          </w:rPr>
          <w:fldChar w:fldCharType="begin"/>
        </w:r>
        <w:r w:rsidR="002071EC">
          <w:rPr>
            <w:noProof/>
            <w:webHidden/>
          </w:rPr>
          <w:instrText xml:space="preserve"> PAGEREF _Toc41990409 \h </w:instrText>
        </w:r>
        <w:r w:rsidR="002071EC">
          <w:rPr>
            <w:noProof/>
            <w:webHidden/>
          </w:rPr>
        </w:r>
        <w:r w:rsidR="002071EC">
          <w:rPr>
            <w:noProof/>
            <w:webHidden/>
          </w:rPr>
          <w:fldChar w:fldCharType="separate"/>
        </w:r>
        <w:r w:rsidR="002071EC">
          <w:rPr>
            <w:noProof/>
            <w:webHidden/>
          </w:rPr>
          <w:t>27</w:t>
        </w:r>
        <w:r w:rsidR="002071EC">
          <w:rPr>
            <w:noProof/>
            <w:webHidden/>
          </w:rPr>
          <w:fldChar w:fldCharType="end"/>
        </w:r>
      </w:hyperlink>
    </w:p>
    <w:p w14:paraId="4434FB78"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0" w:history="1">
        <w:r w:rsidR="002071EC" w:rsidRPr="00365448">
          <w:rPr>
            <w:rStyle w:val="Hipercze"/>
            <w:rFonts w:cs="Calibri"/>
            <w:noProof/>
          </w:rPr>
          <w:t>4.3.2.</w:t>
        </w:r>
        <w:r w:rsidR="002071EC">
          <w:rPr>
            <w:rFonts w:asciiTheme="minorHAnsi" w:eastAsiaTheme="minorEastAsia" w:hAnsiTheme="minorHAnsi" w:cstheme="minorBidi"/>
            <w:noProof/>
            <w:lang w:eastAsia="pl-PL"/>
          </w:rPr>
          <w:tab/>
        </w:r>
        <w:r w:rsidR="002071EC" w:rsidRPr="00365448">
          <w:rPr>
            <w:rStyle w:val="Hipercze"/>
            <w:rFonts w:cs="Calibri"/>
            <w:noProof/>
          </w:rPr>
          <w:t>Plan wykorzystania zasobu nieruchomości gminnych</w:t>
        </w:r>
        <w:r w:rsidR="002071EC">
          <w:rPr>
            <w:noProof/>
            <w:webHidden/>
          </w:rPr>
          <w:tab/>
        </w:r>
        <w:r w:rsidR="002071EC">
          <w:rPr>
            <w:noProof/>
            <w:webHidden/>
          </w:rPr>
          <w:fldChar w:fldCharType="begin"/>
        </w:r>
        <w:r w:rsidR="002071EC">
          <w:rPr>
            <w:noProof/>
            <w:webHidden/>
          </w:rPr>
          <w:instrText xml:space="preserve"> PAGEREF _Toc41990410 \h </w:instrText>
        </w:r>
        <w:r w:rsidR="002071EC">
          <w:rPr>
            <w:noProof/>
            <w:webHidden/>
          </w:rPr>
        </w:r>
        <w:r w:rsidR="002071EC">
          <w:rPr>
            <w:noProof/>
            <w:webHidden/>
          </w:rPr>
          <w:fldChar w:fldCharType="separate"/>
        </w:r>
        <w:r w:rsidR="002071EC">
          <w:rPr>
            <w:noProof/>
            <w:webHidden/>
          </w:rPr>
          <w:t>29</w:t>
        </w:r>
        <w:r w:rsidR="002071EC">
          <w:rPr>
            <w:noProof/>
            <w:webHidden/>
          </w:rPr>
          <w:fldChar w:fldCharType="end"/>
        </w:r>
      </w:hyperlink>
    </w:p>
    <w:p w14:paraId="3FA01465"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1" w:history="1">
        <w:r w:rsidR="002071EC" w:rsidRPr="00365448">
          <w:rPr>
            <w:rStyle w:val="Hipercze"/>
            <w:rFonts w:cs="Calibri"/>
            <w:noProof/>
          </w:rPr>
          <w:t>4.3.3.</w:t>
        </w:r>
        <w:r w:rsidR="002071EC">
          <w:rPr>
            <w:rFonts w:asciiTheme="minorHAnsi" w:eastAsiaTheme="minorEastAsia" w:hAnsiTheme="minorHAnsi" w:cstheme="minorBidi"/>
            <w:noProof/>
            <w:lang w:eastAsia="pl-PL"/>
          </w:rPr>
          <w:tab/>
        </w:r>
        <w:r w:rsidR="002071EC" w:rsidRPr="00365448">
          <w:rPr>
            <w:rStyle w:val="Hipercze"/>
            <w:rFonts w:cs="Calibri"/>
            <w:noProof/>
          </w:rPr>
          <w:t>Program opieki nad zabytkami</w:t>
        </w:r>
        <w:r w:rsidR="002071EC">
          <w:rPr>
            <w:noProof/>
            <w:webHidden/>
          </w:rPr>
          <w:tab/>
        </w:r>
        <w:r w:rsidR="002071EC">
          <w:rPr>
            <w:noProof/>
            <w:webHidden/>
          </w:rPr>
          <w:fldChar w:fldCharType="begin"/>
        </w:r>
        <w:r w:rsidR="002071EC">
          <w:rPr>
            <w:noProof/>
            <w:webHidden/>
          </w:rPr>
          <w:instrText xml:space="preserve"> PAGEREF _Toc41990411 \h </w:instrText>
        </w:r>
        <w:r w:rsidR="002071EC">
          <w:rPr>
            <w:noProof/>
            <w:webHidden/>
          </w:rPr>
        </w:r>
        <w:r w:rsidR="002071EC">
          <w:rPr>
            <w:noProof/>
            <w:webHidden/>
          </w:rPr>
          <w:fldChar w:fldCharType="separate"/>
        </w:r>
        <w:r w:rsidR="002071EC">
          <w:rPr>
            <w:noProof/>
            <w:webHidden/>
          </w:rPr>
          <w:t>30</w:t>
        </w:r>
        <w:r w:rsidR="002071EC">
          <w:rPr>
            <w:noProof/>
            <w:webHidden/>
          </w:rPr>
          <w:fldChar w:fldCharType="end"/>
        </w:r>
      </w:hyperlink>
    </w:p>
    <w:p w14:paraId="7B3B2C72" w14:textId="77777777" w:rsidR="002071EC" w:rsidRDefault="001012BC">
      <w:pPr>
        <w:pStyle w:val="Spistreci2"/>
        <w:rPr>
          <w:rFonts w:asciiTheme="minorHAnsi" w:eastAsiaTheme="minorEastAsia" w:hAnsiTheme="minorHAnsi" w:cstheme="minorBidi"/>
          <w:b w:val="0"/>
          <w:lang w:eastAsia="pl-PL"/>
        </w:rPr>
      </w:pPr>
      <w:hyperlink w:anchor="_Toc41990412" w:history="1">
        <w:r w:rsidR="002071EC" w:rsidRPr="00365448">
          <w:rPr>
            <w:rStyle w:val="Hipercze"/>
          </w:rPr>
          <w:t>4.4.</w:t>
        </w:r>
        <w:r w:rsidR="002071EC">
          <w:rPr>
            <w:rFonts w:asciiTheme="minorHAnsi" w:eastAsiaTheme="minorEastAsia" w:hAnsiTheme="minorHAnsi" w:cstheme="minorBidi"/>
            <w:b w:val="0"/>
            <w:lang w:eastAsia="pl-PL"/>
          </w:rPr>
          <w:tab/>
        </w:r>
        <w:r w:rsidR="002071EC" w:rsidRPr="00365448">
          <w:rPr>
            <w:rStyle w:val="Hipercze"/>
          </w:rPr>
          <w:t>Infrastruktura komunalna</w:t>
        </w:r>
        <w:r w:rsidR="002071EC">
          <w:rPr>
            <w:webHidden/>
          </w:rPr>
          <w:tab/>
        </w:r>
        <w:r w:rsidR="002071EC">
          <w:rPr>
            <w:webHidden/>
          </w:rPr>
          <w:fldChar w:fldCharType="begin"/>
        </w:r>
        <w:r w:rsidR="002071EC">
          <w:rPr>
            <w:webHidden/>
          </w:rPr>
          <w:instrText xml:space="preserve"> PAGEREF _Toc41990412 \h </w:instrText>
        </w:r>
        <w:r w:rsidR="002071EC">
          <w:rPr>
            <w:webHidden/>
          </w:rPr>
        </w:r>
        <w:r w:rsidR="002071EC">
          <w:rPr>
            <w:webHidden/>
          </w:rPr>
          <w:fldChar w:fldCharType="separate"/>
        </w:r>
        <w:r w:rsidR="002071EC">
          <w:rPr>
            <w:webHidden/>
          </w:rPr>
          <w:t>35</w:t>
        </w:r>
        <w:r w:rsidR="002071EC">
          <w:rPr>
            <w:webHidden/>
          </w:rPr>
          <w:fldChar w:fldCharType="end"/>
        </w:r>
      </w:hyperlink>
    </w:p>
    <w:p w14:paraId="282515BD"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3" w:history="1">
        <w:r w:rsidR="002071EC" w:rsidRPr="00365448">
          <w:rPr>
            <w:rStyle w:val="Hipercze"/>
            <w:rFonts w:cs="Calibri"/>
            <w:noProof/>
          </w:rPr>
          <w:t>4.4.1.</w:t>
        </w:r>
        <w:r w:rsidR="002071EC">
          <w:rPr>
            <w:rFonts w:asciiTheme="minorHAnsi" w:eastAsiaTheme="minorEastAsia" w:hAnsiTheme="minorHAnsi" w:cstheme="minorBidi"/>
            <w:noProof/>
            <w:lang w:eastAsia="pl-PL"/>
          </w:rPr>
          <w:tab/>
        </w:r>
        <w:r w:rsidR="002071EC" w:rsidRPr="00365448">
          <w:rPr>
            <w:rStyle w:val="Hipercze"/>
            <w:rFonts w:cs="Calibri"/>
            <w:noProof/>
          </w:rPr>
          <w:t>Wieloletni plan rozwoju i modernizacji urządzeń wodociągowych i kanalizacyjnych</w:t>
        </w:r>
        <w:r w:rsidR="002071EC">
          <w:rPr>
            <w:noProof/>
            <w:webHidden/>
          </w:rPr>
          <w:tab/>
        </w:r>
        <w:r w:rsidR="002071EC">
          <w:rPr>
            <w:noProof/>
            <w:webHidden/>
          </w:rPr>
          <w:fldChar w:fldCharType="begin"/>
        </w:r>
        <w:r w:rsidR="002071EC">
          <w:rPr>
            <w:noProof/>
            <w:webHidden/>
          </w:rPr>
          <w:instrText xml:space="preserve"> PAGEREF _Toc41990413 \h </w:instrText>
        </w:r>
        <w:r w:rsidR="002071EC">
          <w:rPr>
            <w:noProof/>
            <w:webHidden/>
          </w:rPr>
        </w:r>
        <w:r w:rsidR="002071EC">
          <w:rPr>
            <w:noProof/>
            <w:webHidden/>
          </w:rPr>
          <w:fldChar w:fldCharType="separate"/>
        </w:r>
        <w:r w:rsidR="002071EC">
          <w:rPr>
            <w:noProof/>
            <w:webHidden/>
          </w:rPr>
          <w:t>35</w:t>
        </w:r>
        <w:r w:rsidR="002071EC">
          <w:rPr>
            <w:noProof/>
            <w:webHidden/>
          </w:rPr>
          <w:fldChar w:fldCharType="end"/>
        </w:r>
      </w:hyperlink>
    </w:p>
    <w:p w14:paraId="31BFC4F5" w14:textId="77777777" w:rsidR="002071EC" w:rsidRDefault="001012BC">
      <w:pPr>
        <w:pStyle w:val="Spistreci2"/>
        <w:rPr>
          <w:rFonts w:asciiTheme="minorHAnsi" w:eastAsiaTheme="minorEastAsia" w:hAnsiTheme="minorHAnsi" w:cstheme="minorBidi"/>
          <w:b w:val="0"/>
          <w:lang w:eastAsia="pl-PL"/>
        </w:rPr>
      </w:pPr>
      <w:hyperlink w:anchor="_Toc41990414" w:history="1">
        <w:r w:rsidR="002071EC" w:rsidRPr="00365448">
          <w:rPr>
            <w:rStyle w:val="Hipercze"/>
          </w:rPr>
          <w:t>4.5.</w:t>
        </w:r>
        <w:r w:rsidR="002071EC">
          <w:rPr>
            <w:rFonts w:asciiTheme="minorHAnsi" w:eastAsiaTheme="minorEastAsia" w:hAnsiTheme="minorHAnsi" w:cstheme="minorBidi"/>
            <w:b w:val="0"/>
            <w:lang w:eastAsia="pl-PL"/>
          </w:rPr>
          <w:tab/>
        </w:r>
        <w:r w:rsidR="002071EC" w:rsidRPr="00365448">
          <w:rPr>
            <w:rStyle w:val="Hipercze"/>
          </w:rPr>
          <w:t>Środowisko</w:t>
        </w:r>
        <w:r w:rsidR="002071EC">
          <w:rPr>
            <w:webHidden/>
          </w:rPr>
          <w:tab/>
        </w:r>
        <w:r w:rsidR="002071EC">
          <w:rPr>
            <w:webHidden/>
          </w:rPr>
          <w:fldChar w:fldCharType="begin"/>
        </w:r>
        <w:r w:rsidR="002071EC">
          <w:rPr>
            <w:webHidden/>
          </w:rPr>
          <w:instrText xml:space="preserve"> PAGEREF _Toc41990414 \h </w:instrText>
        </w:r>
        <w:r w:rsidR="002071EC">
          <w:rPr>
            <w:webHidden/>
          </w:rPr>
        </w:r>
        <w:r w:rsidR="002071EC">
          <w:rPr>
            <w:webHidden/>
          </w:rPr>
          <w:fldChar w:fldCharType="separate"/>
        </w:r>
        <w:r w:rsidR="002071EC">
          <w:rPr>
            <w:webHidden/>
          </w:rPr>
          <w:t>36</w:t>
        </w:r>
        <w:r w:rsidR="002071EC">
          <w:rPr>
            <w:webHidden/>
          </w:rPr>
          <w:fldChar w:fldCharType="end"/>
        </w:r>
      </w:hyperlink>
    </w:p>
    <w:p w14:paraId="24F3C7EB"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5" w:history="1">
        <w:r w:rsidR="002071EC" w:rsidRPr="00365448">
          <w:rPr>
            <w:rStyle w:val="Hipercze"/>
            <w:rFonts w:cs="Calibri"/>
            <w:noProof/>
          </w:rPr>
          <w:t>4.5.1.</w:t>
        </w:r>
        <w:r w:rsidR="002071EC">
          <w:rPr>
            <w:rFonts w:asciiTheme="minorHAnsi" w:eastAsiaTheme="minorEastAsia" w:hAnsiTheme="minorHAnsi" w:cstheme="minorBidi"/>
            <w:noProof/>
            <w:lang w:eastAsia="pl-PL"/>
          </w:rPr>
          <w:tab/>
        </w:r>
        <w:r w:rsidR="002071EC" w:rsidRPr="00365448">
          <w:rPr>
            <w:rStyle w:val="Hipercze"/>
            <w:rFonts w:cs="Calibri"/>
            <w:noProof/>
          </w:rPr>
          <w:t>Plan Ograniczania Niskiej Emisji</w:t>
        </w:r>
        <w:r w:rsidR="002071EC">
          <w:rPr>
            <w:noProof/>
            <w:webHidden/>
          </w:rPr>
          <w:tab/>
        </w:r>
        <w:r w:rsidR="002071EC">
          <w:rPr>
            <w:noProof/>
            <w:webHidden/>
          </w:rPr>
          <w:fldChar w:fldCharType="begin"/>
        </w:r>
        <w:r w:rsidR="002071EC">
          <w:rPr>
            <w:noProof/>
            <w:webHidden/>
          </w:rPr>
          <w:instrText xml:space="preserve"> PAGEREF _Toc41990415 \h </w:instrText>
        </w:r>
        <w:r w:rsidR="002071EC">
          <w:rPr>
            <w:noProof/>
            <w:webHidden/>
          </w:rPr>
        </w:r>
        <w:r w:rsidR="002071EC">
          <w:rPr>
            <w:noProof/>
            <w:webHidden/>
          </w:rPr>
          <w:fldChar w:fldCharType="separate"/>
        </w:r>
        <w:r w:rsidR="002071EC">
          <w:rPr>
            <w:noProof/>
            <w:webHidden/>
          </w:rPr>
          <w:t>36</w:t>
        </w:r>
        <w:r w:rsidR="002071EC">
          <w:rPr>
            <w:noProof/>
            <w:webHidden/>
          </w:rPr>
          <w:fldChar w:fldCharType="end"/>
        </w:r>
      </w:hyperlink>
    </w:p>
    <w:p w14:paraId="37493ED7"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6" w:history="1">
        <w:r w:rsidR="002071EC" w:rsidRPr="00365448">
          <w:rPr>
            <w:rStyle w:val="Hipercze"/>
            <w:rFonts w:cs="Calibri"/>
            <w:noProof/>
          </w:rPr>
          <w:t>4.5.2.</w:t>
        </w:r>
        <w:r w:rsidR="002071EC">
          <w:rPr>
            <w:rFonts w:asciiTheme="minorHAnsi" w:eastAsiaTheme="minorEastAsia" w:hAnsiTheme="minorHAnsi" w:cstheme="minorBidi"/>
            <w:noProof/>
            <w:lang w:eastAsia="pl-PL"/>
          </w:rPr>
          <w:tab/>
        </w:r>
        <w:r w:rsidR="002071EC" w:rsidRPr="00365448">
          <w:rPr>
            <w:rStyle w:val="Hipercze"/>
            <w:rFonts w:cs="Calibri"/>
            <w:noProof/>
          </w:rPr>
          <w:t>Program ochrony środowiska</w:t>
        </w:r>
        <w:r w:rsidR="002071EC">
          <w:rPr>
            <w:noProof/>
            <w:webHidden/>
          </w:rPr>
          <w:tab/>
        </w:r>
        <w:r w:rsidR="002071EC">
          <w:rPr>
            <w:noProof/>
            <w:webHidden/>
          </w:rPr>
          <w:fldChar w:fldCharType="begin"/>
        </w:r>
        <w:r w:rsidR="002071EC">
          <w:rPr>
            <w:noProof/>
            <w:webHidden/>
          </w:rPr>
          <w:instrText xml:space="preserve"> PAGEREF _Toc41990416 \h </w:instrText>
        </w:r>
        <w:r w:rsidR="002071EC">
          <w:rPr>
            <w:noProof/>
            <w:webHidden/>
          </w:rPr>
        </w:r>
        <w:r w:rsidR="002071EC">
          <w:rPr>
            <w:noProof/>
            <w:webHidden/>
          </w:rPr>
          <w:fldChar w:fldCharType="separate"/>
        </w:r>
        <w:r w:rsidR="002071EC">
          <w:rPr>
            <w:noProof/>
            <w:webHidden/>
          </w:rPr>
          <w:t>36</w:t>
        </w:r>
        <w:r w:rsidR="002071EC">
          <w:rPr>
            <w:noProof/>
            <w:webHidden/>
          </w:rPr>
          <w:fldChar w:fldCharType="end"/>
        </w:r>
      </w:hyperlink>
    </w:p>
    <w:p w14:paraId="0FFC87FD"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7" w:history="1">
        <w:r w:rsidR="002071EC" w:rsidRPr="00365448">
          <w:rPr>
            <w:rStyle w:val="Hipercze"/>
            <w:rFonts w:cs="Calibri"/>
            <w:noProof/>
          </w:rPr>
          <w:t>4.5.4.</w:t>
        </w:r>
        <w:r w:rsidR="002071EC">
          <w:rPr>
            <w:rFonts w:asciiTheme="minorHAnsi" w:eastAsiaTheme="minorEastAsia" w:hAnsiTheme="minorHAnsi" w:cstheme="minorBidi"/>
            <w:noProof/>
            <w:lang w:eastAsia="pl-PL"/>
          </w:rPr>
          <w:tab/>
        </w:r>
        <w:r w:rsidR="002071EC" w:rsidRPr="00365448">
          <w:rPr>
            <w:rStyle w:val="Hipercze"/>
            <w:rFonts w:cs="Calibri"/>
            <w:noProof/>
          </w:rPr>
          <w:t>Opieka nad zwierzętami bezdomnymi i zapobieganie bezdomności wśród zwierząt</w:t>
        </w:r>
        <w:r w:rsidR="002071EC">
          <w:rPr>
            <w:noProof/>
            <w:webHidden/>
          </w:rPr>
          <w:tab/>
        </w:r>
        <w:r w:rsidR="002071EC">
          <w:rPr>
            <w:noProof/>
            <w:webHidden/>
          </w:rPr>
          <w:fldChar w:fldCharType="begin"/>
        </w:r>
        <w:r w:rsidR="002071EC">
          <w:rPr>
            <w:noProof/>
            <w:webHidden/>
          </w:rPr>
          <w:instrText xml:space="preserve"> PAGEREF _Toc41990417 \h </w:instrText>
        </w:r>
        <w:r w:rsidR="002071EC">
          <w:rPr>
            <w:noProof/>
            <w:webHidden/>
          </w:rPr>
        </w:r>
        <w:r w:rsidR="002071EC">
          <w:rPr>
            <w:noProof/>
            <w:webHidden/>
          </w:rPr>
          <w:fldChar w:fldCharType="separate"/>
        </w:r>
        <w:r w:rsidR="002071EC">
          <w:rPr>
            <w:noProof/>
            <w:webHidden/>
          </w:rPr>
          <w:t>40</w:t>
        </w:r>
        <w:r w:rsidR="002071EC">
          <w:rPr>
            <w:noProof/>
            <w:webHidden/>
          </w:rPr>
          <w:fldChar w:fldCharType="end"/>
        </w:r>
      </w:hyperlink>
    </w:p>
    <w:p w14:paraId="65F9AC21" w14:textId="77777777" w:rsidR="002071EC" w:rsidRDefault="001012BC">
      <w:pPr>
        <w:pStyle w:val="Spistreci2"/>
        <w:rPr>
          <w:rFonts w:asciiTheme="minorHAnsi" w:eastAsiaTheme="minorEastAsia" w:hAnsiTheme="minorHAnsi" w:cstheme="minorBidi"/>
          <w:b w:val="0"/>
          <w:lang w:eastAsia="pl-PL"/>
        </w:rPr>
      </w:pPr>
      <w:hyperlink w:anchor="_Toc41990418" w:history="1">
        <w:r w:rsidR="002071EC" w:rsidRPr="00365448">
          <w:rPr>
            <w:rStyle w:val="Hipercze"/>
          </w:rPr>
          <w:t>4.6.</w:t>
        </w:r>
        <w:r w:rsidR="002071EC">
          <w:rPr>
            <w:rFonts w:asciiTheme="minorHAnsi" w:eastAsiaTheme="minorEastAsia" w:hAnsiTheme="minorHAnsi" w:cstheme="minorBidi"/>
            <w:b w:val="0"/>
            <w:lang w:eastAsia="pl-PL"/>
          </w:rPr>
          <w:tab/>
        </w:r>
        <w:r w:rsidR="002071EC" w:rsidRPr="00365448">
          <w:rPr>
            <w:rStyle w:val="Hipercze"/>
          </w:rPr>
          <w:t>Polityka społeczna</w:t>
        </w:r>
        <w:r w:rsidR="002071EC">
          <w:rPr>
            <w:webHidden/>
          </w:rPr>
          <w:tab/>
        </w:r>
        <w:r w:rsidR="002071EC">
          <w:rPr>
            <w:webHidden/>
          </w:rPr>
          <w:fldChar w:fldCharType="begin"/>
        </w:r>
        <w:r w:rsidR="002071EC">
          <w:rPr>
            <w:webHidden/>
          </w:rPr>
          <w:instrText xml:space="preserve"> PAGEREF _Toc41990418 \h </w:instrText>
        </w:r>
        <w:r w:rsidR="002071EC">
          <w:rPr>
            <w:webHidden/>
          </w:rPr>
        </w:r>
        <w:r w:rsidR="002071EC">
          <w:rPr>
            <w:webHidden/>
          </w:rPr>
          <w:fldChar w:fldCharType="separate"/>
        </w:r>
        <w:r w:rsidR="002071EC">
          <w:rPr>
            <w:webHidden/>
          </w:rPr>
          <w:t>41</w:t>
        </w:r>
        <w:r w:rsidR="002071EC">
          <w:rPr>
            <w:webHidden/>
          </w:rPr>
          <w:fldChar w:fldCharType="end"/>
        </w:r>
      </w:hyperlink>
    </w:p>
    <w:p w14:paraId="364D692C"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19" w:history="1">
        <w:r w:rsidR="002071EC" w:rsidRPr="00365448">
          <w:rPr>
            <w:rStyle w:val="Hipercze"/>
            <w:rFonts w:cs="Calibri"/>
            <w:noProof/>
          </w:rPr>
          <w:t>4.6.1.</w:t>
        </w:r>
        <w:r w:rsidR="002071EC">
          <w:rPr>
            <w:rFonts w:asciiTheme="minorHAnsi" w:eastAsiaTheme="minorEastAsia" w:hAnsiTheme="minorHAnsi" w:cstheme="minorBidi"/>
            <w:noProof/>
            <w:lang w:eastAsia="pl-PL"/>
          </w:rPr>
          <w:tab/>
        </w:r>
        <w:r w:rsidR="002071EC" w:rsidRPr="00365448">
          <w:rPr>
            <w:rStyle w:val="Hipercze"/>
            <w:rFonts w:cs="Calibri"/>
            <w:noProof/>
          </w:rPr>
          <w:t>Strategia integracji i rozwiązywania problemów społecznych</w:t>
        </w:r>
        <w:r w:rsidR="002071EC">
          <w:rPr>
            <w:noProof/>
            <w:webHidden/>
          </w:rPr>
          <w:tab/>
        </w:r>
        <w:r w:rsidR="002071EC">
          <w:rPr>
            <w:noProof/>
            <w:webHidden/>
          </w:rPr>
          <w:fldChar w:fldCharType="begin"/>
        </w:r>
        <w:r w:rsidR="002071EC">
          <w:rPr>
            <w:noProof/>
            <w:webHidden/>
          </w:rPr>
          <w:instrText xml:space="preserve"> PAGEREF _Toc41990419 \h </w:instrText>
        </w:r>
        <w:r w:rsidR="002071EC">
          <w:rPr>
            <w:noProof/>
            <w:webHidden/>
          </w:rPr>
        </w:r>
        <w:r w:rsidR="002071EC">
          <w:rPr>
            <w:noProof/>
            <w:webHidden/>
          </w:rPr>
          <w:fldChar w:fldCharType="separate"/>
        </w:r>
        <w:r w:rsidR="002071EC">
          <w:rPr>
            <w:noProof/>
            <w:webHidden/>
          </w:rPr>
          <w:t>41</w:t>
        </w:r>
        <w:r w:rsidR="002071EC">
          <w:rPr>
            <w:noProof/>
            <w:webHidden/>
          </w:rPr>
          <w:fldChar w:fldCharType="end"/>
        </w:r>
      </w:hyperlink>
    </w:p>
    <w:p w14:paraId="52C88823"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20" w:history="1">
        <w:r w:rsidR="002071EC" w:rsidRPr="00365448">
          <w:rPr>
            <w:rStyle w:val="Hipercze"/>
            <w:rFonts w:cs="Calibri"/>
            <w:noProof/>
          </w:rPr>
          <w:t>4.6.2.</w:t>
        </w:r>
        <w:r w:rsidR="002071EC">
          <w:rPr>
            <w:rFonts w:asciiTheme="minorHAnsi" w:eastAsiaTheme="minorEastAsia" w:hAnsiTheme="minorHAnsi" w:cstheme="minorBidi"/>
            <w:noProof/>
            <w:lang w:eastAsia="pl-PL"/>
          </w:rPr>
          <w:tab/>
        </w:r>
        <w:r w:rsidR="002071EC" w:rsidRPr="00365448">
          <w:rPr>
            <w:rStyle w:val="Hipercze"/>
            <w:rFonts w:cs="Calibri"/>
            <w:noProof/>
          </w:rPr>
          <w:t>Gminny program wspierania rodziny</w:t>
        </w:r>
        <w:r w:rsidR="002071EC">
          <w:rPr>
            <w:noProof/>
            <w:webHidden/>
          </w:rPr>
          <w:tab/>
        </w:r>
        <w:r w:rsidR="002071EC">
          <w:rPr>
            <w:noProof/>
            <w:webHidden/>
          </w:rPr>
          <w:fldChar w:fldCharType="begin"/>
        </w:r>
        <w:r w:rsidR="002071EC">
          <w:rPr>
            <w:noProof/>
            <w:webHidden/>
          </w:rPr>
          <w:instrText xml:space="preserve"> PAGEREF _Toc41990420 \h </w:instrText>
        </w:r>
        <w:r w:rsidR="002071EC">
          <w:rPr>
            <w:noProof/>
            <w:webHidden/>
          </w:rPr>
        </w:r>
        <w:r w:rsidR="002071EC">
          <w:rPr>
            <w:noProof/>
            <w:webHidden/>
          </w:rPr>
          <w:fldChar w:fldCharType="separate"/>
        </w:r>
        <w:r w:rsidR="002071EC">
          <w:rPr>
            <w:noProof/>
            <w:webHidden/>
          </w:rPr>
          <w:t>42</w:t>
        </w:r>
        <w:r w:rsidR="002071EC">
          <w:rPr>
            <w:noProof/>
            <w:webHidden/>
          </w:rPr>
          <w:fldChar w:fldCharType="end"/>
        </w:r>
      </w:hyperlink>
    </w:p>
    <w:p w14:paraId="721B87AB"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21" w:history="1">
        <w:r w:rsidR="002071EC" w:rsidRPr="00365448">
          <w:rPr>
            <w:rStyle w:val="Hipercze"/>
            <w:rFonts w:cs="Calibri"/>
            <w:noProof/>
          </w:rPr>
          <w:t>4.6.3.</w:t>
        </w:r>
        <w:r w:rsidR="002071EC">
          <w:rPr>
            <w:rFonts w:asciiTheme="minorHAnsi" w:eastAsiaTheme="minorEastAsia" w:hAnsiTheme="minorHAnsi" w:cstheme="minorBidi"/>
            <w:noProof/>
            <w:lang w:eastAsia="pl-PL"/>
          </w:rPr>
          <w:tab/>
        </w:r>
        <w:r w:rsidR="002071EC" w:rsidRPr="00365448">
          <w:rPr>
            <w:rStyle w:val="Hipercze"/>
            <w:rFonts w:cs="Calibri"/>
            <w:noProof/>
          </w:rPr>
          <w:t>Program profilaktyki i rozwiązywania problemów alkoholowych oraz przeciwdziałania przemocy w rodzinie</w:t>
        </w:r>
        <w:r w:rsidR="002071EC">
          <w:rPr>
            <w:noProof/>
            <w:webHidden/>
          </w:rPr>
          <w:tab/>
        </w:r>
        <w:r w:rsidR="002071EC">
          <w:rPr>
            <w:noProof/>
            <w:webHidden/>
          </w:rPr>
          <w:fldChar w:fldCharType="begin"/>
        </w:r>
        <w:r w:rsidR="002071EC">
          <w:rPr>
            <w:noProof/>
            <w:webHidden/>
          </w:rPr>
          <w:instrText xml:space="preserve"> PAGEREF _Toc41990421 \h </w:instrText>
        </w:r>
        <w:r w:rsidR="002071EC">
          <w:rPr>
            <w:noProof/>
            <w:webHidden/>
          </w:rPr>
        </w:r>
        <w:r w:rsidR="002071EC">
          <w:rPr>
            <w:noProof/>
            <w:webHidden/>
          </w:rPr>
          <w:fldChar w:fldCharType="separate"/>
        </w:r>
        <w:r w:rsidR="002071EC">
          <w:rPr>
            <w:noProof/>
            <w:webHidden/>
          </w:rPr>
          <w:t>43</w:t>
        </w:r>
        <w:r w:rsidR="002071EC">
          <w:rPr>
            <w:noProof/>
            <w:webHidden/>
          </w:rPr>
          <w:fldChar w:fldCharType="end"/>
        </w:r>
      </w:hyperlink>
    </w:p>
    <w:p w14:paraId="2530ACF9" w14:textId="77777777" w:rsidR="002071EC" w:rsidRDefault="001012BC">
      <w:pPr>
        <w:pStyle w:val="Spistreci3"/>
        <w:tabs>
          <w:tab w:val="left" w:pos="1320"/>
          <w:tab w:val="right" w:leader="dot" w:pos="9062"/>
        </w:tabs>
        <w:rPr>
          <w:rFonts w:asciiTheme="minorHAnsi" w:eastAsiaTheme="minorEastAsia" w:hAnsiTheme="minorHAnsi" w:cstheme="minorBidi"/>
          <w:noProof/>
          <w:lang w:eastAsia="pl-PL"/>
        </w:rPr>
      </w:pPr>
      <w:hyperlink w:anchor="_Toc41990422" w:history="1">
        <w:r w:rsidR="002071EC" w:rsidRPr="00365448">
          <w:rPr>
            <w:rStyle w:val="Hipercze"/>
            <w:rFonts w:cs="Calibri"/>
            <w:noProof/>
          </w:rPr>
          <w:t>4.6.4.</w:t>
        </w:r>
        <w:r w:rsidR="002071EC">
          <w:rPr>
            <w:rFonts w:asciiTheme="minorHAnsi" w:eastAsiaTheme="minorEastAsia" w:hAnsiTheme="minorHAnsi" w:cstheme="minorBidi"/>
            <w:noProof/>
            <w:lang w:eastAsia="pl-PL"/>
          </w:rPr>
          <w:tab/>
        </w:r>
        <w:r w:rsidR="002071EC" w:rsidRPr="00365448">
          <w:rPr>
            <w:rStyle w:val="Hipercze"/>
            <w:rFonts w:cs="Calibri"/>
            <w:noProof/>
          </w:rPr>
          <w:t>Wieloletni i roczny program współpracy z organizacjami</w:t>
        </w:r>
        <w:r w:rsidR="002071EC">
          <w:rPr>
            <w:noProof/>
            <w:webHidden/>
          </w:rPr>
          <w:tab/>
        </w:r>
        <w:r w:rsidR="002071EC">
          <w:rPr>
            <w:noProof/>
            <w:webHidden/>
          </w:rPr>
          <w:fldChar w:fldCharType="begin"/>
        </w:r>
        <w:r w:rsidR="002071EC">
          <w:rPr>
            <w:noProof/>
            <w:webHidden/>
          </w:rPr>
          <w:instrText xml:space="preserve"> PAGEREF _Toc41990422 \h </w:instrText>
        </w:r>
        <w:r w:rsidR="002071EC">
          <w:rPr>
            <w:noProof/>
            <w:webHidden/>
          </w:rPr>
        </w:r>
        <w:r w:rsidR="002071EC">
          <w:rPr>
            <w:noProof/>
            <w:webHidden/>
          </w:rPr>
          <w:fldChar w:fldCharType="separate"/>
        </w:r>
        <w:r w:rsidR="002071EC">
          <w:rPr>
            <w:noProof/>
            <w:webHidden/>
          </w:rPr>
          <w:t>45</w:t>
        </w:r>
        <w:r w:rsidR="002071EC">
          <w:rPr>
            <w:noProof/>
            <w:webHidden/>
          </w:rPr>
          <w:fldChar w:fldCharType="end"/>
        </w:r>
      </w:hyperlink>
    </w:p>
    <w:p w14:paraId="57689E0E" w14:textId="77777777" w:rsidR="002071EC" w:rsidRDefault="001012BC">
      <w:pPr>
        <w:pStyle w:val="Spistreci1"/>
        <w:rPr>
          <w:rFonts w:asciiTheme="minorHAnsi" w:eastAsiaTheme="minorEastAsia" w:hAnsiTheme="minorHAnsi" w:cstheme="minorBidi"/>
          <w:b w:val="0"/>
          <w:lang w:eastAsia="pl-PL"/>
        </w:rPr>
      </w:pPr>
      <w:hyperlink w:anchor="_Toc41990423" w:history="1">
        <w:r w:rsidR="002071EC" w:rsidRPr="00365448">
          <w:rPr>
            <w:rStyle w:val="Hipercze"/>
          </w:rPr>
          <w:t>5.</w:t>
        </w:r>
        <w:r w:rsidR="002071EC">
          <w:rPr>
            <w:rFonts w:asciiTheme="minorHAnsi" w:eastAsiaTheme="minorEastAsia" w:hAnsiTheme="minorHAnsi" w:cstheme="minorBidi"/>
            <w:b w:val="0"/>
            <w:lang w:eastAsia="pl-PL"/>
          </w:rPr>
          <w:tab/>
        </w:r>
        <w:r w:rsidR="002071EC" w:rsidRPr="00365448">
          <w:rPr>
            <w:rStyle w:val="Hipercze"/>
          </w:rPr>
          <w:t>REALIZACJA UCHWAŁ RADY MIEJSKIEJ</w:t>
        </w:r>
        <w:r w:rsidR="002071EC">
          <w:rPr>
            <w:webHidden/>
          </w:rPr>
          <w:tab/>
        </w:r>
        <w:r w:rsidR="002071EC">
          <w:rPr>
            <w:webHidden/>
          </w:rPr>
          <w:fldChar w:fldCharType="begin"/>
        </w:r>
        <w:r w:rsidR="002071EC">
          <w:rPr>
            <w:webHidden/>
          </w:rPr>
          <w:instrText xml:space="preserve"> PAGEREF _Toc41990423 \h </w:instrText>
        </w:r>
        <w:r w:rsidR="002071EC">
          <w:rPr>
            <w:webHidden/>
          </w:rPr>
        </w:r>
        <w:r w:rsidR="002071EC">
          <w:rPr>
            <w:webHidden/>
          </w:rPr>
          <w:fldChar w:fldCharType="separate"/>
        </w:r>
        <w:r w:rsidR="002071EC">
          <w:rPr>
            <w:webHidden/>
          </w:rPr>
          <w:t>49</w:t>
        </w:r>
        <w:r w:rsidR="002071EC">
          <w:rPr>
            <w:webHidden/>
          </w:rPr>
          <w:fldChar w:fldCharType="end"/>
        </w:r>
      </w:hyperlink>
    </w:p>
    <w:p w14:paraId="63845181" w14:textId="5D1C5955" w:rsidR="002071EC" w:rsidRDefault="001012BC">
      <w:pPr>
        <w:pStyle w:val="Spistreci1"/>
        <w:rPr>
          <w:rFonts w:asciiTheme="minorHAnsi" w:eastAsiaTheme="minorEastAsia" w:hAnsiTheme="minorHAnsi" w:cstheme="minorBidi"/>
          <w:b w:val="0"/>
          <w:lang w:eastAsia="pl-PL"/>
        </w:rPr>
      </w:pPr>
      <w:hyperlink w:anchor="_Toc41990424" w:history="1">
        <w:r w:rsidR="002071EC" w:rsidRPr="00365448">
          <w:rPr>
            <w:rStyle w:val="Hipercze"/>
          </w:rPr>
          <w:t>6.</w:t>
        </w:r>
        <w:r w:rsidR="002071EC">
          <w:rPr>
            <w:rFonts w:asciiTheme="minorHAnsi" w:eastAsiaTheme="minorEastAsia" w:hAnsiTheme="minorHAnsi" w:cstheme="minorBidi"/>
            <w:b w:val="0"/>
            <w:lang w:eastAsia="pl-PL"/>
          </w:rPr>
          <w:tab/>
        </w:r>
        <w:r w:rsidR="002071EC" w:rsidRPr="00365448">
          <w:rPr>
            <w:rStyle w:val="Hipercze"/>
          </w:rPr>
          <w:t>EF</w:t>
        </w:r>
        <w:r w:rsidR="00121180">
          <w:rPr>
            <w:rStyle w:val="Hipercze"/>
          </w:rPr>
          <w:t>EKTY DZIAŁAŃ PROWADZONYCH W 2019</w:t>
        </w:r>
        <w:r w:rsidR="002071EC" w:rsidRPr="00365448">
          <w:rPr>
            <w:rStyle w:val="Hipercze"/>
          </w:rPr>
          <w:t xml:space="preserve"> ROKU</w:t>
        </w:r>
        <w:r w:rsidR="002071EC">
          <w:rPr>
            <w:webHidden/>
          </w:rPr>
          <w:tab/>
        </w:r>
        <w:r w:rsidR="002071EC">
          <w:rPr>
            <w:webHidden/>
          </w:rPr>
          <w:fldChar w:fldCharType="begin"/>
        </w:r>
        <w:r w:rsidR="002071EC">
          <w:rPr>
            <w:webHidden/>
          </w:rPr>
          <w:instrText xml:space="preserve"> PAGEREF _Toc41990424 \h </w:instrText>
        </w:r>
        <w:r w:rsidR="002071EC">
          <w:rPr>
            <w:webHidden/>
          </w:rPr>
        </w:r>
        <w:r w:rsidR="002071EC">
          <w:rPr>
            <w:webHidden/>
          </w:rPr>
          <w:fldChar w:fldCharType="separate"/>
        </w:r>
        <w:r w:rsidR="002071EC">
          <w:rPr>
            <w:webHidden/>
          </w:rPr>
          <w:t>54</w:t>
        </w:r>
        <w:r w:rsidR="002071EC">
          <w:rPr>
            <w:webHidden/>
          </w:rPr>
          <w:fldChar w:fldCharType="end"/>
        </w:r>
      </w:hyperlink>
    </w:p>
    <w:p w14:paraId="6637BA92" w14:textId="77777777" w:rsidR="002071EC" w:rsidRDefault="001012BC">
      <w:pPr>
        <w:pStyle w:val="Spistreci2"/>
        <w:rPr>
          <w:rFonts w:asciiTheme="minorHAnsi" w:eastAsiaTheme="minorEastAsia" w:hAnsiTheme="minorHAnsi" w:cstheme="minorBidi"/>
          <w:b w:val="0"/>
          <w:lang w:eastAsia="pl-PL"/>
        </w:rPr>
      </w:pPr>
      <w:hyperlink w:anchor="_Toc41990425" w:history="1">
        <w:r w:rsidR="002071EC" w:rsidRPr="00365448">
          <w:rPr>
            <w:rStyle w:val="Hipercze"/>
          </w:rPr>
          <w:t>6.1.</w:t>
        </w:r>
        <w:r w:rsidR="002071EC">
          <w:rPr>
            <w:rFonts w:asciiTheme="minorHAnsi" w:eastAsiaTheme="minorEastAsia" w:hAnsiTheme="minorHAnsi" w:cstheme="minorBidi"/>
            <w:b w:val="0"/>
            <w:lang w:eastAsia="pl-PL"/>
          </w:rPr>
          <w:tab/>
        </w:r>
        <w:r w:rsidR="002071EC" w:rsidRPr="00365448">
          <w:rPr>
            <w:rStyle w:val="Hipercze"/>
          </w:rPr>
          <w:t>Ochrona środowiska naturalnego</w:t>
        </w:r>
        <w:r w:rsidR="002071EC">
          <w:rPr>
            <w:webHidden/>
          </w:rPr>
          <w:tab/>
        </w:r>
        <w:r w:rsidR="002071EC">
          <w:rPr>
            <w:webHidden/>
          </w:rPr>
          <w:fldChar w:fldCharType="begin"/>
        </w:r>
        <w:r w:rsidR="002071EC">
          <w:rPr>
            <w:webHidden/>
          </w:rPr>
          <w:instrText xml:space="preserve"> PAGEREF _Toc41990425 \h </w:instrText>
        </w:r>
        <w:r w:rsidR="002071EC">
          <w:rPr>
            <w:webHidden/>
          </w:rPr>
        </w:r>
        <w:r w:rsidR="002071EC">
          <w:rPr>
            <w:webHidden/>
          </w:rPr>
          <w:fldChar w:fldCharType="separate"/>
        </w:r>
        <w:r w:rsidR="002071EC">
          <w:rPr>
            <w:webHidden/>
          </w:rPr>
          <w:t>54</w:t>
        </w:r>
        <w:r w:rsidR="002071EC">
          <w:rPr>
            <w:webHidden/>
          </w:rPr>
          <w:fldChar w:fldCharType="end"/>
        </w:r>
      </w:hyperlink>
    </w:p>
    <w:p w14:paraId="02FD64C9" w14:textId="77777777" w:rsidR="002071EC" w:rsidRDefault="001012BC">
      <w:pPr>
        <w:pStyle w:val="Spistreci2"/>
        <w:rPr>
          <w:rFonts w:asciiTheme="minorHAnsi" w:eastAsiaTheme="minorEastAsia" w:hAnsiTheme="minorHAnsi" w:cstheme="minorBidi"/>
          <w:b w:val="0"/>
          <w:lang w:eastAsia="pl-PL"/>
        </w:rPr>
      </w:pPr>
      <w:hyperlink w:anchor="_Toc41990426" w:history="1">
        <w:r w:rsidR="002071EC" w:rsidRPr="00365448">
          <w:rPr>
            <w:rStyle w:val="Hipercze"/>
          </w:rPr>
          <w:t>6.2.</w:t>
        </w:r>
        <w:r w:rsidR="002071EC">
          <w:rPr>
            <w:rFonts w:asciiTheme="minorHAnsi" w:eastAsiaTheme="minorEastAsia" w:hAnsiTheme="minorHAnsi" w:cstheme="minorBidi"/>
            <w:b w:val="0"/>
            <w:lang w:eastAsia="pl-PL"/>
          </w:rPr>
          <w:tab/>
        </w:r>
        <w:r w:rsidR="002071EC" w:rsidRPr="00365448">
          <w:rPr>
            <w:rStyle w:val="Hipercze"/>
          </w:rPr>
          <w:t>Zagospodarowanie przestrzenne i inwestycje</w:t>
        </w:r>
        <w:r w:rsidR="002071EC">
          <w:rPr>
            <w:webHidden/>
          </w:rPr>
          <w:tab/>
        </w:r>
        <w:r w:rsidR="002071EC">
          <w:rPr>
            <w:webHidden/>
          </w:rPr>
          <w:fldChar w:fldCharType="begin"/>
        </w:r>
        <w:r w:rsidR="002071EC">
          <w:rPr>
            <w:webHidden/>
          </w:rPr>
          <w:instrText xml:space="preserve"> PAGEREF _Toc41990426 \h </w:instrText>
        </w:r>
        <w:r w:rsidR="002071EC">
          <w:rPr>
            <w:webHidden/>
          </w:rPr>
        </w:r>
        <w:r w:rsidR="002071EC">
          <w:rPr>
            <w:webHidden/>
          </w:rPr>
          <w:fldChar w:fldCharType="separate"/>
        </w:r>
        <w:r w:rsidR="002071EC">
          <w:rPr>
            <w:webHidden/>
          </w:rPr>
          <w:t>55</w:t>
        </w:r>
        <w:r w:rsidR="002071EC">
          <w:rPr>
            <w:webHidden/>
          </w:rPr>
          <w:fldChar w:fldCharType="end"/>
        </w:r>
      </w:hyperlink>
    </w:p>
    <w:p w14:paraId="4E101C28" w14:textId="77777777" w:rsidR="002071EC" w:rsidRDefault="001012BC">
      <w:pPr>
        <w:pStyle w:val="Spistreci2"/>
        <w:rPr>
          <w:rFonts w:asciiTheme="minorHAnsi" w:eastAsiaTheme="minorEastAsia" w:hAnsiTheme="minorHAnsi" w:cstheme="minorBidi"/>
          <w:b w:val="0"/>
          <w:lang w:eastAsia="pl-PL"/>
        </w:rPr>
      </w:pPr>
      <w:hyperlink w:anchor="_Toc41990427" w:history="1">
        <w:r w:rsidR="002071EC" w:rsidRPr="00365448">
          <w:rPr>
            <w:rStyle w:val="Hipercze"/>
          </w:rPr>
          <w:t>6.3.</w:t>
        </w:r>
        <w:r w:rsidR="002071EC">
          <w:rPr>
            <w:rFonts w:asciiTheme="minorHAnsi" w:eastAsiaTheme="minorEastAsia" w:hAnsiTheme="minorHAnsi" w:cstheme="minorBidi"/>
            <w:b w:val="0"/>
            <w:lang w:eastAsia="pl-PL"/>
          </w:rPr>
          <w:tab/>
        </w:r>
        <w:r w:rsidR="002071EC" w:rsidRPr="00365448">
          <w:rPr>
            <w:rStyle w:val="Hipercze"/>
          </w:rPr>
          <w:t>Oświata i wychowanie</w:t>
        </w:r>
        <w:r w:rsidR="002071EC">
          <w:rPr>
            <w:webHidden/>
          </w:rPr>
          <w:tab/>
        </w:r>
        <w:r w:rsidR="002071EC">
          <w:rPr>
            <w:webHidden/>
          </w:rPr>
          <w:fldChar w:fldCharType="begin"/>
        </w:r>
        <w:r w:rsidR="002071EC">
          <w:rPr>
            <w:webHidden/>
          </w:rPr>
          <w:instrText xml:space="preserve"> PAGEREF _Toc41990427 \h </w:instrText>
        </w:r>
        <w:r w:rsidR="002071EC">
          <w:rPr>
            <w:webHidden/>
          </w:rPr>
        </w:r>
        <w:r w:rsidR="002071EC">
          <w:rPr>
            <w:webHidden/>
          </w:rPr>
          <w:fldChar w:fldCharType="separate"/>
        </w:r>
        <w:r w:rsidR="002071EC">
          <w:rPr>
            <w:webHidden/>
          </w:rPr>
          <w:t>65</w:t>
        </w:r>
        <w:r w:rsidR="002071EC">
          <w:rPr>
            <w:webHidden/>
          </w:rPr>
          <w:fldChar w:fldCharType="end"/>
        </w:r>
      </w:hyperlink>
    </w:p>
    <w:p w14:paraId="5B14F9A8" w14:textId="77777777" w:rsidR="002071EC" w:rsidRDefault="001012BC">
      <w:pPr>
        <w:pStyle w:val="Spistreci2"/>
        <w:rPr>
          <w:rFonts w:asciiTheme="minorHAnsi" w:eastAsiaTheme="minorEastAsia" w:hAnsiTheme="minorHAnsi" w:cstheme="minorBidi"/>
          <w:b w:val="0"/>
          <w:lang w:eastAsia="pl-PL"/>
        </w:rPr>
      </w:pPr>
      <w:hyperlink w:anchor="_Toc41990428" w:history="1">
        <w:r w:rsidR="002071EC" w:rsidRPr="00365448">
          <w:rPr>
            <w:rStyle w:val="Hipercze"/>
          </w:rPr>
          <w:t>6.4.</w:t>
        </w:r>
        <w:r w:rsidR="002071EC">
          <w:rPr>
            <w:rFonts w:asciiTheme="minorHAnsi" w:eastAsiaTheme="minorEastAsia" w:hAnsiTheme="minorHAnsi" w:cstheme="minorBidi"/>
            <w:b w:val="0"/>
            <w:lang w:eastAsia="pl-PL"/>
          </w:rPr>
          <w:tab/>
        </w:r>
        <w:r w:rsidR="002071EC" w:rsidRPr="00365448">
          <w:rPr>
            <w:rStyle w:val="Hipercze"/>
          </w:rPr>
          <w:t>Kultura, sport i rekreacja</w:t>
        </w:r>
        <w:r w:rsidR="002071EC">
          <w:rPr>
            <w:webHidden/>
          </w:rPr>
          <w:tab/>
        </w:r>
        <w:r w:rsidR="002071EC">
          <w:rPr>
            <w:webHidden/>
          </w:rPr>
          <w:fldChar w:fldCharType="begin"/>
        </w:r>
        <w:r w:rsidR="002071EC">
          <w:rPr>
            <w:webHidden/>
          </w:rPr>
          <w:instrText xml:space="preserve"> PAGEREF _Toc41990428 \h </w:instrText>
        </w:r>
        <w:r w:rsidR="002071EC">
          <w:rPr>
            <w:webHidden/>
          </w:rPr>
        </w:r>
        <w:r w:rsidR="002071EC">
          <w:rPr>
            <w:webHidden/>
          </w:rPr>
          <w:fldChar w:fldCharType="separate"/>
        </w:r>
        <w:r w:rsidR="002071EC">
          <w:rPr>
            <w:webHidden/>
          </w:rPr>
          <w:t>82</w:t>
        </w:r>
        <w:r w:rsidR="002071EC">
          <w:rPr>
            <w:webHidden/>
          </w:rPr>
          <w:fldChar w:fldCharType="end"/>
        </w:r>
      </w:hyperlink>
    </w:p>
    <w:p w14:paraId="4EBA8BAE" w14:textId="77777777" w:rsidR="002071EC" w:rsidRDefault="001012BC">
      <w:pPr>
        <w:pStyle w:val="Spistreci2"/>
        <w:rPr>
          <w:rFonts w:asciiTheme="minorHAnsi" w:eastAsiaTheme="minorEastAsia" w:hAnsiTheme="minorHAnsi" w:cstheme="minorBidi"/>
          <w:b w:val="0"/>
          <w:lang w:eastAsia="pl-PL"/>
        </w:rPr>
      </w:pPr>
      <w:hyperlink w:anchor="_Toc41990429" w:history="1">
        <w:r w:rsidR="002071EC" w:rsidRPr="00365448">
          <w:rPr>
            <w:rStyle w:val="Hipercze"/>
          </w:rPr>
          <w:t>6.5.</w:t>
        </w:r>
        <w:r w:rsidR="002071EC">
          <w:rPr>
            <w:rFonts w:asciiTheme="minorHAnsi" w:eastAsiaTheme="minorEastAsia" w:hAnsiTheme="minorHAnsi" w:cstheme="minorBidi"/>
            <w:b w:val="0"/>
            <w:lang w:eastAsia="pl-PL"/>
          </w:rPr>
          <w:tab/>
        </w:r>
        <w:r w:rsidR="002071EC" w:rsidRPr="00365448">
          <w:rPr>
            <w:rStyle w:val="Hipercze"/>
          </w:rPr>
          <w:t>Pomoc społeczna i polityka prorodzinna</w:t>
        </w:r>
        <w:r w:rsidR="002071EC">
          <w:rPr>
            <w:webHidden/>
          </w:rPr>
          <w:tab/>
        </w:r>
        <w:r w:rsidR="002071EC">
          <w:rPr>
            <w:webHidden/>
          </w:rPr>
          <w:fldChar w:fldCharType="begin"/>
        </w:r>
        <w:r w:rsidR="002071EC">
          <w:rPr>
            <w:webHidden/>
          </w:rPr>
          <w:instrText xml:space="preserve"> PAGEREF _Toc41990429 \h </w:instrText>
        </w:r>
        <w:r w:rsidR="002071EC">
          <w:rPr>
            <w:webHidden/>
          </w:rPr>
        </w:r>
        <w:r w:rsidR="002071EC">
          <w:rPr>
            <w:webHidden/>
          </w:rPr>
          <w:fldChar w:fldCharType="separate"/>
        </w:r>
        <w:r w:rsidR="002071EC">
          <w:rPr>
            <w:webHidden/>
          </w:rPr>
          <w:t>99</w:t>
        </w:r>
        <w:r w:rsidR="002071EC">
          <w:rPr>
            <w:webHidden/>
          </w:rPr>
          <w:fldChar w:fldCharType="end"/>
        </w:r>
      </w:hyperlink>
    </w:p>
    <w:p w14:paraId="658D7065" w14:textId="77777777" w:rsidR="002071EC" w:rsidRDefault="001012BC">
      <w:pPr>
        <w:pStyle w:val="Spistreci2"/>
        <w:rPr>
          <w:rFonts w:asciiTheme="minorHAnsi" w:eastAsiaTheme="minorEastAsia" w:hAnsiTheme="minorHAnsi" w:cstheme="minorBidi"/>
          <w:b w:val="0"/>
          <w:lang w:eastAsia="pl-PL"/>
        </w:rPr>
      </w:pPr>
      <w:hyperlink w:anchor="_Toc41990430" w:history="1">
        <w:r w:rsidR="002071EC" w:rsidRPr="00365448">
          <w:rPr>
            <w:rStyle w:val="Hipercze"/>
          </w:rPr>
          <w:t>6.6.</w:t>
        </w:r>
        <w:r w:rsidR="002071EC">
          <w:rPr>
            <w:rFonts w:asciiTheme="minorHAnsi" w:eastAsiaTheme="minorEastAsia" w:hAnsiTheme="minorHAnsi" w:cstheme="minorBidi"/>
            <w:b w:val="0"/>
            <w:lang w:eastAsia="pl-PL"/>
          </w:rPr>
          <w:tab/>
        </w:r>
        <w:r w:rsidR="002071EC" w:rsidRPr="00365448">
          <w:rPr>
            <w:rStyle w:val="Hipercze"/>
          </w:rPr>
          <w:t>Ochrona zdrowia</w:t>
        </w:r>
        <w:r w:rsidR="002071EC">
          <w:rPr>
            <w:webHidden/>
          </w:rPr>
          <w:tab/>
        </w:r>
        <w:r w:rsidR="002071EC">
          <w:rPr>
            <w:webHidden/>
          </w:rPr>
          <w:fldChar w:fldCharType="begin"/>
        </w:r>
        <w:r w:rsidR="002071EC">
          <w:rPr>
            <w:webHidden/>
          </w:rPr>
          <w:instrText xml:space="preserve"> PAGEREF _Toc41990430 \h </w:instrText>
        </w:r>
        <w:r w:rsidR="002071EC">
          <w:rPr>
            <w:webHidden/>
          </w:rPr>
        </w:r>
        <w:r w:rsidR="002071EC">
          <w:rPr>
            <w:webHidden/>
          </w:rPr>
          <w:fldChar w:fldCharType="separate"/>
        </w:r>
        <w:r w:rsidR="002071EC">
          <w:rPr>
            <w:webHidden/>
          </w:rPr>
          <w:t>101</w:t>
        </w:r>
        <w:r w:rsidR="002071EC">
          <w:rPr>
            <w:webHidden/>
          </w:rPr>
          <w:fldChar w:fldCharType="end"/>
        </w:r>
      </w:hyperlink>
    </w:p>
    <w:p w14:paraId="7E1DB8E4" w14:textId="77777777" w:rsidR="002071EC" w:rsidRDefault="001012BC">
      <w:pPr>
        <w:pStyle w:val="Spistreci2"/>
        <w:rPr>
          <w:rFonts w:asciiTheme="minorHAnsi" w:eastAsiaTheme="minorEastAsia" w:hAnsiTheme="minorHAnsi" w:cstheme="minorBidi"/>
          <w:b w:val="0"/>
          <w:lang w:eastAsia="pl-PL"/>
        </w:rPr>
      </w:pPr>
      <w:hyperlink w:anchor="_Toc41990431" w:history="1">
        <w:r w:rsidR="002071EC" w:rsidRPr="00365448">
          <w:rPr>
            <w:rStyle w:val="Hipercze"/>
            <w:rFonts w:cstheme="minorHAnsi"/>
          </w:rPr>
          <w:t>6.7.</w:t>
        </w:r>
        <w:r w:rsidR="002071EC">
          <w:rPr>
            <w:rFonts w:asciiTheme="minorHAnsi" w:eastAsiaTheme="minorEastAsia" w:hAnsiTheme="minorHAnsi" w:cstheme="minorBidi"/>
            <w:b w:val="0"/>
            <w:lang w:eastAsia="pl-PL"/>
          </w:rPr>
          <w:tab/>
        </w:r>
        <w:r w:rsidR="002071EC" w:rsidRPr="00365448">
          <w:rPr>
            <w:rStyle w:val="Hipercze"/>
            <w:rFonts w:cstheme="minorHAnsi"/>
          </w:rPr>
          <w:t>Transport publiczny</w:t>
        </w:r>
        <w:r w:rsidR="002071EC">
          <w:rPr>
            <w:webHidden/>
          </w:rPr>
          <w:tab/>
        </w:r>
        <w:r w:rsidR="002071EC">
          <w:rPr>
            <w:webHidden/>
          </w:rPr>
          <w:fldChar w:fldCharType="begin"/>
        </w:r>
        <w:r w:rsidR="002071EC">
          <w:rPr>
            <w:webHidden/>
          </w:rPr>
          <w:instrText xml:space="preserve"> PAGEREF _Toc41990431 \h </w:instrText>
        </w:r>
        <w:r w:rsidR="002071EC">
          <w:rPr>
            <w:webHidden/>
          </w:rPr>
        </w:r>
        <w:r w:rsidR="002071EC">
          <w:rPr>
            <w:webHidden/>
          </w:rPr>
          <w:fldChar w:fldCharType="separate"/>
        </w:r>
        <w:r w:rsidR="002071EC">
          <w:rPr>
            <w:webHidden/>
          </w:rPr>
          <w:t>103</w:t>
        </w:r>
        <w:r w:rsidR="002071EC">
          <w:rPr>
            <w:webHidden/>
          </w:rPr>
          <w:fldChar w:fldCharType="end"/>
        </w:r>
      </w:hyperlink>
    </w:p>
    <w:p w14:paraId="385BABB1" w14:textId="77777777" w:rsidR="002071EC" w:rsidRDefault="001012BC">
      <w:pPr>
        <w:pStyle w:val="Spistreci2"/>
        <w:rPr>
          <w:rFonts w:asciiTheme="minorHAnsi" w:eastAsiaTheme="minorEastAsia" w:hAnsiTheme="minorHAnsi" w:cstheme="minorBidi"/>
          <w:b w:val="0"/>
          <w:lang w:eastAsia="pl-PL"/>
        </w:rPr>
      </w:pPr>
      <w:hyperlink w:anchor="_Toc41990433" w:history="1">
        <w:r w:rsidR="002071EC" w:rsidRPr="00365448">
          <w:rPr>
            <w:rStyle w:val="Hipercze"/>
          </w:rPr>
          <w:t>6.8.</w:t>
        </w:r>
        <w:r w:rsidR="002071EC">
          <w:rPr>
            <w:rFonts w:asciiTheme="minorHAnsi" w:eastAsiaTheme="minorEastAsia" w:hAnsiTheme="minorHAnsi" w:cstheme="minorBidi"/>
            <w:b w:val="0"/>
            <w:lang w:eastAsia="pl-PL"/>
          </w:rPr>
          <w:tab/>
        </w:r>
        <w:r w:rsidR="002071EC" w:rsidRPr="00365448">
          <w:rPr>
            <w:rStyle w:val="Hipercze"/>
          </w:rPr>
          <w:t>Promocja Miasta i Gminy</w:t>
        </w:r>
        <w:r w:rsidR="002071EC">
          <w:rPr>
            <w:webHidden/>
          </w:rPr>
          <w:tab/>
        </w:r>
        <w:r w:rsidR="002071EC">
          <w:rPr>
            <w:webHidden/>
          </w:rPr>
          <w:fldChar w:fldCharType="begin"/>
        </w:r>
        <w:r w:rsidR="002071EC">
          <w:rPr>
            <w:webHidden/>
          </w:rPr>
          <w:instrText xml:space="preserve"> PAGEREF _Toc41990433 \h </w:instrText>
        </w:r>
        <w:r w:rsidR="002071EC">
          <w:rPr>
            <w:webHidden/>
          </w:rPr>
        </w:r>
        <w:r w:rsidR="002071EC">
          <w:rPr>
            <w:webHidden/>
          </w:rPr>
          <w:fldChar w:fldCharType="separate"/>
        </w:r>
        <w:r w:rsidR="002071EC">
          <w:rPr>
            <w:webHidden/>
          </w:rPr>
          <w:t>106</w:t>
        </w:r>
        <w:r w:rsidR="002071EC">
          <w:rPr>
            <w:webHidden/>
          </w:rPr>
          <w:fldChar w:fldCharType="end"/>
        </w:r>
      </w:hyperlink>
    </w:p>
    <w:p w14:paraId="2FD66B96" w14:textId="77777777" w:rsidR="002071EC" w:rsidRDefault="001012BC">
      <w:pPr>
        <w:pStyle w:val="Spistreci2"/>
        <w:rPr>
          <w:rFonts w:asciiTheme="minorHAnsi" w:eastAsiaTheme="minorEastAsia" w:hAnsiTheme="minorHAnsi" w:cstheme="minorBidi"/>
          <w:b w:val="0"/>
          <w:lang w:eastAsia="pl-PL"/>
        </w:rPr>
      </w:pPr>
      <w:hyperlink w:anchor="_Toc41990434" w:history="1">
        <w:r w:rsidR="002071EC" w:rsidRPr="00365448">
          <w:rPr>
            <w:rStyle w:val="Hipercze"/>
          </w:rPr>
          <w:t>6.9.</w:t>
        </w:r>
        <w:r w:rsidR="002071EC">
          <w:rPr>
            <w:rFonts w:asciiTheme="minorHAnsi" w:eastAsiaTheme="minorEastAsia" w:hAnsiTheme="minorHAnsi" w:cstheme="minorBidi"/>
            <w:b w:val="0"/>
            <w:lang w:eastAsia="pl-PL"/>
          </w:rPr>
          <w:tab/>
        </w:r>
        <w:r w:rsidR="002071EC" w:rsidRPr="00365448">
          <w:rPr>
            <w:rStyle w:val="Hipercze"/>
          </w:rPr>
          <w:t>Funkcjonowanie gminnych jednostek organizacyjnych</w:t>
        </w:r>
        <w:r w:rsidR="002071EC">
          <w:rPr>
            <w:webHidden/>
          </w:rPr>
          <w:tab/>
        </w:r>
        <w:r w:rsidR="002071EC">
          <w:rPr>
            <w:webHidden/>
          </w:rPr>
          <w:fldChar w:fldCharType="begin"/>
        </w:r>
        <w:r w:rsidR="002071EC">
          <w:rPr>
            <w:webHidden/>
          </w:rPr>
          <w:instrText xml:space="preserve"> PAGEREF _Toc41990434 \h </w:instrText>
        </w:r>
        <w:r w:rsidR="002071EC">
          <w:rPr>
            <w:webHidden/>
          </w:rPr>
        </w:r>
        <w:r w:rsidR="002071EC">
          <w:rPr>
            <w:webHidden/>
          </w:rPr>
          <w:fldChar w:fldCharType="separate"/>
        </w:r>
        <w:r w:rsidR="002071EC">
          <w:rPr>
            <w:webHidden/>
          </w:rPr>
          <w:t>112</w:t>
        </w:r>
        <w:r w:rsidR="002071EC">
          <w:rPr>
            <w:webHidden/>
          </w:rPr>
          <w:fldChar w:fldCharType="end"/>
        </w:r>
      </w:hyperlink>
    </w:p>
    <w:p w14:paraId="4FEA1B81" w14:textId="77777777" w:rsidR="002071EC" w:rsidRDefault="001012BC">
      <w:pPr>
        <w:pStyle w:val="Spistreci2"/>
        <w:rPr>
          <w:rFonts w:asciiTheme="minorHAnsi" w:eastAsiaTheme="minorEastAsia" w:hAnsiTheme="minorHAnsi" w:cstheme="minorBidi"/>
          <w:b w:val="0"/>
          <w:lang w:eastAsia="pl-PL"/>
        </w:rPr>
      </w:pPr>
      <w:hyperlink w:anchor="_Toc41990435" w:history="1">
        <w:r w:rsidR="002071EC" w:rsidRPr="00365448">
          <w:rPr>
            <w:rStyle w:val="Hipercze"/>
          </w:rPr>
          <w:t>6.10.</w:t>
        </w:r>
        <w:r w:rsidR="002071EC">
          <w:rPr>
            <w:rFonts w:asciiTheme="minorHAnsi" w:eastAsiaTheme="minorEastAsia" w:hAnsiTheme="minorHAnsi" w:cstheme="minorBidi"/>
            <w:b w:val="0"/>
            <w:lang w:eastAsia="pl-PL"/>
          </w:rPr>
          <w:tab/>
        </w:r>
        <w:r w:rsidR="002071EC" w:rsidRPr="00365448">
          <w:rPr>
            <w:rStyle w:val="Hipercze"/>
          </w:rPr>
          <w:t>Bezpieczeństwo</w:t>
        </w:r>
        <w:r w:rsidR="002071EC">
          <w:rPr>
            <w:webHidden/>
          </w:rPr>
          <w:tab/>
        </w:r>
        <w:r w:rsidR="002071EC">
          <w:rPr>
            <w:webHidden/>
          </w:rPr>
          <w:fldChar w:fldCharType="begin"/>
        </w:r>
        <w:r w:rsidR="002071EC">
          <w:rPr>
            <w:webHidden/>
          </w:rPr>
          <w:instrText xml:space="preserve"> PAGEREF _Toc41990435 \h </w:instrText>
        </w:r>
        <w:r w:rsidR="002071EC">
          <w:rPr>
            <w:webHidden/>
          </w:rPr>
        </w:r>
        <w:r w:rsidR="002071EC">
          <w:rPr>
            <w:webHidden/>
          </w:rPr>
          <w:fldChar w:fldCharType="separate"/>
        </w:r>
        <w:r w:rsidR="002071EC">
          <w:rPr>
            <w:webHidden/>
          </w:rPr>
          <w:t>117</w:t>
        </w:r>
        <w:r w:rsidR="002071EC">
          <w:rPr>
            <w:webHidden/>
          </w:rPr>
          <w:fldChar w:fldCharType="end"/>
        </w:r>
      </w:hyperlink>
    </w:p>
    <w:p w14:paraId="788456EE" w14:textId="7FBC15CC" w:rsidR="00E777A8" w:rsidRPr="00E777A8" w:rsidRDefault="005679B5" w:rsidP="00E777A8">
      <w:pPr>
        <w:spacing w:line="240" w:lineRule="auto"/>
        <w:rPr>
          <w:b/>
        </w:rPr>
      </w:pPr>
      <w:r w:rsidRPr="00467640">
        <w:rPr>
          <w:b/>
          <w:bCs/>
          <w:sz w:val="24"/>
        </w:rPr>
        <w:fldChar w:fldCharType="end"/>
      </w:r>
      <w:r w:rsidR="00E777A8">
        <w:br w:type="page"/>
      </w:r>
    </w:p>
    <w:p w14:paraId="4C1032F0" w14:textId="020897B6" w:rsidR="00E8097B" w:rsidRDefault="00E8097B"/>
    <w:p w14:paraId="2B5D05D8" w14:textId="77777777" w:rsidR="00751143" w:rsidRPr="00847B91" w:rsidRDefault="008E5508" w:rsidP="00F54729">
      <w:pPr>
        <w:pStyle w:val="Nagwek1"/>
        <w:numPr>
          <w:ilvl w:val="0"/>
          <w:numId w:val="1"/>
        </w:numPr>
        <w:shd w:val="clear" w:color="auto" w:fill="DBE5F1"/>
        <w:ind w:left="0" w:firstLine="0"/>
        <w:rPr>
          <w:rFonts w:ascii="Calibri" w:hAnsi="Calibri" w:cs="Calibri"/>
          <w:color w:val="1F497D"/>
          <w:sz w:val="36"/>
        </w:rPr>
      </w:pPr>
      <w:bookmarkStart w:id="0" w:name="_Toc41990397"/>
      <w:r w:rsidRPr="00847B91">
        <w:rPr>
          <w:rFonts w:ascii="Calibri" w:hAnsi="Calibri" w:cs="Calibri"/>
          <w:color w:val="1F497D"/>
          <w:sz w:val="36"/>
        </w:rPr>
        <w:t>WSTĘP</w:t>
      </w:r>
      <w:bookmarkEnd w:id="0"/>
    </w:p>
    <w:p w14:paraId="2AB5F2AE" w14:textId="77777777" w:rsidR="00751143" w:rsidRPr="008B6DF3" w:rsidRDefault="00751143" w:rsidP="00751143"/>
    <w:p w14:paraId="212BD46E" w14:textId="5006F744" w:rsidR="00751143" w:rsidRDefault="00117693" w:rsidP="00751143">
      <w:pPr>
        <w:rPr>
          <w:i/>
          <w:sz w:val="24"/>
          <w:szCs w:val="24"/>
        </w:rPr>
      </w:pPr>
      <w:r>
        <w:rPr>
          <w:noProof/>
          <w:lang w:eastAsia="pl-PL"/>
        </w:rPr>
        <w:drawing>
          <wp:anchor distT="0" distB="0" distL="114300" distR="114300" simplePos="0" relativeHeight="251662848" behindDoc="0" locked="0" layoutInCell="1" allowOverlap="1" wp14:anchorId="3BF8B142" wp14:editId="2F67A6D2">
            <wp:simplePos x="0" y="0"/>
            <wp:positionH relativeFrom="margin">
              <wp:posOffset>3805555</wp:posOffset>
            </wp:positionH>
            <wp:positionV relativeFrom="margin">
              <wp:posOffset>942340</wp:posOffset>
            </wp:positionV>
            <wp:extent cx="1962150" cy="1856740"/>
            <wp:effectExtent l="19050" t="19050" r="19050" b="10160"/>
            <wp:wrapSquare wrapText="bothSides"/>
            <wp:docPr id="13" name="Obraz 4" descr="37337831_2064877143774658_743346711944390246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7337831_2064877143774658_7433467119443902464_o"/>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2069" r="16897"/>
                    <a:stretch/>
                  </pic:blipFill>
                  <pic:spPr bwMode="auto">
                    <a:xfrm>
                      <a:off x="0" y="0"/>
                      <a:ext cx="1962150" cy="1856740"/>
                    </a:xfrm>
                    <a:prstGeom prst="rect">
                      <a:avLst/>
                    </a:prstGeom>
                    <a:noFill/>
                    <a:ln w="9525" cap="flat" cmpd="sng" algn="ctr">
                      <a:solidFill>
                        <a:srgbClr val="FFFFFF"/>
                      </a:solidFill>
                      <a:prstDash val="solid"/>
                      <a:miter lim="800000"/>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51143" w:rsidRPr="008B6DF3">
        <w:rPr>
          <w:i/>
          <w:sz w:val="24"/>
          <w:szCs w:val="24"/>
        </w:rPr>
        <w:t xml:space="preserve">Szanowni Państwo! </w:t>
      </w:r>
    </w:p>
    <w:p w14:paraId="4E333476" w14:textId="77777777" w:rsidR="00B74C02" w:rsidRPr="008B6DF3" w:rsidRDefault="00B74C02" w:rsidP="00751143">
      <w:pPr>
        <w:rPr>
          <w:i/>
          <w:sz w:val="24"/>
          <w:szCs w:val="24"/>
        </w:rPr>
      </w:pPr>
    </w:p>
    <w:p w14:paraId="0B2181A6" w14:textId="7ACE4F51" w:rsidR="00EE5050" w:rsidRDefault="00EE5050" w:rsidP="00EE5050">
      <w:pPr>
        <w:ind w:firstLine="567"/>
        <w:jc w:val="both"/>
      </w:pPr>
      <w:r>
        <w:t xml:space="preserve">Na Wasze ręce kieruję </w:t>
      </w:r>
      <w:r w:rsidRPr="008B6DF3">
        <w:t>Raport o stanie Miasta i Gminy Serock</w:t>
      </w:r>
      <w:r w:rsidR="00D83CD7">
        <w:t xml:space="preserve"> za 2019</w:t>
      </w:r>
      <w:r w:rsidR="001646AD">
        <w:t xml:space="preserve"> rok</w:t>
      </w:r>
      <w:r>
        <w:t>, który</w:t>
      </w:r>
      <w:r w:rsidRPr="008B6DF3">
        <w:t xml:space="preserve"> został przygotowany w oparciu o art. 28 aa ustawy z dnia 8 marca 1990 roku o samorządzie gminnym (Dz.U. z 2019 r. poz. 506)</w:t>
      </w:r>
      <w:r>
        <w:t xml:space="preserve">, nakładający obowiązek przedstawienia Radzie Miejskiej podsumowania działalności burmistrza w roku poprzednim. </w:t>
      </w:r>
    </w:p>
    <w:p w14:paraId="1D70624B" w14:textId="77777777" w:rsidR="00B74C02" w:rsidRDefault="00B74C02" w:rsidP="00EE5050">
      <w:pPr>
        <w:ind w:firstLine="567"/>
        <w:jc w:val="both"/>
      </w:pPr>
    </w:p>
    <w:p w14:paraId="45848AF0" w14:textId="7E084337" w:rsidR="00EE5050" w:rsidRDefault="00B74C02" w:rsidP="00EE5050">
      <w:pPr>
        <w:ind w:firstLine="567"/>
        <w:jc w:val="both"/>
      </w:pPr>
      <w:r>
        <w:t xml:space="preserve">Jest to drugie już kompleksowe opracowanie przedstawiające stan Miasta i Gminy Serock na koniec roku 2019. </w:t>
      </w:r>
      <w:r w:rsidR="00EE5050">
        <w:t xml:space="preserve">W dokumencie znajdują się kompleksowe informacje na temat realizacji polityk, programów i strategii przyjętych przez Radę Miejską w Serocku,  a także </w:t>
      </w:r>
      <w:r w:rsidR="001646AD">
        <w:t>podjętych</w:t>
      </w:r>
      <w:r w:rsidR="00EE5050">
        <w:t xml:space="preserve"> w roku poprzednim </w:t>
      </w:r>
      <w:r w:rsidR="001646AD">
        <w:t>u</w:t>
      </w:r>
      <w:r w:rsidR="00EE5050">
        <w:t>chwał Rady Miejskiej, finansów gminy oraz efekty innych działań prowadzonych przez jednostki Miasta i Gminy w 201</w:t>
      </w:r>
      <w:r>
        <w:t>9</w:t>
      </w:r>
      <w:r w:rsidR="00EE5050">
        <w:t xml:space="preserve"> roku. To właśnie dokumenty strategiczne definiują kierunek, w którym zmierza nasz samorząd. Okresowy przegląd działalności gminy w pełnym spektrum jej zadań pozwala zbadać, czy kierunek określony w dokumentach jest konsekwentnie realizowany, aby w razie potrzeby wdrożyć mechanizmy naprawcze. W tym zakresie znajduję zrozumienie dla potrzeby tak szerokiego przeglądu działalności gminy, a wszystkich z Państwa zachęcam do dyskusji na każdy temat, jaki w Waszej ocenie będzie zasługiwał na jeszcze szersze omówienie.</w:t>
      </w:r>
    </w:p>
    <w:p w14:paraId="7B779F66" w14:textId="77777777" w:rsidR="00B74C02" w:rsidRDefault="00B74C02" w:rsidP="00EE5050">
      <w:pPr>
        <w:ind w:firstLine="567"/>
        <w:jc w:val="both"/>
      </w:pPr>
    </w:p>
    <w:p w14:paraId="49C0531C" w14:textId="23C4C12A" w:rsidR="00A31194" w:rsidRDefault="00EE5050" w:rsidP="00EE5050">
      <w:pPr>
        <w:ind w:firstLine="567"/>
        <w:jc w:val="both"/>
      </w:pPr>
      <w:r>
        <w:t xml:space="preserve">Dane przedstawione w raporcie ukazują jak złożonym organizmem jest gmina i jak szerokie spektrum działań realizuje. Złożoność procesów kształtujących jej kondycję wymusza wręcz, aby dyskusja na ten temat była prowadzona wieloaspektowo i angażowała wiele osób. </w:t>
      </w:r>
      <w:r w:rsidR="00B74C02">
        <w:t xml:space="preserve">Kolejny już raport pokazuje, że bieżące potrzeby gminy są wykonywane z najwyższą starannością. Dane raportu pokazując również, że pomimo ogromu natłoku spraw załatwianych na szczeblu samorządu gminnego, bliskie naszemu sercu są również kwestie planowania przyszłości i stymulowania działań umożliwiających jeszcze lepszy rozwój Miasta i Gminy w latach kolejnych. </w:t>
      </w:r>
    </w:p>
    <w:p w14:paraId="372B0930" w14:textId="77777777" w:rsidR="00B74C02" w:rsidRDefault="00B74C02" w:rsidP="00EE5050">
      <w:pPr>
        <w:ind w:firstLine="567"/>
        <w:jc w:val="both"/>
      </w:pPr>
    </w:p>
    <w:p w14:paraId="72413029" w14:textId="77777777" w:rsidR="00A31194" w:rsidRPr="00A31194" w:rsidRDefault="00A31194" w:rsidP="00B0454D">
      <w:pPr>
        <w:tabs>
          <w:tab w:val="left" w:pos="5812"/>
        </w:tabs>
        <w:spacing w:after="0"/>
        <w:ind w:firstLine="567"/>
        <w:rPr>
          <w:i/>
        </w:rPr>
      </w:pPr>
      <w:r>
        <w:tab/>
      </w:r>
      <w:r w:rsidRPr="00A31194">
        <w:rPr>
          <w:i/>
        </w:rPr>
        <w:t>Burmistrz Miasta i Gminy Serock</w:t>
      </w:r>
    </w:p>
    <w:p w14:paraId="49E190AD" w14:textId="77777777" w:rsidR="00A31194" w:rsidRDefault="00A31194" w:rsidP="00B0454D">
      <w:pPr>
        <w:shd w:val="clear" w:color="auto" w:fill="FFFFFF" w:themeFill="background1"/>
        <w:tabs>
          <w:tab w:val="left" w:pos="5812"/>
        </w:tabs>
        <w:spacing w:after="0"/>
        <w:ind w:firstLine="567"/>
        <w:rPr>
          <w:i/>
        </w:rPr>
      </w:pPr>
      <w:r w:rsidRPr="00A31194">
        <w:rPr>
          <w:i/>
        </w:rPr>
        <w:tab/>
        <w:t xml:space="preserve">               Artur Borkowski</w:t>
      </w:r>
    </w:p>
    <w:p w14:paraId="6D781962" w14:textId="2092BCD8" w:rsidR="008E5508" w:rsidRPr="00E95289" w:rsidRDefault="00A31194" w:rsidP="002071EC">
      <w:pPr>
        <w:pStyle w:val="Nagwek1"/>
        <w:numPr>
          <w:ilvl w:val="0"/>
          <w:numId w:val="1"/>
        </w:numPr>
        <w:shd w:val="clear" w:color="auto" w:fill="DBE5F1"/>
        <w:rPr>
          <w:rFonts w:asciiTheme="minorHAnsi" w:hAnsiTheme="minorHAnsi" w:cstheme="minorHAnsi"/>
          <w:color w:val="1F497D" w:themeColor="text2"/>
          <w:sz w:val="36"/>
        </w:rPr>
      </w:pPr>
      <w:r w:rsidRPr="00E95289">
        <w:rPr>
          <w:rFonts w:asciiTheme="minorHAnsi" w:hAnsiTheme="minorHAnsi" w:cstheme="minorHAnsi"/>
          <w:i/>
          <w:color w:val="1F497D" w:themeColor="text2"/>
          <w:sz w:val="36"/>
        </w:rPr>
        <w:br w:type="page"/>
      </w:r>
      <w:bookmarkStart w:id="1" w:name="_Toc41990398"/>
      <w:r w:rsidR="008E5508" w:rsidRPr="008A445E">
        <w:rPr>
          <w:rFonts w:ascii="Calibri" w:hAnsi="Calibri" w:cs="Calibri"/>
          <w:color w:val="1F497D"/>
          <w:sz w:val="36"/>
        </w:rPr>
        <w:lastRenderedPageBreak/>
        <w:t>OGÓLNA CHARAKTERYSTYKA GMINY</w:t>
      </w:r>
      <w:bookmarkEnd w:id="1"/>
    </w:p>
    <w:p w14:paraId="3372AAF4" w14:textId="77777777" w:rsidR="008A6F37" w:rsidRPr="006C2C93" w:rsidRDefault="00926038" w:rsidP="006C2C93">
      <w:pPr>
        <w:pStyle w:val="Nagwek2"/>
        <w:numPr>
          <w:ilvl w:val="1"/>
          <w:numId w:val="1"/>
        </w:numPr>
        <w:pBdr>
          <w:bottom w:val="single" w:sz="4" w:space="1" w:color="1F497D" w:themeColor="text2"/>
        </w:pBdr>
        <w:rPr>
          <w:rFonts w:ascii="Calibri" w:hAnsi="Calibri" w:cs="Calibri"/>
          <w:i w:val="0"/>
          <w:color w:val="1F497D" w:themeColor="text2"/>
        </w:rPr>
      </w:pPr>
      <w:bookmarkStart w:id="2" w:name="_Toc41990399"/>
      <w:r w:rsidRPr="006C2C93">
        <w:rPr>
          <w:rFonts w:ascii="Calibri" w:hAnsi="Calibri" w:cs="Calibri"/>
          <w:i w:val="0"/>
          <w:color w:val="1F497D" w:themeColor="text2"/>
        </w:rPr>
        <w:t>Położenie geograficzne</w:t>
      </w:r>
      <w:bookmarkEnd w:id="2"/>
    </w:p>
    <w:p w14:paraId="51153146" w14:textId="510BB109" w:rsidR="008A6F37" w:rsidRPr="0012299B" w:rsidRDefault="00B343D7" w:rsidP="009D549A">
      <w:pPr>
        <w:spacing w:before="240" w:after="0"/>
        <w:ind w:firstLine="567"/>
        <w:jc w:val="both"/>
        <w:rPr>
          <w:rFonts w:cs="Calibri"/>
          <w:szCs w:val="24"/>
        </w:rPr>
      </w:pPr>
      <w:r>
        <w:rPr>
          <w:rFonts w:cs="Calibri"/>
          <w:szCs w:val="24"/>
        </w:rPr>
        <w:t xml:space="preserve">Miasto i </w:t>
      </w:r>
      <w:r w:rsidR="008A6F37" w:rsidRPr="0012299B">
        <w:rPr>
          <w:rFonts w:cs="Calibri"/>
          <w:szCs w:val="24"/>
        </w:rPr>
        <w:t>Gmina Serock położona jest w centralnej części województwa mazowieckiego, w powiecie legionowskim, około 40 km na północ od</w:t>
      </w:r>
      <w:r w:rsidR="0062213F">
        <w:rPr>
          <w:rFonts w:cs="Calibri"/>
          <w:szCs w:val="24"/>
        </w:rPr>
        <w:t xml:space="preserve"> centrum</w:t>
      </w:r>
      <w:r w:rsidR="008A6F37" w:rsidRPr="0012299B">
        <w:rPr>
          <w:rFonts w:cs="Calibri"/>
          <w:szCs w:val="24"/>
        </w:rPr>
        <w:t xml:space="preserve"> Warszawy. Gmina graniczy:</w:t>
      </w:r>
    </w:p>
    <w:p w14:paraId="35103414" w14:textId="77777777" w:rsidR="006C71BC" w:rsidRPr="0012299B" w:rsidRDefault="006C71BC" w:rsidP="00F54729">
      <w:pPr>
        <w:numPr>
          <w:ilvl w:val="0"/>
          <w:numId w:val="2"/>
        </w:numPr>
        <w:spacing w:after="0"/>
        <w:jc w:val="both"/>
        <w:rPr>
          <w:rFonts w:cs="Calibri"/>
          <w:szCs w:val="24"/>
        </w:rPr>
      </w:pPr>
      <w:r w:rsidRPr="0012299B">
        <w:rPr>
          <w:rFonts w:cs="Calibri"/>
          <w:szCs w:val="24"/>
        </w:rPr>
        <w:t>od północy z gminami Winnica, Pokrzywnica i Zatory, wchodzącymi w skład powiatu pułtuskiego;</w:t>
      </w:r>
    </w:p>
    <w:p w14:paraId="49AAC173" w14:textId="77777777" w:rsidR="006C71BC" w:rsidRPr="0012299B" w:rsidRDefault="006C71BC" w:rsidP="00F54729">
      <w:pPr>
        <w:numPr>
          <w:ilvl w:val="0"/>
          <w:numId w:val="2"/>
        </w:numPr>
        <w:spacing w:after="0"/>
        <w:jc w:val="both"/>
        <w:rPr>
          <w:rFonts w:cs="Calibri"/>
          <w:szCs w:val="24"/>
        </w:rPr>
      </w:pPr>
      <w:r w:rsidRPr="0012299B">
        <w:rPr>
          <w:rFonts w:cs="Calibri"/>
          <w:szCs w:val="24"/>
        </w:rPr>
        <w:t>od północnego</w:t>
      </w:r>
      <w:r w:rsidR="00B343D7">
        <w:rPr>
          <w:rFonts w:cs="Calibri"/>
          <w:szCs w:val="24"/>
        </w:rPr>
        <w:t>-</w:t>
      </w:r>
      <w:r w:rsidRPr="0012299B">
        <w:rPr>
          <w:rFonts w:cs="Calibri"/>
          <w:szCs w:val="24"/>
        </w:rPr>
        <w:t>wschodu z gminą Somianka, będącą częścią powiatu wyszkowskiego;</w:t>
      </w:r>
    </w:p>
    <w:p w14:paraId="36CC3EFB" w14:textId="77777777" w:rsidR="006C71BC" w:rsidRPr="0012299B" w:rsidRDefault="00C23C94" w:rsidP="00F54729">
      <w:pPr>
        <w:numPr>
          <w:ilvl w:val="0"/>
          <w:numId w:val="2"/>
        </w:numPr>
        <w:spacing w:after="0"/>
        <w:jc w:val="both"/>
        <w:rPr>
          <w:rFonts w:cs="Calibri"/>
          <w:szCs w:val="24"/>
        </w:rPr>
      </w:pPr>
      <w:r w:rsidRPr="0012299B">
        <w:rPr>
          <w:rFonts w:cs="Calibri"/>
          <w:szCs w:val="24"/>
        </w:rPr>
        <w:t>wzdłuż rzeki Bug</w:t>
      </w:r>
      <w:r w:rsidR="00FB7DC3" w:rsidRPr="0012299B">
        <w:rPr>
          <w:rFonts w:cs="Calibri"/>
          <w:szCs w:val="24"/>
        </w:rPr>
        <w:t xml:space="preserve"> z gminą Radzymin (powiat wołomiński</w:t>
      </w:r>
      <w:r w:rsidR="006C71BC" w:rsidRPr="0012299B">
        <w:rPr>
          <w:rFonts w:cs="Calibri"/>
          <w:szCs w:val="24"/>
        </w:rPr>
        <w:t>);</w:t>
      </w:r>
    </w:p>
    <w:p w14:paraId="5498F3BB" w14:textId="42695C7E" w:rsidR="006C71BC" w:rsidRPr="00CB0ADF" w:rsidRDefault="00C23C94" w:rsidP="00F54729">
      <w:pPr>
        <w:numPr>
          <w:ilvl w:val="0"/>
          <w:numId w:val="2"/>
        </w:numPr>
        <w:spacing w:after="0"/>
        <w:jc w:val="both"/>
        <w:rPr>
          <w:rFonts w:cs="Calibri"/>
          <w:szCs w:val="24"/>
        </w:rPr>
      </w:pPr>
      <w:r w:rsidRPr="0012299B">
        <w:rPr>
          <w:rFonts w:cs="Calibri"/>
          <w:szCs w:val="24"/>
        </w:rPr>
        <w:t xml:space="preserve">wzdłuż rzeki </w:t>
      </w:r>
      <w:r w:rsidRPr="00CB0ADF">
        <w:rPr>
          <w:rFonts w:cs="Calibri"/>
          <w:szCs w:val="24"/>
        </w:rPr>
        <w:t>Narew</w:t>
      </w:r>
      <w:r w:rsidR="006C71BC" w:rsidRPr="00CB0ADF">
        <w:rPr>
          <w:rFonts w:cs="Calibri"/>
          <w:szCs w:val="24"/>
        </w:rPr>
        <w:t xml:space="preserve"> </w:t>
      </w:r>
      <w:r w:rsidR="00FA7956" w:rsidRPr="00CB0ADF">
        <w:rPr>
          <w:rFonts w:cs="Calibri"/>
          <w:szCs w:val="24"/>
        </w:rPr>
        <w:t xml:space="preserve">z gminami </w:t>
      </w:r>
      <w:r w:rsidR="006C71BC" w:rsidRPr="00CB0ADF">
        <w:rPr>
          <w:rFonts w:cs="Calibri"/>
          <w:szCs w:val="24"/>
        </w:rPr>
        <w:t>Nieporęt i Wieliszew</w:t>
      </w:r>
      <w:r w:rsidRPr="00CB0ADF">
        <w:rPr>
          <w:rFonts w:cs="Calibri"/>
          <w:szCs w:val="24"/>
        </w:rPr>
        <w:t xml:space="preserve"> (</w:t>
      </w:r>
      <w:r w:rsidR="006C71BC" w:rsidRPr="00CB0ADF">
        <w:rPr>
          <w:rFonts w:cs="Calibri"/>
          <w:szCs w:val="24"/>
        </w:rPr>
        <w:t>powiat legionowski);</w:t>
      </w:r>
    </w:p>
    <w:p w14:paraId="0ACB30E4" w14:textId="01762E5B" w:rsidR="00C23C94" w:rsidRPr="0012299B" w:rsidRDefault="006C71BC" w:rsidP="00F54729">
      <w:pPr>
        <w:numPr>
          <w:ilvl w:val="0"/>
          <w:numId w:val="2"/>
        </w:numPr>
        <w:jc w:val="both"/>
        <w:rPr>
          <w:rFonts w:cs="Calibri"/>
          <w:szCs w:val="24"/>
        </w:rPr>
      </w:pPr>
      <w:r w:rsidRPr="00CB0ADF">
        <w:rPr>
          <w:rFonts w:cs="Calibri"/>
          <w:szCs w:val="24"/>
        </w:rPr>
        <w:t xml:space="preserve">od zachodu </w:t>
      </w:r>
      <w:r w:rsidR="00FA7956" w:rsidRPr="00CB0ADF">
        <w:rPr>
          <w:rFonts w:cs="Calibri"/>
          <w:szCs w:val="24"/>
        </w:rPr>
        <w:t>z gminami</w:t>
      </w:r>
      <w:r w:rsidRPr="00CB0ADF">
        <w:rPr>
          <w:rFonts w:cs="Calibri"/>
          <w:szCs w:val="24"/>
        </w:rPr>
        <w:t xml:space="preserve"> </w:t>
      </w:r>
      <w:r w:rsidRPr="0012299B">
        <w:rPr>
          <w:rFonts w:cs="Calibri"/>
          <w:szCs w:val="24"/>
        </w:rPr>
        <w:t xml:space="preserve">Pomiechówek i Nasielsk (powiat </w:t>
      </w:r>
      <w:r w:rsidR="00FB7DC3" w:rsidRPr="0012299B">
        <w:rPr>
          <w:rFonts w:cs="Calibri"/>
          <w:szCs w:val="24"/>
        </w:rPr>
        <w:t>nowodworski</w:t>
      </w:r>
      <w:r w:rsidRPr="0012299B">
        <w:rPr>
          <w:rFonts w:cs="Calibri"/>
          <w:szCs w:val="24"/>
        </w:rPr>
        <w:t xml:space="preserve">). </w:t>
      </w:r>
    </w:p>
    <w:p w14:paraId="301F5A25" w14:textId="77777777" w:rsidR="00985B4A" w:rsidRPr="00847B91" w:rsidRDefault="00985B4A" w:rsidP="009D549A">
      <w:pPr>
        <w:ind w:firstLine="360"/>
        <w:jc w:val="both"/>
        <w:rPr>
          <w:rFonts w:cs="Calibri"/>
          <w:sz w:val="24"/>
          <w:szCs w:val="24"/>
        </w:rPr>
      </w:pPr>
    </w:p>
    <w:p w14:paraId="3DD20393" w14:textId="045FCA71" w:rsidR="00985B4A" w:rsidRPr="00847B91" w:rsidRDefault="00895BF1" w:rsidP="009D549A">
      <w:pPr>
        <w:ind w:firstLine="360"/>
        <w:jc w:val="both"/>
        <w:rPr>
          <w:rFonts w:cs="Calibri"/>
          <w:sz w:val="24"/>
          <w:szCs w:val="24"/>
        </w:rPr>
      </w:pPr>
      <w:r>
        <w:rPr>
          <w:rFonts w:cs="Calibri"/>
          <w:noProof/>
          <w:sz w:val="24"/>
          <w:szCs w:val="24"/>
          <w:lang w:eastAsia="pl-PL"/>
        </w:rPr>
        <w:drawing>
          <wp:anchor distT="0" distB="0" distL="114300" distR="114300" simplePos="0" relativeHeight="251655680" behindDoc="0" locked="0" layoutInCell="1" allowOverlap="1" wp14:anchorId="6F77EA68" wp14:editId="3D9B2824">
            <wp:simplePos x="0" y="0"/>
            <wp:positionH relativeFrom="margin">
              <wp:posOffset>1484630</wp:posOffset>
            </wp:positionH>
            <wp:positionV relativeFrom="margin">
              <wp:posOffset>2997200</wp:posOffset>
            </wp:positionV>
            <wp:extent cx="2708910" cy="2708910"/>
            <wp:effectExtent l="0" t="0" r="0" b="0"/>
            <wp:wrapSquare wrapText="bothSides"/>
            <wp:docPr id="12" name="Obraz 5" descr="grafika,miniatura,58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fika,miniatura,5873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08910" cy="2708910"/>
                    </a:xfrm>
                    <a:prstGeom prst="rect">
                      <a:avLst/>
                    </a:prstGeom>
                    <a:noFill/>
                  </pic:spPr>
                </pic:pic>
              </a:graphicData>
            </a:graphic>
            <wp14:sizeRelH relativeFrom="page">
              <wp14:pctWidth>0</wp14:pctWidth>
            </wp14:sizeRelH>
            <wp14:sizeRelV relativeFrom="page">
              <wp14:pctHeight>0</wp14:pctHeight>
            </wp14:sizeRelV>
          </wp:anchor>
        </w:drawing>
      </w:r>
    </w:p>
    <w:p w14:paraId="3CDFF8D7" w14:textId="77777777" w:rsidR="00985B4A" w:rsidRPr="00847B91" w:rsidRDefault="00985B4A" w:rsidP="009D549A">
      <w:pPr>
        <w:ind w:firstLine="360"/>
        <w:jc w:val="both"/>
        <w:rPr>
          <w:rFonts w:cs="Calibri"/>
          <w:sz w:val="24"/>
          <w:szCs w:val="24"/>
        </w:rPr>
      </w:pPr>
    </w:p>
    <w:p w14:paraId="775A3328" w14:textId="77777777" w:rsidR="00985B4A" w:rsidRPr="00847B91" w:rsidRDefault="00985B4A" w:rsidP="009D549A">
      <w:pPr>
        <w:jc w:val="both"/>
        <w:rPr>
          <w:rFonts w:cs="Calibri"/>
          <w:sz w:val="24"/>
          <w:szCs w:val="24"/>
        </w:rPr>
      </w:pPr>
    </w:p>
    <w:p w14:paraId="5A698AAD" w14:textId="77777777" w:rsidR="000F3C4D" w:rsidRDefault="000F3C4D" w:rsidP="009D549A">
      <w:pPr>
        <w:spacing w:after="0"/>
        <w:ind w:firstLine="360"/>
        <w:jc w:val="both"/>
        <w:rPr>
          <w:rFonts w:cs="Calibri"/>
          <w:sz w:val="24"/>
          <w:szCs w:val="24"/>
        </w:rPr>
      </w:pPr>
    </w:p>
    <w:p w14:paraId="1DFA0683" w14:textId="77777777" w:rsidR="00FF7759" w:rsidRDefault="00FF7759" w:rsidP="009D549A">
      <w:pPr>
        <w:spacing w:after="0"/>
        <w:ind w:firstLine="360"/>
        <w:jc w:val="both"/>
        <w:rPr>
          <w:rFonts w:cs="Calibri"/>
          <w:sz w:val="24"/>
          <w:szCs w:val="24"/>
        </w:rPr>
      </w:pPr>
    </w:p>
    <w:p w14:paraId="1BD88624" w14:textId="77777777" w:rsidR="00FF7759" w:rsidRDefault="00FF7759" w:rsidP="009D549A">
      <w:pPr>
        <w:spacing w:after="0"/>
        <w:ind w:firstLine="360"/>
        <w:jc w:val="both"/>
        <w:rPr>
          <w:rFonts w:cs="Calibri"/>
          <w:sz w:val="24"/>
          <w:szCs w:val="24"/>
        </w:rPr>
      </w:pPr>
    </w:p>
    <w:p w14:paraId="5C9ECF8B" w14:textId="77777777" w:rsidR="009D549A" w:rsidRDefault="009D549A" w:rsidP="009D549A">
      <w:pPr>
        <w:spacing w:after="0"/>
        <w:ind w:firstLine="567"/>
        <w:jc w:val="both"/>
        <w:rPr>
          <w:rFonts w:cs="Calibri"/>
          <w:sz w:val="24"/>
          <w:szCs w:val="24"/>
        </w:rPr>
      </w:pPr>
    </w:p>
    <w:p w14:paraId="538CF7BD" w14:textId="77777777" w:rsidR="009D549A" w:rsidRDefault="009D549A" w:rsidP="009D549A">
      <w:pPr>
        <w:spacing w:after="0"/>
        <w:ind w:firstLine="567"/>
        <w:jc w:val="both"/>
        <w:rPr>
          <w:rFonts w:cs="Calibri"/>
          <w:sz w:val="24"/>
          <w:szCs w:val="24"/>
        </w:rPr>
      </w:pPr>
    </w:p>
    <w:p w14:paraId="6208EB3E" w14:textId="77777777" w:rsidR="009D549A" w:rsidRDefault="009D549A" w:rsidP="009D549A">
      <w:pPr>
        <w:spacing w:after="0"/>
        <w:ind w:firstLine="567"/>
        <w:jc w:val="both"/>
        <w:rPr>
          <w:rFonts w:cs="Calibri"/>
          <w:sz w:val="24"/>
          <w:szCs w:val="24"/>
        </w:rPr>
      </w:pPr>
    </w:p>
    <w:p w14:paraId="0B35A4B6" w14:textId="77777777" w:rsidR="009D549A" w:rsidRPr="0012299B" w:rsidRDefault="009D549A" w:rsidP="009D549A">
      <w:pPr>
        <w:spacing w:after="0"/>
        <w:ind w:firstLine="567"/>
        <w:jc w:val="both"/>
        <w:rPr>
          <w:rFonts w:cs="Calibri"/>
          <w:szCs w:val="24"/>
        </w:rPr>
      </w:pPr>
    </w:p>
    <w:p w14:paraId="23FC7EE9" w14:textId="77777777" w:rsidR="00B343D7" w:rsidRDefault="00B343D7" w:rsidP="009D549A">
      <w:pPr>
        <w:spacing w:after="0"/>
        <w:ind w:firstLine="567"/>
        <w:jc w:val="both"/>
        <w:rPr>
          <w:rFonts w:cs="Calibri"/>
          <w:szCs w:val="24"/>
        </w:rPr>
      </w:pPr>
    </w:p>
    <w:p w14:paraId="289D6B3D" w14:textId="77777777" w:rsidR="00B343D7" w:rsidRDefault="00B343D7" w:rsidP="009D549A">
      <w:pPr>
        <w:spacing w:after="0"/>
        <w:ind w:firstLine="567"/>
        <w:jc w:val="both"/>
        <w:rPr>
          <w:rFonts w:cs="Calibri"/>
          <w:szCs w:val="24"/>
        </w:rPr>
      </w:pPr>
    </w:p>
    <w:p w14:paraId="3A27DEA6" w14:textId="77777777" w:rsidR="00B343D7" w:rsidRDefault="00B343D7" w:rsidP="009D549A">
      <w:pPr>
        <w:spacing w:after="0"/>
        <w:ind w:firstLine="567"/>
        <w:jc w:val="both"/>
        <w:rPr>
          <w:rFonts w:cs="Calibri"/>
          <w:szCs w:val="24"/>
        </w:rPr>
      </w:pPr>
    </w:p>
    <w:p w14:paraId="269557D4" w14:textId="77777777" w:rsidR="008A6F37" w:rsidRPr="0012299B" w:rsidRDefault="00C23C94" w:rsidP="009D549A">
      <w:pPr>
        <w:spacing w:after="0"/>
        <w:ind w:firstLine="567"/>
        <w:jc w:val="both"/>
        <w:rPr>
          <w:rFonts w:cs="Calibri"/>
          <w:strike/>
          <w:szCs w:val="24"/>
        </w:rPr>
      </w:pPr>
      <w:r w:rsidRPr="0012299B">
        <w:rPr>
          <w:rFonts w:cs="Calibri"/>
          <w:szCs w:val="24"/>
        </w:rPr>
        <w:t>Powierzchnia miasta i gminy wynosi 11 025 ha</w:t>
      </w:r>
      <w:r w:rsidR="00985B4A" w:rsidRPr="0012299B">
        <w:rPr>
          <w:rFonts w:cs="Calibri"/>
          <w:szCs w:val="24"/>
        </w:rPr>
        <w:t>,</w:t>
      </w:r>
      <w:r w:rsidRPr="0012299B">
        <w:rPr>
          <w:rFonts w:cs="Calibri"/>
          <w:szCs w:val="24"/>
        </w:rPr>
        <w:t xml:space="preserve"> w tym powierzchnia miasta 1 343 ha. </w:t>
      </w:r>
      <w:r w:rsidRPr="0012299B">
        <w:rPr>
          <w:rFonts w:cs="Calibri"/>
          <w:szCs w:val="24"/>
        </w:rPr>
        <w:br/>
      </w:r>
      <w:r w:rsidR="00F07166" w:rsidRPr="0012299B">
        <w:rPr>
          <w:rFonts w:cs="Calibri"/>
          <w:szCs w:val="24"/>
        </w:rPr>
        <w:t>Gmina stanowi 27,95</w:t>
      </w:r>
      <w:r w:rsidR="008A6F37" w:rsidRPr="0012299B">
        <w:rPr>
          <w:rFonts w:cs="Calibri"/>
          <w:szCs w:val="24"/>
        </w:rPr>
        <w:t xml:space="preserve">% powierzchni powiatu legionowskiego. </w:t>
      </w:r>
      <w:r w:rsidR="00FA42A4" w:rsidRPr="0012299B">
        <w:rPr>
          <w:rFonts w:cs="Calibri"/>
          <w:szCs w:val="24"/>
        </w:rPr>
        <w:t>Od 1 stycznia 2018 roku Miasto i Gmina Serock leży w Obszarze Metropolitalnym Warszawy według</w:t>
      </w:r>
      <w:r w:rsidR="00FB7DC3" w:rsidRPr="0012299B">
        <w:rPr>
          <w:rFonts w:cs="Calibri"/>
          <w:szCs w:val="24"/>
        </w:rPr>
        <w:t xml:space="preserve"> podziału statystycznego NUTS2, </w:t>
      </w:r>
      <w:r w:rsidR="0057692B" w:rsidRPr="0012299B">
        <w:rPr>
          <w:rFonts w:cs="Calibri"/>
          <w:szCs w:val="24"/>
        </w:rPr>
        <w:t>a tym samym znajduje się w</w:t>
      </w:r>
      <w:r w:rsidR="00FB7DC3" w:rsidRPr="0012299B">
        <w:rPr>
          <w:rFonts w:cs="Calibri"/>
          <w:szCs w:val="24"/>
        </w:rPr>
        <w:t xml:space="preserve"> strefie bezpośredniego oddziaływania miasta stołecznego Warszawy.</w:t>
      </w:r>
    </w:p>
    <w:p w14:paraId="4A572B78" w14:textId="061A7F9E" w:rsidR="008F0E92" w:rsidRPr="00E954CD" w:rsidRDefault="008F0E92" w:rsidP="009D549A">
      <w:pPr>
        <w:pStyle w:val="Legenda"/>
        <w:keepNext/>
        <w:jc w:val="center"/>
      </w:pPr>
      <w:r w:rsidRPr="00E954CD">
        <w:lastRenderedPageBreak/>
        <w:t xml:space="preserve">Rysunek </w:t>
      </w:r>
      <w:r w:rsidR="005146CE">
        <w:rPr>
          <w:noProof/>
        </w:rPr>
        <w:fldChar w:fldCharType="begin"/>
      </w:r>
      <w:r w:rsidR="005146CE">
        <w:rPr>
          <w:noProof/>
        </w:rPr>
        <w:instrText xml:space="preserve"> SEQ Rysunek \* ARABIC </w:instrText>
      </w:r>
      <w:r w:rsidR="005146CE">
        <w:rPr>
          <w:noProof/>
        </w:rPr>
        <w:fldChar w:fldCharType="separate"/>
      </w:r>
      <w:r w:rsidR="00BF7F2B">
        <w:rPr>
          <w:noProof/>
        </w:rPr>
        <w:t>1</w:t>
      </w:r>
      <w:r w:rsidR="005146CE">
        <w:rPr>
          <w:noProof/>
        </w:rPr>
        <w:fldChar w:fldCharType="end"/>
      </w:r>
      <w:r w:rsidR="008A445E" w:rsidRPr="00E954CD">
        <w:rPr>
          <w:noProof/>
        </w:rPr>
        <w:t>.</w:t>
      </w:r>
      <w:r w:rsidRPr="00E954CD">
        <w:t xml:space="preserve"> </w:t>
      </w:r>
      <w:r w:rsidR="00D01E1F">
        <w:t>Mapa poglądowa</w:t>
      </w:r>
    </w:p>
    <w:p w14:paraId="0D2B7110" w14:textId="40A372A8" w:rsidR="008F0E92" w:rsidRDefault="00895BF1" w:rsidP="009D549A">
      <w:pPr>
        <w:tabs>
          <w:tab w:val="left" w:pos="3148"/>
        </w:tabs>
        <w:jc w:val="center"/>
        <w:rPr>
          <w:sz w:val="24"/>
          <w:szCs w:val="24"/>
        </w:rPr>
      </w:pPr>
      <w:r>
        <w:rPr>
          <w:noProof/>
          <w:lang w:eastAsia="pl-PL"/>
        </w:rPr>
        <w:drawing>
          <wp:inline distT="0" distB="0" distL="0" distR="0" wp14:anchorId="66688B3E" wp14:editId="7FBAE9AC">
            <wp:extent cx="4626610" cy="3371215"/>
            <wp:effectExtent l="0" t="0" r="0" b="0"/>
            <wp:docPr id="7" name="Obraz 1" descr="mapa topograficzna SER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pa topograficzna SEROCK"/>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626610" cy="3371215"/>
                    </a:xfrm>
                    <a:prstGeom prst="rect">
                      <a:avLst/>
                    </a:prstGeom>
                    <a:noFill/>
                    <a:ln>
                      <a:noFill/>
                    </a:ln>
                  </pic:spPr>
                </pic:pic>
              </a:graphicData>
            </a:graphic>
          </wp:inline>
        </w:drawing>
      </w:r>
      <w:r w:rsidR="0062145D">
        <w:rPr>
          <w:noProof/>
          <w:lang w:eastAsia="pl-PL"/>
        </w:rPr>
        <w:t xml:space="preserve"> </w:t>
      </w:r>
    </w:p>
    <w:p w14:paraId="569D3DD1" w14:textId="7D75BA5B" w:rsidR="008E5508" w:rsidRPr="00553740" w:rsidRDefault="00553740" w:rsidP="009D549A">
      <w:pPr>
        <w:tabs>
          <w:tab w:val="left" w:pos="1407"/>
        </w:tabs>
        <w:rPr>
          <w:i/>
          <w:sz w:val="20"/>
          <w:szCs w:val="24"/>
        </w:rPr>
      </w:pPr>
      <w:r>
        <w:rPr>
          <w:i/>
          <w:sz w:val="20"/>
          <w:szCs w:val="24"/>
        </w:rPr>
        <w:tab/>
        <w:t>ź</w:t>
      </w:r>
      <w:r w:rsidR="008F0E92" w:rsidRPr="00553740">
        <w:rPr>
          <w:i/>
          <w:sz w:val="20"/>
          <w:szCs w:val="24"/>
        </w:rPr>
        <w:t xml:space="preserve">ródło: opracowanie własne na podstawie </w:t>
      </w:r>
      <w:hyperlink r:id="rId15" w:history="1">
        <w:r w:rsidR="0062145D" w:rsidRPr="00553740">
          <w:rPr>
            <w:rStyle w:val="Hipercze"/>
            <w:i/>
            <w:sz w:val="20"/>
            <w:szCs w:val="24"/>
          </w:rPr>
          <w:t>www.geoportal.gov.pl/</w:t>
        </w:r>
      </w:hyperlink>
    </w:p>
    <w:p w14:paraId="69594DF2" w14:textId="77777777" w:rsidR="00D1227B" w:rsidRPr="0012299B" w:rsidRDefault="00D1227B" w:rsidP="009D549A">
      <w:pPr>
        <w:spacing w:after="0"/>
        <w:ind w:firstLine="567"/>
        <w:jc w:val="both"/>
        <w:rPr>
          <w:rFonts w:cs="Calibri"/>
          <w:szCs w:val="24"/>
        </w:rPr>
      </w:pPr>
      <w:r w:rsidRPr="0012299B">
        <w:rPr>
          <w:rFonts w:cs="Calibri"/>
          <w:szCs w:val="24"/>
        </w:rPr>
        <w:t>Do jednostek administracyjnych gminy należy miasto Serock, w którym znajduje się siedziba Urzędu Miasta i Gminy Serock</w:t>
      </w:r>
      <w:r w:rsidRPr="00886007">
        <w:rPr>
          <w:rFonts w:cs="Calibri"/>
          <w:szCs w:val="24"/>
        </w:rPr>
        <w:t>, i 2</w:t>
      </w:r>
      <w:r w:rsidR="00A31194" w:rsidRPr="00886007">
        <w:rPr>
          <w:rFonts w:cs="Calibri"/>
          <w:szCs w:val="24"/>
        </w:rPr>
        <w:t>9 miejscowości wiejskich.</w:t>
      </w:r>
      <w:r w:rsidRPr="0012299B">
        <w:rPr>
          <w:rFonts w:cs="Calibri"/>
          <w:szCs w:val="24"/>
        </w:rPr>
        <w:t xml:space="preserve"> </w:t>
      </w:r>
    </w:p>
    <w:p w14:paraId="221020A5" w14:textId="77777777" w:rsidR="0062145D" w:rsidRDefault="0062145D" w:rsidP="009D549A">
      <w:pPr>
        <w:tabs>
          <w:tab w:val="left" w:pos="1407"/>
        </w:tabs>
        <w:rPr>
          <w:i/>
          <w:szCs w:val="24"/>
        </w:rPr>
      </w:pPr>
    </w:p>
    <w:p w14:paraId="5FC12AB6" w14:textId="77777777" w:rsidR="0053182D" w:rsidRPr="006C2C93" w:rsidRDefault="00135E5A" w:rsidP="006C2C93">
      <w:pPr>
        <w:pStyle w:val="Nagwek2"/>
        <w:numPr>
          <w:ilvl w:val="1"/>
          <w:numId w:val="1"/>
        </w:numPr>
        <w:pBdr>
          <w:bottom w:val="single" w:sz="4" w:space="1" w:color="1F497D" w:themeColor="text2"/>
        </w:pBdr>
        <w:rPr>
          <w:rFonts w:ascii="Calibri" w:hAnsi="Calibri" w:cs="Calibri"/>
          <w:i w:val="0"/>
          <w:color w:val="1F497D" w:themeColor="text2"/>
        </w:rPr>
      </w:pPr>
      <w:bookmarkStart w:id="3" w:name="_Toc41990400"/>
      <w:r w:rsidRPr="006C2C93">
        <w:rPr>
          <w:rFonts w:ascii="Calibri" w:hAnsi="Calibri" w:cs="Calibri"/>
          <w:i w:val="0"/>
          <w:color w:val="1F497D" w:themeColor="text2"/>
        </w:rPr>
        <w:t>Środowisko naturalne</w:t>
      </w:r>
      <w:bookmarkEnd w:id="3"/>
    </w:p>
    <w:p w14:paraId="109080FB" w14:textId="52F8C134" w:rsidR="008D18DC" w:rsidRPr="0012299B" w:rsidRDefault="008D18DC" w:rsidP="00B343D7">
      <w:pPr>
        <w:spacing w:before="240"/>
        <w:ind w:firstLine="567"/>
        <w:jc w:val="both"/>
        <w:rPr>
          <w:rFonts w:cs="Calibri"/>
          <w:szCs w:val="24"/>
        </w:rPr>
      </w:pPr>
      <w:r w:rsidRPr="0012299B">
        <w:rPr>
          <w:rFonts w:cs="Calibri"/>
          <w:szCs w:val="24"/>
        </w:rPr>
        <w:t>Według podziału fizjograficznego gmina Serock położona jes</w:t>
      </w:r>
      <w:r w:rsidR="005F554C">
        <w:rPr>
          <w:rFonts w:cs="Calibri"/>
          <w:szCs w:val="24"/>
        </w:rPr>
        <w:t xml:space="preserve">t w obrębie </w:t>
      </w:r>
      <w:proofErr w:type="spellStart"/>
      <w:r w:rsidR="005F554C">
        <w:rPr>
          <w:rFonts w:cs="Calibri"/>
          <w:szCs w:val="24"/>
        </w:rPr>
        <w:t>mezoregionu</w:t>
      </w:r>
      <w:proofErr w:type="spellEnd"/>
      <w:r w:rsidR="005F554C">
        <w:rPr>
          <w:rFonts w:cs="Calibri"/>
          <w:szCs w:val="24"/>
        </w:rPr>
        <w:t xml:space="preserve"> Wysocz</w:t>
      </w:r>
      <w:r w:rsidRPr="0012299B">
        <w:rPr>
          <w:rFonts w:cs="Calibri"/>
          <w:szCs w:val="24"/>
        </w:rPr>
        <w:t xml:space="preserve">yzny Ciechanowskiej. Jednostka ta wchodzi w skład makroregionu Niziny </w:t>
      </w:r>
      <w:proofErr w:type="spellStart"/>
      <w:r w:rsidRPr="0012299B">
        <w:rPr>
          <w:rFonts w:cs="Calibri"/>
          <w:szCs w:val="24"/>
        </w:rPr>
        <w:t>Północnomazowieckiej</w:t>
      </w:r>
      <w:proofErr w:type="spellEnd"/>
      <w:r w:rsidRPr="0012299B">
        <w:rPr>
          <w:rFonts w:cs="Calibri"/>
          <w:szCs w:val="24"/>
        </w:rPr>
        <w:t>. Na terenie gminy</w:t>
      </w:r>
      <w:r w:rsidR="0069275D" w:rsidRPr="0012299B">
        <w:rPr>
          <w:rFonts w:cs="Calibri"/>
          <w:szCs w:val="24"/>
        </w:rPr>
        <w:t xml:space="preserve"> występują</w:t>
      </w:r>
      <w:r w:rsidRPr="0012299B">
        <w:rPr>
          <w:rFonts w:cs="Calibri"/>
          <w:szCs w:val="24"/>
        </w:rPr>
        <w:t xml:space="preserve"> lasy </w:t>
      </w:r>
      <w:r w:rsidR="0062213F">
        <w:rPr>
          <w:rFonts w:cs="Calibri"/>
          <w:szCs w:val="24"/>
        </w:rPr>
        <w:t xml:space="preserve"> </w:t>
      </w:r>
      <w:r w:rsidRPr="0012299B">
        <w:rPr>
          <w:rFonts w:cs="Calibri"/>
          <w:szCs w:val="24"/>
        </w:rPr>
        <w:t>o dużej przydatności rekreacyjnej, a więc o dobrych i bardzo dobrych warunkach klimatycznych, zajmują</w:t>
      </w:r>
      <w:r w:rsidR="0057692B" w:rsidRPr="0012299B">
        <w:rPr>
          <w:rFonts w:cs="Calibri"/>
          <w:szCs w:val="24"/>
        </w:rPr>
        <w:t>c</w:t>
      </w:r>
      <w:r w:rsidRPr="0012299B">
        <w:rPr>
          <w:rFonts w:cs="Calibri"/>
          <w:szCs w:val="24"/>
        </w:rPr>
        <w:t xml:space="preserve"> znaczne powierzchnie</w:t>
      </w:r>
      <w:r w:rsidR="0062213F">
        <w:rPr>
          <w:rFonts w:cs="Calibri"/>
          <w:szCs w:val="24"/>
        </w:rPr>
        <w:t xml:space="preserve"> (20% powierzchni gminy)</w:t>
      </w:r>
      <w:r w:rsidRPr="0012299B">
        <w:rPr>
          <w:rFonts w:cs="Calibri"/>
          <w:szCs w:val="24"/>
        </w:rPr>
        <w:t>.</w:t>
      </w:r>
    </w:p>
    <w:p w14:paraId="12B0D023" w14:textId="4F7811B2" w:rsidR="00135E5A" w:rsidRPr="0012299B" w:rsidRDefault="00135E5A" w:rsidP="00E8097B">
      <w:pPr>
        <w:spacing w:before="240"/>
        <w:ind w:firstLine="567"/>
        <w:jc w:val="both"/>
        <w:rPr>
          <w:rFonts w:cs="Calibri"/>
          <w:szCs w:val="24"/>
        </w:rPr>
      </w:pPr>
      <w:r w:rsidRPr="0012299B">
        <w:rPr>
          <w:rFonts w:cs="Calibri"/>
          <w:szCs w:val="24"/>
        </w:rPr>
        <w:t>Gmina posiada bogate walory przyrodnicze, wynikające z ukształtowania powierzchni terenu, zasobów gruntowo-wodnych oraz warunków klimatycznych</w:t>
      </w:r>
      <w:r w:rsidR="00A31194">
        <w:rPr>
          <w:rFonts w:cs="Calibri"/>
          <w:szCs w:val="24"/>
        </w:rPr>
        <w:t>.</w:t>
      </w:r>
      <w:r w:rsidRPr="0012299B">
        <w:rPr>
          <w:rFonts w:cs="Calibri"/>
          <w:szCs w:val="24"/>
        </w:rPr>
        <w:t xml:space="preserve"> Prawie 2/3 powierzchni gminy jest włączone do Warszawskiego Obszaru Chronionego Krajobraz</w:t>
      </w:r>
      <w:r w:rsidR="0062213F">
        <w:rPr>
          <w:rFonts w:cs="Calibri"/>
          <w:szCs w:val="24"/>
        </w:rPr>
        <w:t>u</w:t>
      </w:r>
      <w:r w:rsidR="00A31194">
        <w:rPr>
          <w:rFonts w:cs="Calibri"/>
          <w:szCs w:val="24"/>
        </w:rPr>
        <w:t>.</w:t>
      </w:r>
      <w:r w:rsidRPr="0012299B">
        <w:rPr>
          <w:rFonts w:cs="Calibri"/>
          <w:szCs w:val="24"/>
        </w:rPr>
        <w:t xml:space="preserve"> </w:t>
      </w:r>
    </w:p>
    <w:p w14:paraId="5C3556CF" w14:textId="77777777" w:rsidR="008F6913" w:rsidRPr="00C95F11" w:rsidRDefault="008F6913" w:rsidP="008F6913">
      <w:pPr>
        <w:spacing w:before="240"/>
        <w:ind w:firstLine="567"/>
        <w:jc w:val="both"/>
        <w:rPr>
          <w:rFonts w:cs="Calibri"/>
          <w:color w:val="000000" w:themeColor="text1"/>
          <w:szCs w:val="24"/>
        </w:rPr>
      </w:pPr>
      <w:r w:rsidRPr="00C95F11">
        <w:rPr>
          <w:rFonts w:cs="Calibri"/>
          <w:color w:val="000000" w:themeColor="text1"/>
          <w:szCs w:val="24"/>
        </w:rPr>
        <w:t>Większość obszaru gminy zajmują użytki rolne – 57 %, oraz grunty leśne – 20 %. Grunty zabudowane i zurbanizowane zajmują obszar obejmujący 13 % powierzchni gminy. Pozostałe grunty zajmują ok. 10% powierzchni gminy.</w:t>
      </w:r>
    </w:p>
    <w:p w14:paraId="03DF4156" w14:textId="6C8C1796" w:rsidR="00FA42A4" w:rsidRPr="0012299B" w:rsidRDefault="00FA42A4" w:rsidP="00B343D7">
      <w:pPr>
        <w:spacing w:before="240"/>
        <w:ind w:firstLine="567"/>
        <w:jc w:val="both"/>
        <w:rPr>
          <w:rFonts w:cs="Calibri"/>
          <w:szCs w:val="24"/>
        </w:rPr>
      </w:pPr>
      <w:r w:rsidRPr="0012299B">
        <w:rPr>
          <w:rFonts w:cs="Calibri"/>
          <w:szCs w:val="24"/>
        </w:rPr>
        <w:t>Ze względu na ukształtowanie powierzchni terenu, warunki gruntowo-wodne, klimatyczne i</w:t>
      </w:r>
      <w:r w:rsidR="00293510">
        <w:rPr>
          <w:rFonts w:cs="Calibri"/>
          <w:szCs w:val="24"/>
        </w:rPr>
        <w:t> </w:t>
      </w:r>
      <w:r w:rsidRPr="0012299B">
        <w:rPr>
          <w:rFonts w:cs="Calibri"/>
          <w:szCs w:val="24"/>
        </w:rPr>
        <w:t>przyrodnicze Miasto i Gmina Serock posiada dogodne war</w:t>
      </w:r>
      <w:r w:rsidR="00205F47" w:rsidRPr="0012299B">
        <w:rPr>
          <w:rFonts w:cs="Calibri"/>
          <w:szCs w:val="24"/>
        </w:rPr>
        <w:t xml:space="preserve">unki do rozwoju </w:t>
      </w:r>
      <w:r w:rsidR="0081612B">
        <w:rPr>
          <w:rFonts w:cs="Calibri"/>
          <w:szCs w:val="24"/>
        </w:rPr>
        <w:t>osadnictwa</w:t>
      </w:r>
      <w:r w:rsidR="00205F47" w:rsidRPr="0012299B">
        <w:rPr>
          <w:rFonts w:cs="Calibri"/>
          <w:szCs w:val="24"/>
        </w:rPr>
        <w:t>.</w:t>
      </w:r>
    </w:p>
    <w:p w14:paraId="26DA257C" w14:textId="77777777" w:rsidR="00135E5A" w:rsidRPr="006C2C93" w:rsidRDefault="000F3C4D" w:rsidP="006C2C93">
      <w:pPr>
        <w:pStyle w:val="Nagwek2"/>
        <w:numPr>
          <w:ilvl w:val="1"/>
          <w:numId w:val="1"/>
        </w:numPr>
        <w:pBdr>
          <w:bottom w:val="single" w:sz="4" w:space="1" w:color="1F497D" w:themeColor="text2"/>
        </w:pBdr>
        <w:rPr>
          <w:rFonts w:ascii="Calibri" w:hAnsi="Calibri" w:cs="Calibri"/>
          <w:i w:val="0"/>
          <w:color w:val="1F497D" w:themeColor="text2"/>
        </w:rPr>
      </w:pPr>
      <w:bookmarkStart w:id="4" w:name="_Toc41990401"/>
      <w:r w:rsidRPr="006C2C93">
        <w:rPr>
          <w:rFonts w:ascii="Calibri" w:hAnsi="Calibri" w:cs="Calibri"/>
          <w:i w:val="0"/>
          <w:color w:val="1F497D" w:themeColor="text2"/>
        </w:rPr>
        <w:lastRenderedPageBreak/>
        <w:t>Demografia</w:t>
      </w:r>
      <w:bookmarkEnd w:id="4"/>
    </w:p>
    <w:p w14:paraId="19DCC417" w14:textId="67CFB795" w:rsidR="00AE0091" w:rsidRPr="0012299B" w:rsidRDefault="0069275D" w:rsidP="009D549A">
      <w:pPr>
        <w:tabs>
          <w:tab w:val="left" w:pos="851"/>
        </w:tabs>
        <w:spacing w:before="240"/>
        <w:ind w:firstLine="567"/>
        <w:jc w:val="both"/>
        <w:rPr>
          <w:rFonts w:cs="Calibri"/>
          <w:szCs w:val="24"/>
        </w:rPr>
      </w:pPr>
      <w:r w:rsidRPr="0012299B">
        <w:rPr>
          <w:rFonts w:cs="Calibri"/>
          <w:szCs w:val="24"/>
        </w:rPr>
        <w:tab/>
        <w:t>Na 2018 rok liczba mieszkańców Miasta i Gminy Serock wynosiła 14</w:t>
      </w:r>
      <w:r w:rsidR="00A269D5">
        <w:rPr>
          <w:rFonts w:cs="Calibri"/>
          <w:szCs w:val="24"/>
        </w:rPr>
        <w:t>708</w:t>
      </w:r>
      <w:r w:rsidR="00B0454D">
        <w:rPr>
          <w:rFonts w:cs="Calibri"/>
          <w:szCs w:val="24"/>
        </w:rPr>
        <w:t xml:space="preserve"> osób, co stanowi wzrost względem</w:t>
      </w:r>
      <w:r w:rsidR="007A580E" w:rsidRPr="0012299B">
        <w:rPr>
          <w:rFonts w:cs="Calibri"/>
          <w:szCs w:val="24"/>
        </w:rPr>
        <w:t xml:space="preserve"> </w:t>
      </w:r>
      <w:r w:rsidR="00484448">
        <w:rPr>
          <w:rFonts w:cs="Calibri"/>
          <w:szCs w:val="24"/>
        </w:rPr>
        <w:t>2017</w:t>
      </w:r>
      <w:r w:rsidR="00B0454D">
        <w:rPr>
          <w:rFonts w:cs="Calibri"/>
          <w:szCs w:val="24"/>
        </w:rPr>
        <w:t xml:space="preserve"> roku</w:t>
      </w:r>
      <w:r w:rsidR="00A269D5">
        <w:rPr>
          <w:rFonts w:cs="Calibri"/>
          <w:szCs w:val="24"/>
        </w:rPr>
        <w:t xml:space="preserve">. Dane na rok 2019 w momencie </w:t>
      </w:r>
      <w:r w:rsidR="0081612B">
        <w:rPr>
          <w:rFonts w:cs="Calibri"/>
          <w:szCs w:val="24"/>
        </w:rPr>
        <w:t>oddania raportu nie zostały opublikowane przez Główny Urząd Statystyczny</w:t>
      </w:r>
      <w:r w:rsidR="00B0454D">
        <w:rPr>
          <w:rFonts w:cs="Calibri"/>
          <w:szCs w:val="24"/>
        </w:rPr>
        <w:t xml:space="preserve">. </w:t>
      </w:r>
      <w:r w:rsidRPr="0012299B">
        <w:rPr>
          <w:rFonts w:cs="Calibri"/>
          <w:szCs w:val="24"/>
        </w:rPr>
        <w:t xml:space="preserve">Analizując ostatnie </w:t>
      </w:r>
      <w:r w:rsidR="002E55A8" w:rsidRPr="0012299B">
        <w:rPr>
          <w:rFonts w:cs="Calibri"/>
          <w:szCs w:val="24"/>
        </w:rPr>
        <w:t>cztery</w:t>
      </w:r>
      <w:r w:rsidRPr="0012299B">
        <w:rPr>
          <w:rFonts w:cs="Calibri"/>
          <w:szCs w:val="24"/>
        </w:rPr>
        <w:t xml:space="preserve"> lata można zauważyć utrzymującą się tendencję wzrostową liczby ludności. W mieście Serock mieszka 30% mieszkańców</w:t>
      </w:r>
      <w:r w:rsidR="000F705E" w:rsidRPr="0012299B">
        <w:rPr>
          <w:rFonts w:cs="Calibri"/>
          <w:szCs w:val="24"/>
        </w:rPr>
        <w:t xml:space="preserve"> całej gminy</w:t>
      </w:r>
      <w:r w:rsidRPr="0012299B">
        <w:rPr>
          <w:rFonts w:cs="Calibri"/>
          <w:szCs w:val="24"/>
        </w:rPr>
        <w:t>.</w:t>
      </w:r>
    </w:p>
    <w:p w14:paraId="455B691E" w14:textId="111EBEAF" w:rsidR="00AE0091" w:rsidRDefault="00AE0091" w:rsidP="009D549A">
      <w:pPr>
        <w:pStyle w:val="Legenda"/>
        <w:keepNext/>
        <w:jc w:val="center"/>
      </w:pPr>
      <w:r>
        <w:t xml:space="preserve">Rysunek </w:t>
      </w:r>
      <w:r w:rsidR="005146CE">
        <w:rPr>
          <w:noProof/>
        </w:rPr>
        <w:fldChar w:fldCharType="begin"/>
      </w:r>
      <w:r w:rsidR="005146CE">
        <w:rPr>
          <w:noProof/>
        </w:rPr>
        <w:instrText xml:space="preserve"> SEQ Rysunek \* ARABIC </w:instrText>
      </w:r>
      <w:r w:rsidR="005146CE">
        <w:rPr>
          <w:noProof/>
        </w:rPr>
        <w:fldChar w:fldCharType="separate"/>
      </w:r>
      <w:r w:rsidR="00BF7F2B">
        <w:rPr>
          <w:noProof/>
        </w:rPr>
        <w:t>2</w:t>
      </w:r>
      <w:r w:rsidR="005146CE">
        <w:rPr>
          <w:noProof/>
        </w:rPr>
        <w:fldChar w:fldCharType="end"/>
      </w:r>
      <w:r w:rsidR="00E954CD">
        <w:rPr>
          <w:noProof/>
        </w:rPr>
        <w:t>.</w:t>
      </w:r>
      <w:r w:rsidRPr="00AE0091">
        <w:t xml:space="preserve"> </w:t>
      </w:r>
      <w:r>
        <w:t>Liczba ludności w gminie Serock w wybranych latach</w:t>
      </w:r>
    </w:p>
    <w:p w14:paraId="5EDC77AB" w14:textId="5A39700D" w:rsidR="00222896" w:rsidRDefault="00895BF1" w:rsidP="009D549A">
      <w:pPr>
        <w:keepNext/>
        <w:tabs>
          <w:tab w:val="left" w:pos="1407"/>
        </w:tabs>
        <w:jc w:val="center"/>
      </w:pPr>
      <w:r>
        <w:rPr>
          <w:b/>
          <w:i/>
          <w:noProof/>
          <w:sz w:val="28"/>
          <w:szCs w:val="24"/>
          <w:lang w:eastAsia="pl-PL"/>
        </w:rPr>
        <w:drawing>
          <wp:inline distT="0" distB="0" distL="0" distR="0" wp14:anchorId="53B2C647" wp14:editId="0F25D9EA">
            <wp:extent cx="4504055" cy="3016250"/>
            <wp:effectExtent l="0" t="0" r="0" b="0"/>
            <wp:docPr id="2" name="Obiek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AE7B7CF" w14:textId="1009C3D7" w:rsidR="00B31B85" w:rsidRPr="00492F45" w:rsidRDefault="00553740" w:rsidP="00492F45">
      <w:pPr>
        <w:tabs>
          <w:tab w:val="left" w:pos="1590"/>
        </w:tabs>
        <w:jc w:val="center"/>
        <w:rPr>
          <w:i/>
          <w:sz w:val="20"/>
          <w:szCs w:val="20"/>
        </w:rPr>
      </w:pPr>
      <w:r>
        <w:rPr>
          <w:i/>
          <w:sz w:val="20"/>
          <w:szCs w:val="20"/>
        </w:rPr>
        <w:t>ź</w:t>
      </w:r>
      <w:r w:rsidR="00222896" w:rsidRPr="00222896">
        <w:rPr>
          <w:i/>
          <w:sz w:val="20"/>
          <w:szCs w:val="20"/>
        </w:rPr>
        <w:t xml:space="preserve">ródło: opracowanie własne na podstawie danych </w:t>
      </w:r>
      <w:r w:rsidR="000019A5">
        <w:rPr>
          <w:i/>
          <w:sz w:val="20"/>
          <w:szCs w:val="20"/>
        </w:rPr>
        <w:t>GUS</w:t>
      </w:r>
    </w:p>
    <w:p w14:paraId="6658F7DE" w14:textId="6386051B" w:rsidR="00B31B85" w:rsidRDefault="00B31B85" w:rsidP="009D549A">
      <w:pPr>
        <w:pStyle w:val="Legenda"/>
        <w:keepNext/>
        <w:jc w:val="center"/>
      </w:pPr>
      <w:r>
        <w:lastRenderedPageBreak/>
        <w:t xml:space="preserve">Rysunek </w:t>
      </w:r>
      <w:r w:rsidR="005146CE">
        <w:rPr>
          <w:noProof/>
        </w:rPr>
        <w:fldChar w:fldCharType="begin"/>
      </w:r>
      <w:r w:rsidR="005146CE">
        <w:rPr>
          <w:noProof/>
        </w:rPr>
        <w:instrText xml:space="preserve"> SEQ Rysunek \* ARABIC </w:instrText>
      </w:r>
      <w:r w:rsidR="005146CE">
        <w:rPr>
          <w:noProof/>
        </w:rPr>
        <w:fldChar w:fldCharType="separate"/>
      </w:r>
      <w:r w:rsidR="00BF7F2B">
        <w:rPr>
          <w:noProof/>
        </w:rPr>
        <w:t>3</w:t>
      </w:r>
      <w:r w:rsidR="005146CE">
        <w:rPr>
          <w:noProof/>
        </w:rPr>
        <w:fldChar w:fldCharType="end"/>
      </w:r>
      <w:r w:rsidR="00E954CD">
        <w:rPr>
          <w:noProof/>
        </w:rPr>
        <w:t>.</w:t>
      </w:r>
      <w:r>
        <w:t xml:space="preserve"> Liczba ludności w poszczególnych obrębach geodezyjnych</w:t>
      </w:r>
    </w:p>
    <w:p w14:paraId="7E29DC1B" w14:textId="67963007" w:rsidR="00817ACF" w:rsidRPr="00817ACF" w:rsidRDefault="00E8547D" w:rsidP="009D549A">
      <w:pPr>
        <w:tabs>
          <w:tab w:val="left" w:pos="1590"/>
        </w:tabs>
        <w:rPr>
          <w:i/>
          <w:sz w:val="20"/>
          <w:szCs w:val="20"/>
        </w:rPr>
      </w:pPr>
      <w:r>
        <w:rPr>
          <w:i/>
          <w:noProof/>
          <w:sz w:val="20"/>
          <w:szCs w:val="20"/>
          <w:lang w:eastAsia="pl-PL"/>
        </w:rPr>
        <w:drawing>
          <wp:inline distT="0" distB="0" distL="0" distR="0" wp14:anchorId="07BD6C91" wp14:editId="42BD0AEF">
            <wp:extent cx="5762625" cy="3810000"/>
            <wp:effectExtent l="0" t="0" r="9525"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MOGRAFIA-ZMIANA.jpeg"/>
                    <pic:cNvPicPr/>
                  </pic:nvPicPr>
                  <pic:blipFill rotWithShape="1">
                    <a:blip r:embed="rId17" cstate="print">
                      <a:extLst>
                        <a:ext uri="{28A0092B-C50C-407E-A947-70E740481C1C}">
                          <a14:useLocalDpi xmlns:a14="http://schemas.microsoft.com/office/drawing/2010/main" val="0"/>
                        </a:ext>
                      </a:extLst>
                    </a:blip>
                    <a:srcRect b="6500"/>
                    <a:stretch/>
                  </pic:blipFill>
                  <pic:spPr bwMode="auto">
                    <a:xfrm>
                      <a:off x="0" y="0"/>
                      <a:ext cx="5760720" cy="3808740"/>
                    </a:xfrm>
                    <a:prstGeom prst="rect">
                      <a:avLst/>
                    </a:prstGeom>
                    <a:ln>
                      <a:noFill/>
                    </a:ln>
                    <a:extLst>
                      <a:ext uri="{53640926-AAD7-44D8-BBD7-CCE9431645EC}">
                        <a14:shadowObscured xmlns:a14="http://schemas.microsoft.com/office/drawing/2010/main"/>
                      </a:ext>
                    </a:extLst>
                  </pic:spPr>
                </pic:pic>
              </a:graphicData>
            </a:graphic>
          </wp:inline>
        </w:drawing>
      </w:r>
    </w:p>
    <w:p w14:paraId="26EDFD8F" w14:textId="2CAFDDA0" w:rsidR="00B31B85" w:rsidRPr="00B31B85" w:rsidRDefault="00553740" w:rsidP="009D549A">
      <w:pPr>
        <w:tabs>
          <w:tab w:val="left" w:pos="1590"/>
        </w:tabs>
        <w:jc w:val="center"/>
        <w:rPr>
          <w:i/>
          <w:sz w:val="20"/>
          <w:szCs w:val="20"/>
        </w:rPr>
      </w:pPr>
      <w:r>
        <w:rPr>
          <w:i/>
          <w:sz w:val="20"/>
          <w:szCs w:val="20"/>
        </w:rPr>
        <w:t>ź</w:t>
      </w:r>
      <w:r w:rsidR="00B31B85" w:rsidRPr="00222896">
        <w:rPr>
          <w:i/>
          <w:sz w:val="20"/>
          <w:szCs w:val="20"/>
        </w:rPr>
        <w:t xml:space="preserve">ródło: opracowanie własne na podstawie danych </w:t>
      </w:r>
      <w:proofErr w:type="spellStart"/>
      <w:r w:rsidR="00B31B85" w:rsidRPr="00222896">
        <w:rPr>
          <w:i/>
          <w:sz w:val="20"/>
          <w:szCs w:val="20"/>
        </w:rPr>
        <w:t>UMiG</w:t>
      </w:r>
      <w:proofErr w:type="spellEnd"/>
      <w:r w:rsidR="00B31B85" w:rsidRPr="00222896">
        <w:rPr>
          <w:i/>
          <w:sz w:val="20"/>
          <w:szCs w:val="20"/>
        </w:rPr>
        <w:t xml:space="preserve"> w Serocku</w:t>
      </w:r>
    </w:p>
    <w:p w14:paraId="13251345" w14:textId="77777777" w:rsidR="00AE0091" w:rsidRPr="0012299B" w:rsidRDefault="002E55A8" w:rsidP="009D549A">
      <w:pPr>
        <w:spacing w:before="240"/>
        <w:ind w:firstLine="567"/>
        <w:jc w:val="both"/>
        <w:rPr>
          <w:rFonts w:cs="Calibri"/>
          <w:szCs w:val="24"/>
        </w:rPr>
      </w:pPr>
      <w:r w:rsidRPr="0012299B">
        <w:rPr>
          <w:rFonts w:cs="Calibri"/>
          <w:szCs w:val="24"/>
        </w:rPr>
        <w:t xml:space="preserve">Podobną tendencję wzrostową odnotowuje się w przypadku ruchów migracyjnych ludności na pobyt stały. </w:t>
      </w:r>
      <w:r w:rsidR="00725D49" w:rsidRPr="0012299B">
        <w:rPr>
          <w:rFonts w:cs="Calibri"/>
          <w:szCs w:val="24"/>
        </w:rPr>
        <w:t>Wysoki poziom salda migracji</w:t>
      </w:r>
      <w:r w:rsidR="00725D49" w:rsidRPr="0069117E">
        <w:rPr>
          <w:rFonts w:cs="Calibri"/>
          <w:color w:val="FF0000"/>
          <w:szCs w:val="24"/>
        </w:rPr>
        <w:t xml:space="preserve"> </w:t>
      </w:r>
      <w:r w:rsidR="00725D49" w:rsidRPr="00886007">
        <w:rPr>
          <w:rFonts w:cs="Calibri"/>
          <w:szCs w:val="24"/>
        </w:rPr>
        <w:t>wewnętrznych</w:t>
      </w:r>
      <w:r w:rsidR="00725D49" w:rsidRPr="0069117E">
        <w:rPr>
          <w:rFonts w:cs="Calibri"/>
          <w:color w:val="FF0000"/>
          <w:szCs w:val="24"/>
        </w:rPr>
        <w:t xml:space="preserve"> </w:t>
      </w:r>
      <w:r w:rsidR="00725D49" w:rsidRPr="0012299B">
        <w:rPr>
          <w:rFonts w:cs="Calibri"/>
          <w:szCs w:val="24"/>
        </w:rPr>
        <w:t xml:space="preserve">wskazuje, iż gmina stanowi atrakcyjne miejsce zamieszkania. Co więcej, w analizowanych latach zwiększa się poziom zameldowań, a spada poziom </w:t>
      </w:r>
      <w:proofErr w:type="spellStart"/>
      <w:r w:rsidR="00725D49" w:rsidRPr="0012299B">
        <w:rPr>
          <w:rFonts w:cs="Calibri"/>
          <w:szCs w:val="24"/>
        </w:rPr>
        <w:t>wymeldowań</w:t>
      </w:r>
      <w:proofErr w:type="spellEnd"/>
      <w:r w:rsidR="00725D49" w:rsidRPr="0012299B">
        <w:rPr>
          <w:rFonts w:cs="Calibri"/>
          <w:szCs w:val="24"/>
        </w:rPr>
        <w:t>. Migracje zewnętrzne mają bardzo mały wpływ na zmianę liczby ludności w gminie</w:t>
      </w:r>
      <w:r w:rsidR="00AE0091" w:rsidRPr="0012299B">
        <w:rPr>
          <w:rFonts w:cs="Calibri"/>
          <w:szCs w:val="24"/>
        </w:rPr>
        <w:t xml:space="preserve"> ze względu na ich niski poziom</w:t>
      </w:r>
      <w:r w:rsidR="00725D49" w:rsidRPr="0012299B">
        <w:rPr>
          <w:rFonts w:cs="Calibri"/>
          <w:szCs w:val="24"/>
        </w:rPr>
        <w:t xml:space="preserve">. </w:t>
      </w:r>
    </w:p>
    <w:p w14:paraId="1060FA03" w14:textId="77777777" w:rsidR="00AE0091" w:rsidRPr="00AE0091" w:rsidRDefault="00AE0091" w:rsidP="009D549A">
      <w:pPr>
        <w:tabs>
          <w:tab w:val="left" w:pos="1590"/>
        </w:tabs>
        <w:rPr>
          <w:sz w:val="24"/>
          <w:szCs w:val="24"/>
        </w:rPr>
      </w:pPr>
      <w:r w:rsidRPr="00AE0091">
        <w:rPr>
          <w:b/>
          <w:bCs/>
          <w:sz w:val="20"/>
          <w:szCs w:val="20"/>
        </w:rPr>
        <w:t>Tabela 1. Ruchy migracyjne na terenie Miasta i Gminy Serock</w:t>
      </w:r>
      <w:r w:rsidRPr="00AE0091">
        <w:rPr>
          <w:sz w:val="24"/>
          <w:szCs w:val="24"/>
        </w:rPr>
        <w:tab/>
      </w:r>
    </w:p>
    <w:tbl>
      <w:tblPr>
        <w:tblW w:w="0" w:type="auto"/>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150"/>
        <w:gridCol w:w="1472"/>
        <w:gridCol w:w="1472"/>
        <w:gridCol w:w="1472"/>
        <w:gridCol w:w="1499"/>
        <w:gridCol w:w="1223"/>
      </w:tblGrid>
      <w:tr w:rsidR="00350F50" w:rsidRPr="0012299B" w14:paraId="7C512839" w14:textId="686E3928" w:rsidTr="00350F50">
        <w:trPr>
          <w:trHeight w:val="775"/>
          <w:jc w:val="center"/>
        </w:trPr>
        <w:tc>
          <w:tcPr>
            <w:tcW w:w="2150" w:type="dxa"/>
            <w:shd w:val="clear" w:color="auto" w:fill="95B3D7" w:themeFill="accent1" w:themeFillTint="99"/>
            <w:vAlign w:val="center"/>
          </w:tcPr>
          <w:p w14:paraId="7364048D" w14:textId="77777777" w:rsidR="00350F50" w:rsidRPr="0012299B" w:rsidRDefault="00350F50" w:rsidP="009D549A">
            <w:pPr>
              <w:tabs>
                <w:tab w:val="left" w:pos="1590"/>
              </w:tabs>
              <w:jc w:val="center"/>
              <w:rPr>
                <w:b/>
                <w:color w:val="FFFFFF"/>
              </w:rPr>
            </w:pPr>
          </w:p>
          <w:p w14:paraId="5F0F8FA7" w14:textId="77777777" w:rsidR="00350F50" w:rsidRPr="0012299B" w:rsidRDefault="00350F50" w:rsidP="009D549A">
            <w:pPr>
              <w:tabs>
                <w:tab w:val="left" w:pos="1590"/>
              </w:tabs>
              <w:jc w:val="center"/>
              <w:rPr>
                <w:b/>
                <w:color w:val="FFFFFF"/>
              </w:rPr>
            </w:pPr>
            <w:r w:rsidRPr="0012299B">
              <w:rPr>
                <w:b/>
                <w:color w:val="FFFFFF"/>
              </w:rPr>
              <w:t>Wyszczególnienie</w:t>
            </w:r>
          </w:p>
        </w:tc>
        <w:tc>
          <w:tcPr>
            <w:tcW w:w="1474" w:type="dxa"/>
            <w:shd w:val="clear" w:color="auto" w:fill="95B3D7" w:themeFill="accent1" w:themeFillTint="99"/>
            <w:vAlign w:val="center"/>
          </w:tcPr>
          <w:p w14:paraId="7306F260" w14:textId="77777777" w:rsidR="00350F50" w:rsidRPr="0012299B" w:rsidRDefault="00350F50" w:rsidP="009D549A">
            <w:pPr>
              <w:tabs>
                <w:tab w:val="left" w:pos="1590"/>
              </w:tabs>
              <w:jc w:val="center"/>
              <w:rPr>
                <w:b/>
                <w:color w:val="FFFFFF"/>
              </w:rPr>
            </w:pPr>
          </w:p>
          <w:p w14:paraId="6C8D3E9D" w14:textId="77777777" w:rsidR="00350F50" w:rsidRPr="0012299B" w:rsidRDefault="00350F50" w:rsidP="009D549A">
            <w:pPr>
              <w:tabs>
                <w:tab w:val="left" w:pos="1590"/>
              </w:tabs>
              <w:jc w:val="center"/>
              <w:rPr>
                <w:b/>
                <w:color w:val="FFFFFF"/>
              </w:rPr>
            </w:pPr>
            <w:r w:rsidRPr="0012299B">
              <w:rPr>
                <w:b/>
                <w:color w:val="FFFFFF"/>
              </w:rPr>
              <w:t>2015</w:t>
            </w:r>
          </w:p>
        </w:tc>
        <w:tc>
          <w:tcPr>
            <w:tcW w:w="1474" w:type="dxa"/>
            <w:shd w:val="clear" w:color="auto" w:fill="95B3D7" w:themeFill="accent1" w:themeFillTint="99"/>
            <w:vAlign w:val="center"/>
          </w:tcPr>
          <w:p w14:paraId="01A8030D" w14:textId="77777777" w:rsidR="00350F50" w:rsidRPr="0012299B" w:rsidRDefault="00350F50" w:rsidP="009D549A">
            <w:pPr>
              <w:tabs>
                <w:tab w:val="left" w:pos="1590"/>
              </w:tabs>
              <w:jc w:val="center"/>
              <w:rPr>
                <w:b/>
                <w:color w:val="FFFFFF"/>
              </w:rPr>
            </w:pPr>
          </w:p>
          <w:p w14:paraId="2589C07F" w14:textId="77777777" w:rsidR="00350F50" w:rsidRPr="0012299B" w:rsidRDefault="00350F50" w:rsidP="009D549A">
            <w:pPr>
              <w:tabs>
                <w:tab w:val="left" w:pos="1590"/>
              </w:tabs>
              <w:jc w:val="center"/>
              <w:rPr>
                <w:b/>
                <w:color w:val="FFFFFF"/>
              </w:rPr>
            </w:pPr>
            <w:r w:rsidRPr="0012299B">
              <w:rPr>
                <w:b/>
                <w:color w:val="FFFFFF"/>
              </w:rPr>
              <w:t>2016</w:t>
            </w:r>
          </w:p>
        </w:tc>
        <w:tc>
          <w:tcPr>
            <w:tcW w:w="1474" w:type="dxa"/>
            <w:shd w:val="clear" w:color="auto" w:fill="95B3D7" w:themeFill="accent1" w:themeFillTint="99"/>
            <w:vAlign w:val="center"/>
          </w:tcPr>
          <w:p w14:paraId="30AA9983" w14:textId="77777777" w:rsidR="00350F50" w:rsidRPr="0012299B" w:rsidRDefault="00350F50" w:rsidP="009D549A">
            <w:pPr>
              <w:tabs>
                <w:tab w:val="left" w:pos="1590"/>
              </w:tabs>
              <w:jc w:val="center"/>
              <w:rPr>
                <w:b/>
                <w:color w:val="FFFFFF"/>
              </w:rPr>
            </w:pPr>
          </w:p>
          <w:p w14:paraId="1BCFFF9C" w14:textId="77777777" w:rsidR="00350F50" w:rsidRPr="0012299B" w:rsidRDefault="00350F50" w:rsidP="009D549A">
            <w:pPr>
              <w:tabs>
                <w:tab w:val="left" w:pos="1590"/>
              </w:tabs>
              <w:jc w:val="center"/>
              <w:rPr>
                <w:b/>
                <w:color w:val="FFFFFF"/>
              </w:rPr>
            </w:pPr>
            <w:r w:rsidRPr="0012299B">
              <w:rPr>
                <w:b/>
                <w:color w:val="FFFFFF"/>
              </w:rPr>
              <w:t>2017</w:t>
            </w:r>
          </w:p>
        </w:tc>
        <w:tc>
          <w:tcPr>
            <w:tcW w:w="1501" w:type="dxa"/>
            <w:shd w:val="clear" w:color="auto" w:fill="95B3D7" w:themeFill="accent1" w:themeFillTint="99"/>
            <w:vAlign w:val="center"/>
          </w:tcPr>
          <w:p w14:paraId="158DCAAB" w14:textId="77777777" w:rsidR="00350F50" w:rsidRPr="0012299B" w:rsidRDefault="00350F50" w:rsidP="009D549A">
            <w:pPr>
              <w:tabs>
                <w:tab w:val="left" w:pos="1590"/>
              </w:tabs>
              <w:jc w:val="center"/>
              <w:rPr>
                <w:b/>
                <w:color w:val="FFFFFF"/>
              </w:rPr>
            </w:pPr>
          </w:p>
          <w:p w14:paraId="7BA4CCC9" w14:textId="77777777" w:rsidR="00350F50" w:rsidRPr="0012299B" w:rsidRDefault="00350F50" w:rsidP="009D549A">
            <w:pPr>
              <w:tabs>
                <w:tab w:val="left" w:pos="1590"/>
              </w:tabs>
              <w:jc w:val="center"/>
              <w:rPr>
                <w:b/>
                <w:color w:val="FFFFFF"/>
              </w:rPr>
            </w:pPr>
            <w:r w:rsidRPr="0012299B">
              <w:rPr>
                <w:b/>
                <w:color w:val="FFFFFF"/>
              </w:rPr>
              <w:t>2018</w:t>
            </w:r>
          </w:p>
        </w:tc>
        <w:tc>
          <w:tcPr>
            <w:tcW w:w="1215" w:type="dxa"/>
            <w:shd w:val="clear" w:color="auto" w:fill="95B3D7" w:themeFill="accent1" w:themeFillTint="99"/>
            <w:vAlign w:val="center"/>
          </w:tcPr>
          <w:p w14:paraId="0FCCECDC" w14:textId="77777777" w:rsidR="00350F50" w:rsidRPr="0012299B" w:rsidRDefault="00350F50" w:rsidP="0023539C">
            <w:pPr>
              <w:tabs>
                <w:tab w:val="left" w:pos="1590"/>
              </w:tabs>
              <w:jc w:val="center"/>
              <w:rPr>
                <w:b/>
                <w:color w:val="FFFFFF"/>
              </w:rPr>
            </w:pPr>
          </w:p>
          <w:p w14:paraId="6793B1B5" w14:textId="0394F22E" w:rsidR="00350F50" w:rsidRPr="0012299B" w:rsidRDefault="00350F50" w:rsidP="009D549A">
            <w:pPr>
              <w:tabs>
                <w:tab w:val="left" w:pos="1590"/>
              </w:tabs>
              <w:jc w:val="center"/>
              <w:rPr>
                <w:b/>
                <w:color w:val="FFFFFF"/>
              </w:rPr>
            </w:pPr>
            <w:r>
              <w:rPr>
                <w:b/>
                <w:color w:val="FFFFFF"/>
              </w:rPr>
              <w:t>2019</w:t>
            </w:r>
          </w:p>
        </w:tc>
      </w:tr>
      <w:tr w:rsidR="00350F50" w:rsidRPr="0012299B" w14:paraId="4A44D27B" w14:textId="28156876" w:rsidTr="00350F50">
        <w:trPr>
          <w:jc w:val="center"/>
        </w:trPr>
        <w:tc>
          <w:tcPr>
            <w:tcW w:w="2150" w:type="dxa"/>
            <w:shd w:val="clear" w:color="auto" w:fill="auto"/>
            <w:vAlign w:val="center"/>
          </w:tcPr>
          <w:p w14:paraId="50811C33" w14:textId="77777777" w:rsidR="00350F50" w:rsidRPr="0012299B" w:rsidRDefault="00350F50" w:rsidP="009D549A">
            <w:pPr>
              <w:tabs>
                <w:tab w:val="left" w:pos="1590"/>
              </w:tabs>
              <w:jc w:val="center"/>
            </w:pPr>
            <w:r w:rsidRPr="0012299B">
              <w:t>zameldowania</w:t>
            </w:r>
          </w:p>
        </w:tc>
        <w:tc>
          <w:tcPr>
            <w:tcW w:w="1474" w:type="dxa"/>
            <w:shd w:val="clear" w:color="auto" w:fill="auto"/>
            <w:vAlign w:val="center"/>
          </w:tcPr>
          <w:p w14:paraId="0423B65C" w14:textId="77777777" w:rsidR="00350F50" w:rsidRPr="0012299B" w:rsidRDefault="00350F50" w:rsidP="009D549A">
            <w:pPr>
              <w:tabs>
                <w:tab w:val="left" w:pos="1590"/>
              </w:tabs>
              <w:jc w:val="center"/>
            </w:pPr>
            <w:r w:rsidRPr="0012299B">
              <w:t>320</w:t>
            </w:r>
          </w:p>
        </w:tc>
        <w:tc>
          <w:tcPr>
            <w:tcW w:w="1474" w:type="dxa"/>
            <w:shd w:val="clear" w:color="auto" w:fill="auto"/>
            <w:vAlign w:val="center"/>
          </w:tcPr>
          <w:p w14:paraId="69179520" w14:textId="77777777" w:rsidR="00350F50" w:rsidRPr="0012299B" w:rsidRDefault="00350F50" w:rsidP="009D549A">
            <w:pPr>
              <w:tabs>
                <w:tab w:val="left" w:pos="1590"/>
              </w:tabs>
              <w:jc w:val="center"/>
            </w:pPr>
            <w:r w:rsidRPr="0012299B">
              <w:t>311</w:t>
            </w:r>
          </w:p>
        </w:tc>
        <w:tc>
          <w:tcPr>
            <w:tcW w:w="1474" w:type="dxa"/>
            <w:shd w:val="clear" w:color="auto" w:fill="auto"/>
            <w:vAlign w:val="center"/>
          </w:tcPr>
          <w:p w14:paraId="48C0E52F" w14:textId="77777777" w:rsidR="00350F50" w:rsidRPr="0012299B" w:rsidRDefault="00350F50" w:rsidP="009D549A">
            <w:pPr>
              <w:tabs>
                <w:tab w:val="left" w:pos="1590"/>
              </w:tabs>
              <w:jc w:val="center"/>
            </w:pPr>
            <w:r w:rsidRPr="0012299B">
              <w:t>382</w:t>
            </w:r>
          </w:p>
        </w:tc>
        <w:tc>
          <w:tcPr>
            <w:tcW w:w="1501" w:type="dxa"/>
            <w:shd w:val="clear" w:color="auto" w:fill="auto"/>
            <w:vAlign w:val="center"/>
          </w:tcPr>
          <w:p w14:paraId="2B251FE1" w14:textId="3A91D9A1" w:rsidR="00350F50" w:rsidRPr="0012299B" w:rsidRDefault="00350F50" w:rsidP="009D549A">
            <w:pPr>
              <w:tabs>
                <w:tab w:val="left" w:pos="1590"/>
              </w:tabs>
              <w:jc w:val="center"/>
            </w:pPr>
            <w:r>
              <w:t>429</w:t>
            </w:r>
          </w:p>
        </w:tc>
        <w:tc>
          <w:tcPr>
            <w:tcW w:w="1215" w:type="dxa"/>
            <w:vAlign w:val="center"/>
          </w:tcPr>
          <w:p w14:paraId="7AC466CA" w14:textId="77777777" w:rsidR="00217BB5" w:rsidRDefault="00350F50" w:rsidP="00217BB5">
            <w:pPr>
              <w:tabs>
                <w:tab w:val="left" w:pos="1590"/>
              </w:tabs>
              <w:spacing w:after="0"/>
              <w:jc w:val="center"/>
            </w:pPr>
            <w:r>
              <w:t>313</w:t>
            </w:r>
          </w:p>
          <w:p w14:paraId="58554C6F" w14:textId="5BA85156" w:rsidR="00350F50" w:rsidRPr="0012299B" w:rsidRDefault="00217BB5" w:rsidP="00217BB5">
            <w:pPr>
              <w:tabs>
                <w:tab w:val="left" w:pos="1590"/>
              </w:tabs>
              <w:spacing w:after="0"/>
              <w:jc w:val="center"/>
            </w:pPr>
            <w:r w:rsidRPr="0012299B">
              <w:t>(I</w:t>
            </w:r>
            <w:r>
              <w:t> </w:t>
            </w:r>
            <w:r w:rsidRPr="0012299B">
              <w:t>półrocze)</w:t>
            </w:r>
          </w:p>
        </w:tc>
      </w:tr>
      <w:tr w:rsidR="00350F50" w:rsidRPr="0012299B" w14:paraId="43E30686" w14:textId="5B6228CC" w:rsidTr="00350F50">
        <w:trPr>
          <w:jc w:val="center"/>
        </w:trPr>
        <w:tc>
          <w:tcPr>
            <w:tcW w:w="2150" w:type="dxa"/>
            <w:shd w:val="clear" w:color="auto" w:fill="auto"/>
            <w:vAlign w:val="center"/>
          </w:tcPr>
          <w:p w14:paraId="4D4B870F" w14:textId="77777777" w:rsidR="00350F50" w:rsidRPr="0012299B" w:rsidRDefault="00350F50" w:rsidP="009D549A">
            <w:pPr>
              <w:tabs>
                <w:tab w:val="left" w:pos="1590"/>
              </w:tabs>
              <w:jc w:val="center"/>
            </w:pPr>
            <w:r w:rsidRPr="0012299B">
              <w:t>wymeldowania</w:t>
            </w:r>
          </w:p>
        </w:tc>
        <w:tc>
          <w:tcPr>
            <w:tcW w:w="1474" w:type="dxa"/>
            <w:shd w:val="clear" w:color="auto" w:fill="auto"/>
            <w:vAlign w:val="center"/>
          </w:tcPr>
          <w:p w14:paraId="65892423" w14:textId="77777777" w:rsidR="00350F50" w:rsidRPr="0012299B" w:rsidRDefault="00350F50" w:rsidP="009D549A">
            <w:pPr>
              <w:tabs>
                <w:tab w:val="left" w:pos="1590"/>
              </w:tabs>
              <w:jc w:val="center"/>
            </w:pPr>
            <w:r w:rsidRPr="0012299B">
              <w:t>149</w:t>
            </w:r>
          </w:p>
        </w:tc>
        <w:tc>
          <w:tcPr>
            <w:tcW w:w="1474" w:type="dxa"/>
            <w:shd w:val="clear" w:color="auto" w:fill="auto"/>
            <w:vAlign w:val="center"/>
          </w:tcPr>
          <w:p w14:paraId="593C3CD0" w14:textId="77777777" w:rsidR="00350F50" w:rsidRPr="0012299B" w:rsidRDefault="00350F50" w:rsidP="009D549A">
            <w:pPr>
              <w:tabs>
                <w:tab w:val="left" w:pos="1590"/>
              </w:tabs>
              <w:jc w:val="center"/>
            </w:pPr>
            <w:r w:rsidRPr="0012299B">
              <w:t>142</w:t>
            </w:r>
          </w:p>
        </w:tc>
        <w:tc>
          <w:tcPr>
            <w:tcW w:w="1474" w:type="dxa"/>
            <w:shd w:val="clear" w:color="auto" w:fill="auto"/>
            <w:vAlign w:val="center"/>
          </w:tcPr>
          <w:p w14:paraId="76F5D931" w14:textId="77777777" w:rsidR="00350F50" w:rsidRPr="0012299B" w:rsidRDefault="00350F50" w:rsidP="009D549A">
            <w:pPr>
              <w:tabs>
                <w:tab w:val="left" w:pos="1590"/>
              </w:tabs>
              <w:jc w:val="center"/>
            </w:pPr>
            <w:r w:rsidRPr="0012299B">
              <w:t>172</w:t>
            </w:r>
          </w:p>
        </w:tc>
        <w:tc>
          <w:tcPr>
            <w:tcW w:w="1501" w:type="dxa"/>
            <w:shd w:val="clear" w:color="auto" w:fill="auto"/>
            <w:vAlign w:val="center"/>
          </w:tcPr>
          <w:p w14:paraId="509A20A4" w14:textId="02AABA3B" w:rsidR="00350F50" w:rsidRPr="0012299B" w:rsidRDefault="00350F50" w:rsidP="009D549A">
            <w:pPr>
              <w:tabs>
                <w:tab w:val="left" w:pos="1590"/>
              </w:tabs>
              <w:jc w:val="center"/>
            </w:pPr>
            <w:r>
              <w:t>213</w:t>
            </w:r>
          </w:p>
        </w:tc>
        <w:tc>
          <w:tcPr>
            <w:tcW w:w="1215" w:type="dxa"/>
            <w:vAlign w:val="center"/>
          </w:tcPr>
          <w:p w14:paraId="568865F8" w14:textId="77777777" w:rsidR="00350F50" w:rsidRDefault="00350F50" w:rsidP="00217BB5">
            <w:pPr>
              <w:tabs>
                <w:tab w:val="left" w:pos="1590"/>
              </w:tabs>
              <w:spacing w:after="0"/>
              <w:jc w:val="center"/>
            </w:pPr>
            <w:r>
              <w:t>128</w:t>
            </w:r>
          </w:p>
          <w:p w14:paraId="5FC3F838" w14:textId="49BCB6CE" w:rsidR="00217BB5" w:rsidRPr="0012299B" w:rsidRDefault="00217BB5" w:rsidP="00217BB5">
            <w:pPr>
              <w:tabs>
                <w:tab w:val="left" w:pos="1590"/>
              </w:tabs>
              <w:spacing w:after="0"/>
              <w:jc w:val="center"/>
            </w:pPr>
            <w:r w:rsidRPr="0012299B">
              <w:t>(I</w:t>
            </w:r>
            <w:r>
              <w:t> </w:t>
            </w:r>
            <w:r w:rsidRPr="0012299B">
              <w:t>półrocze)</w:t>
            </w:r>
          </w:p>
        </w:tc>
      </w:tr>
      <w:tr w:rsidR="00350F50" w:rsidRPr="0012299B" w14:paraId="4C5489C3" w14:textId="7C165B93" w:rsidTr="00350F50">
        <w:trPr>
          <w:jc w:val="center"/>
        </w:trPr>
        <w:tc>
          <w:tcPr>
            <w:tcW w:w="2150" w:type="dxa"/>
            <w:shd w:val="clear" w:color="auto" w:fill="auto"/>
            <w:vAlign w:val="center"/>
          </w:tcPr>
          <w:p w14:paraId="777E1F70" w14:textId="77777777" w:rsidR="00350F50" w:rsidRPr="0012299B" w:rsidRDefault="00350F50" w:rsidP="009D549A">
            <w:pPr>
              <w:tabs>
                <w:tab w:val="left" w:pos="1590"/>
              </w:tabs>
              <w:jc w:val="center"/>
            </w:pPr>
            <w:r w:rsidRPr="0012299B">
              <w:t>saldo migracji wewnętrznych</w:t>
            </w:r>
          </w:p>
        </w:tc>
        <w:tc>
          <w:tcPr>
            <w:tcW w:w="1474" w:type="dxa"/>
            <w:shd w:val="clear" w:color="auto" w:fill="auto"/>
            <w:vAlign w:val="center"/>
          </w:tcPr>
          <w:p w14:paraId="3C8906F2" w14:textId="77777777" w:rsidR="00350F50" w:rsidRPr="0012299B" w:rsidRDefault="00350F50" w:rsidP="009D549A">
            <w:pPr>
              <w:tabs>
                <w:tab w:val="left" w:pos="1590"/>
              </w:tabs>
              <w:jc w:val="center"/>
            </w:pPr>
            <w:r>
              <w:t>+</w:t>
            </w:r>
            <w:r w:rsidRPr="0012299B">
              <w:t>171</w:t>
            </w:r>
          </w:p>
        </w:tc>
        <w:tc>
          <w:tcPr>
            <w:tcW w:w="1474" w:type="dxa"/>
            <w:shd w:val="clear" w:color="auto" w:fill="auto"/>
            <w:vAlign w:val="center"/>
          </w:tcPr>
          <w:p w14:paraId="6FDC441C" w14:textId="77777777" w:rsidR="00350F50" w:rsidRPr="0012299B" w:rsidRDefault="00350F50" w:rsidP="009D549A">
            <w:pPr>
              <w:tabs>
                <w:tab w:val="left" w:pos="1590"/>
              </w:tabs>
              <w:jc w:val="center"/>
            </w:pPr>
            <w:r>
              <w:t>+</w:t>
            </w:r>
            <w:r w:rsidRPr="0012299B">
              <w:t>169</w:t>
            </w:r>
          </w:p>
        </w:tc>
        <w:tc>
          <w:tcPr>
            <w:tcW w:w="1474" w:type="dxa"/>
            <w:shd w:val="clear" w:color="auto" w:fill="auto"/>
            <w:vAlign w:val="center"/>
          </w:tcPr>
          <w:p w14:paraId="702DC9F9" w14:textId="77777777" w:rsidR="00350F50" w:rsidRPr="0012299B" w:rsidRDefault="00350F50" w:rsidP="009D549A">
            <w:pPr>
              <w:tabs>
                <w:tab w:val="left" w:pos="1590"/>
              </w:tabs>
              <w:jc w:val="center"/>
            </w:pPr>
            <w:r>
              <w:t>+</w:t>
            </w:r>
            <w:r w:rsidRPr="0012299B">
              <w:t>210</w:t>
            </w:r>
          </w:p>
        </w:tc>
        <w:tc>
          <w:tcPr>
            <w:tcW w:w="1501" w:type="dxa"/>
            <w:shd w:val="clear" w:color="auto" w:fill="auto"/>
            <w:vAlign w:val="center"/>
          </w:tcPr>
          <w:p w14:paraId="27AA5390" w14:textId="0C89B795" w:rsidR="00350F50" w:rsidRPr="0012299B" w:rsidRDefault="00350F50" w:rsidP="00350F50">
            <w:pPr>
              <w:tabs>
                <w:tab w:val="left" w:pos="1590"/>
              </w:tabs>
              <w:jc w:val="center"/>
            </w:pPr>
            <w:r>
              <w:t>+216</w:t>
            </w:r>
          </w:p>
        </w:tc>
        <w:tc>
          <w:tcPr>
            <w:tcW w:w="1215" w:type="dxa"/>
            <w:vAlign w:val="center"/>
          </w:tcPr>
          <w:p w14:paraId="7CF8399D" w14:textId="77777777" w:rsidR="00350F50" w:rsidRDefault="00350F50" w:rsidP="00217BB5">
            <w:pPr>
              <w:tabs>
                <w:tab w:val="left" w:pos="1590"/>
              </w:tabs>
              <w:spacing w:after="0"/>
              <w:jc w:val="center"/>
            </w:pPr>
            <w:r>
              <w:t>+185</w:t>
            </w:r>
          </w:p>
          <w:p w14:paraId="00C41170" w14:textId="59C73AF6" w:rsidR="00350F50" w:rsidRDefault="00350F50" w:rsidP="00217BB5">
            <w:pPr>
              <w:tabs>
                <w:tab w:val="left" w:pos="1590"/>
              </w:tabs>
              <w:spacing w:after="0"/>
              <w:jc w:val="center"/>
            </w:pPr>
            <w:r w:rsidRPr="0012299B">
              <w:t>(I</w:t>
            </w:r>
            <w:r>
              <w:t> </w:t>
            </w:r>
            <w:r w:rsidRPr="0012299B">
              <w:t>półrocze)</w:t>
            </w:r>
          </w:p>
        </w:tc>
      </w:tr>
    </w:tbl>
    <w:p w14:paraId="6235DE7F" w14:textId="52FA4277" w:rsidR="00926038" w:rsidRPr="00926038" w:rsidRDefault="00222896" w:rsidP="009D549A">
      <w:pPr>
        <w:tabs>
          <w:tab w:val="left" w:pos="1590"/>
        </w:tabs>
        <w:spacing w:before="240"/>
        <w:jc w:val="center"/>
        <w:rPr>
          <w:i/>
          <w:sz w:val="20"/>
          <w:szCs w:val="24"/>
        </w:rPr>
      </w:pPr>
      <w:r w:rsidRPr="00222896">
        <w:rPr>
          <w:i/>
          <w:sz w:val="20"/>
          <w:szCs w:val="24"/>
        </w:rPr>
        <w:t>Źródło: opracowan</w:t>
      </w:r>
      <w:r>
        <w:rPr>
          <w:i/>
          <w:sz w:val="20"/>
          <w:szCs w:val="24"/>
        </w:rPr>
        <w:t xml:space="preserve">ie własne na podstawie danych </w:t>
      </w:r>
      <w:r w:rsidR="000A59C5">
        <w:rPr>
          <w:i/>
          <w:sz w:val="20"/>
          <w:szCs w:val="24"/>
        </w:rPr>
        <w:t>GUS</w:t>
      </w:r>
      <w:r w:rsidR="0081612B">
        <w:rPr>
          <w:i/>
          <w:sz w:val="20"/>
          <w:szCs w:val="24"/>
        </w:rPr>
        <w:t xml:space="preserve"> (dane wg stanu na 31.12.2019 w czasie zdawania raportu nie zostały opublikowane przez GUS)</w:t>
      </w:r>
    </w:p>
    <w:p w14:paraId="47A5941D" w14:textId="77777777" w:rsidR="00926038" w:rsidRPr="00926038" w:rsidRDefault="00926038" w:rsidP="009D549A">
      <w:pPr>
        <w:tabs>
          <w:tab w:val="left" w:pos="567"/>
        </w:tabs>
        <w:spacing w:before="240"/>
        <w:jc w:val="both"/>
        <w:rPr>
          <w:sz w:val="2"/>
          <w:szCs w:val="24"/>
        </w:rPr>
      </w:pPr>
      <w:r>
        <w:rPr>
          <w:sz w:val="24"/>
          <w:szCs w:val="24"/>
        </w:rPr>
        <w:lastRenderedPageBreak/>
        <w:tab/>
      </w:r>
    </w:p>
    <w:p w14:paraId="362FFE8B" w14:textId="06ECA042" w:rsidR="000F705E" w:rsidRPr="0012299B" w:rsidRDefault="00926038" w:rsidP="009D549A">
      <w:pPr>
        <w:tabs>
          <w:tab w:val="left" w:pos="567"/>
        </w:tabs>
        <w:spacing w:before="240"/>
        <w:jc w:val="both"/>
        <w:rPr>
          <w:szCs w:val="24"/>
        </w:rPr>
      </w:pPr>
      <w:r w:rsidRPr="0012299B">
        <w:rPr>
          <w:szCs w:val="24"/>
        </w:rPr>
        <w:tab/>
      </w:r>
      <w:r w:rsidR="000F705E" w:rsidRPr="0012299B">
        <w:rPr>
          <w:szCs w:val="24"/>
        </w:rPr>
        <w:t xml:space="preserve">Miasto i Gmina Serock </w:t>
      </w:r>
      <w:r w:rsidR="001807F2" w:rsidRPr="0012299B">
        <w:rPr>
          <w:szCs w:val="24"/>
        </w:rPr>
        <w:t xml:space="preserve">w 2018 roku posiadała dodatni przyrost naturalny na poziomie </w:t>
      </w:r>
      <w:r w:rsidR="000A59C5" w:rsidRPr="0012299B">
        <w:rPr>
          <w:szCs w:val="24"/>
        </w:rPr>
        <w:t>147 osób</w:t>
      </w:r>
      <w:r w:rsidR="000F705E" w:rsidRPr="0012299B">
        <w:rPr>
          <w:szCs w:val="24"/>
        </w:rPr>
        <w:t>.</w:t>
      </w:r>
      <w:r w:rsidR="001807F2" w:rsidRPr="0012299B">
        <w:rPr>
          <w:szCs w:val="24"/>
        </w:rPr>
        <w:t xml:space="preserve"> Odpowiada to przyrostowi naturalnemu </w:t>
      </w:r>
      <w:r w:rsidR="000A59C5" w:rsidRPr="0012299B">
        <w:rPr>
          <w:szCs w:val="24"/>
        </w:rPr>
        <w:t>1,18</w:t>
      </w:r>
      <w:r w:rsidR="001807F2" w:rsidRPr="0012299B">
        <w:rPr>
          <w:szCs w:val="24"/>
        </w:rPr>
        <w:t xml:space="preserve"> na 1000 mieszkańców.</w:t>
      </w:r>
      <w:r w:rsidR="000F705E" w:rsidRPr="0012299B">
        <w:rPr>
          <w:szCs w:val="24"/>
        </w:rPr>
        <w:t xml:space="preserve"> </w:t>
      </w:r>
      <w:r w:rsidR="00A269D5">
        <w:rPr>
          <w:rFonts w:cs="Calibri"/>
          <w:szCs w:val="24"/>
        </w:rPr>
        <w:t>Dane na rok 2019 w momencie tworzenia raportu są niedostępne.</w:t>
      </w:r>
    </w:p>
    <w:p w14:paraId="6A44E473" w14:textId="3ECCB402" w:rsidR="00926038" w:rsidRPr="0012299B" w:rsidRDefault="00926038" w:rsidP="001807F2">
      <w:pPr>
        <w:tabs>
          <w:tab w:val="left" w:pos="567"/>
        </w:tabs>
        <w:spacing w:before="240" w:line="360" w:lineRule="auto"/>
        <w:jc w:val="both"/>
        <w:rPr>
          <w:szCs w:val="24"/>
        </w:rPr>
      </w:pPr>
      <w:r w:rsidRPr="0012299B">
        <w:rPr>
          <w:szCs w:val="24"/>
        </w:rPr>
        <w:tab/>
        <w:t>Gęstość zaludnienia</w:t>
      </w:r>
      <w:r w:rsidR="00A269D5">
        <w:rPr>
          <w:szCs w:val="24"/>
        </w:rPr>
        <w:t xml:space="preserve"> na rok 2018</w:t>
      </w:r>
      <w:r w:rsidRPr="0012299B">
        <w:rPr>
          <w:szCs w:val="24"/>
        </w:rPr>
        <w:t xml:space="preserve"> na terenie gminy wynosi 131 osób/km</w:t>
      </w:r>
      <w:r w:rsidRPr="0012299B">
        <w:rPr>
          <w:szCs w:val="24"/>
          <w:vertAlign w:val="superscript"/>
        </w:rPr>
        <w:t>2</w:t>
      </w:r>
      <w:r w:rsidRPr="0012299B">
        <w:rPr>
          <w:szCs w:val="24"/>
        </w:rPr>
        <w:t>.</w:t>
      </w:r>
    </w:p>
    <w:p w14:paraId="6FFCF454" w14:textId="277ECC3B" w:rsidR="00926038" w:rsidRDefault="00926038" w:rsidP="00926038">
      <w:pPr>
        <w:pStyle w:val="Legenda"/>
        <w:keepNext/>
        <w:jc w:val="center"/>
      </w:pPr>
      <w:r>
        <w:t xml:space="preserve">Rysunek </w:t>
      </w:r>
      <w:r w:rsidR="005146CE">
        <w:rPr>
          <w:noProof/>
        </w:rPr>
        <w:fldChar w:fldCharType="begin"/>
      </w:r>
      <w:r w:rsidR="005146CE">
        <w:rPr>
          <w:noProof/>
        </w:rPr>
        <w:instrText xml:space="preserve"> SEQ Rysunek \* ARABIC </w:instrText>
      </w:r>
      <w:r w:rsidR="005146CE">
        <w:rPr>
          <w:noProof/>
        </w:rPr>
        <w:fldChar w:fldCharType="separate"/>
      </w:r>
      <w:r w:rsidR="00BF7F2B">
        <w:rPr>
          <w:noProof/>
        </w:rPr>
        <w:t>4</w:t>
      </w:r>
      <w:r w:rsidR="005146CE">
        <w:rPr>
          <w:noProof/>
        </w:rPr>
        <w:fldChar w:fldCharType="end"/>
      </w:r>
      <w:r w:rsidR="00E954CD">
        <w:rPr>
          <w:noProof/>
        </w:rPr>
        <w:t>.</w:t>
      </w:r>
      <w:r>
        <w:t xml:space="preserve"> Struktura według ekonomicznych grup ludności</w:t>
      </w:r>
    </w:p>
    <w:p w14:paraId="56363193" w14:textId="2D186637" w:rsidR="00926038" w:rsidRDefault="00895BF1" w:rsidP="00926038">
      <w:pPr>
        <w:tabs>
          <w:tab w:val="left" w:pos="567"/>
        </w:tabs>
        <w:spacing w:before="240" w:line="360" w:lineRule="auto"/>
        <w:jc w:val="center"/>
        <w:rPr>
          <w:sz w:val="24"/>
          <w:szCs w:val="24"/>
        </w:rPr>
      </w:pPr>
      <w:r>
        <w:rPr>
          <w:noProof/>
          <w:lang w:eastAsia="pl-PL"/>
        </w:rPr>
        <w:drawing>
          <wp:inline distT="0" distB="0" distL="0" distR="0" wp14:anchorId="5F423AF1" wp14:editId="40445039">
            <wp:extent cx="5337175" cy="2810510"/>
            <wp:effectExtent l="0" t="0" r="15875" b="27940"/>
            <wp:docPr id="4" name="Wykres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818C65D" w14:textId="3C9DF2DD" w:rsidR="00926038" w:rsidRDefault="00553740" w:rsidP="00926038">
      <w:pPr>
        <w:spacing w:before="240"/>
        <w:jc w:val="center"/>
        <w:rPr>
          <w:i/>
          <w:sz w:val="20"/>
          <w:szCs w:val="24"/>
        </w:rPr>
      </w:pPr>
      <w:r>
        <w:rPr>
          <w:i/>
          <w:sz w:val="20"/>
          <w:szCs w:val="24"/>
        </w:rPr>
        <w:t>ź</w:t>
      </w:r>
      <w:r w:rsidR="00926038" w:rsidRPr="00222896">
        <w:rPr>
          <w:i/>
          <w:sz w:val="20"/>
          <w:szCs w:val="24"/>
        </w:rPr>
        <w:t>ródło: opracowan</w:t>
      </w:r>
      <w:r w:rsidR="00926038">
        <w:rPr>
          <w:i/>
          <w:sz w:val="20"/>
          <w:szCs w:val="24"/>
        </w:rPr>
        <w:t>ie własne na podstawie danych GUS</w:t>
      </w:r>
    </w:p>
    <w:p w14:paraId="697EE88D" w14:textId="77777777" w:rsidR="001807F2" w:rsidRDefault="001807F2" w:rsidP="00926038">
      <w:pPr>
        <w:tabs>
          <w:tab w:val="left" w:pos="1440"/>
        </w:tabs>
        <w:rPr>
          <w:sz w:val="24"/>
          <w:szCs w:val="24"/>
        </w:rPr>
      </w:pPr>
    </w:p>
    <w:p w14:paraId="44AC5259" w14:textId="77777777" w:rsidR="00FF7759" w:rsidRDefault="00FF7759" w:rsidP="00926038">
      <w:pPr>
        <w:tabs>
          <w:tab w:val="left" w:pos="1440"/>
        </w:tabs>
        <w:rPr>
          <w:sz w:val="24"/>
          <w:szCs w:val="24"/>
        </w:rPr>
      </w:pPr>
    </w:p>
    <w:p w14:paraId="21DFF41B" w14:textId="77777777" w:rsidR="0012299B" w:rsidRDefault="0012299B" w:rsidP="00926038">
      <w:pPr>
        <w:tabs>
          <w:tab w:val="left" w:pos="1440"/>
        </w:tabs>
        <w:rPr>
          <w:sz w:val="24"/>
          <w:szCs w:val="24"/>
        </w:rPr>
      </w:pPr>
    </w:p>
    <w:p w14:paraId="464ADB2A" w14:textId="77777777" w:rsidR="00952FF2" w:rsidRDefault="00952FF2" w:rsidP="00926038">
      <w:pPr>
        <w:tabs>
          <w:tab w:val="left" w:pos="1440"/>
        </w:tabs>
        <w:rPr>
          <w:sz w:val="24"/>
          <w:szCs w:val="24"/>
        </w:rPr>
      </w:pPr>
    </w:p>
    <w:p w14:paraId="28A53DA0" w14:textId="73BBDD92" w:rsidR="00952FF2" w:rsidRDefault="00204421" w:rsidP="00CF40ED">
      <w:pPr>
        <w:spacing w:after="0" w:line="240" w:lineRule="auto"/>
        <w:rPr>
          <w:sz w:val="24"/>
          <w:szCs w:val="24"/>
        </w:rPr>
      </w:pPr>
      <w:r>
        <w:rPr>
          <w:sz w:val="24"/>
          <w:szCs w:val="24"/>
        </w:rPr>
        <w:br w:type="page"/>
      </w:r>
    </w:p>
    <w:p w14:paraId="22CF8B0E" w14:textId="77777777" w:rsidR="00952FF2" w:rsidRDefault="00952FF2" w:rsidP="00926038">
      <w:pPr>
        <w:tabs>
          <w:tab w:val="left" w:pos="1440"/>
        </w:tabs>
        <w:rPr>
          <w:sz w:val="24"/>
          <w:szCs w:val="24"/>
        </w:rPr>
      </w:pPr>
    </w:p>
    <w:p w14:paraId="68EEF446" w14:textId="4FB79896" w:rsidR="00FF7759" w:rsidRDefault="008A445E" w:rsidP="008A445E">
      <w:pPr>
        <w:pStyle w:val="Nagwek1"/>
        <w:numPr>
          <w:ilvl w:val="0"/>
          <w:numId w:val="1"/>
        </w:numPr>
        <w:shd w:val="clear" w:color="auto" w:fill="DBE5F1"/>
        <w:ind w:left="0" w:firstLine="0"/>
        <w:rPr>
          <w:rFonts w:ascii="Calibri" w:hAnsi="Calibri" w:cs="Calibri"/>
          <w:color w:val="1F497D"/>
          <w:sz w:val="36"/>
        </w:rPr>
      </w:pPr>
      <w:bookmarkStart w:id="5" w:name="_Toc41990402"/>
      <w:r>
        <w:rPr>
          <w:rFonts w:ascii="Calibri" w:hAnsi="Calibri" w:cs="Calibri"/>
          <w:color w:val="1F497D"/>
          <w:sz w:val="36"/>
        </w:rPr>
        <w:t>INFORMACJE FINANSOWE</w:t>
      </w:r>
      <w:bookmarkEnd w:id="5"/>
    </w:p>
    <w:p w14:paraId="1443AFC7" w14:textId="77777777" w:rsidR="00092A81" w:rsidRPr="00952FF2" w:rsidRDefault="00092A81" w:rsidP="00092A81">
      <w:pPr>
        <w:spacing w:before="240" w:after="0"/>
        <w:ind w:firstLine="567"/>
        <w:jc w:val="both"/>
        <w:rPr>
          <w:rFonts w:asciiTheme="minorHAnsi" w:hAnsiTheme="minorHAnsi" w:cstheme="minorHAnsi"/>
          <w:szCs w:val="24"/>
        </w:rPr>
      </w:pPr>
      <w:r>
        <w:rPr>
          <w:rFonts w:asciiTheme="minorHAnsi" w:hAnsiTheme="minorHAnsi" w:cstheme="minorHAnsi"/>
          <w:szCs w:val="24"/>
        </w:rPr>
        <w:t>Podstawę</w:t>
      </w:r>
      <w:r w:rsidRPr="00952FF2">
        <w:rPr>
          <w:rFonts w:asciiTheme="minorHAnsi" w:hAnsiTheme="minorHAnsi" w:cstheme="minorHAnsi"/>
          <w:szCs w:val="24"/>
        </w:rPr>
        <w:t xml:space="preserve"> gospodarki finansowej jednostki samorządu terytorialnego stanowi budżet. Budżet każdej jednostki określa roczny plan finansowy, który swym zakresem obejmuje zarówno dochody gminy jak i jej wydatki. Budżet to najważniejszy akt prawa lokalnego, zasadnicze i najistotniejsze narzędzie zarządzania gminą. Każdy budżet gminy w swej budowie zawiera część bieżącą i</w:t>
      </w:r>
      <w:r>
        <w:rPr>
          <w:rFonts w:asciiTheme="minorHAnsi" w:hAnsiTheme="minorHAnsi" w:cstheme="minorHAnsi"/>
          <w:szCs w:val="24"/>
        </w:rPr>
        <w:t> </w:t>
      </w:r>
      <w:r w:rsidRPr="00952FF2">
        <w:rPr>
          <w:rFonts w:asciiTheme="minorHAnsi" w:hAnsiTheme="minorHAnsi" w:cstheme="minorHAnsi"/>
          <w:szCs w:val="24"/>
        </w:rPr>
        <w:t>inwestycyjną. Aby o budżecie myśleć w sposób zint</w:t>
      </w:r>
      <w:r>
        <w:rPr>
          <w:rFonts w:asciiTheme="minorHAnsi" w:hAnsiTheme="minorHAnsi" w:cstheme="minorHAnsi"/>
          <w:szCs w:val="24"/>
        </w:rPr>
        <w:t>egrowany, należy na gminę patrze</w:t>
      </w:r>
      <w:r w:rsidRPr="00952FF2">
        <w:rPr>
          <w:rFonts w:asciiTheme="minorHAnsi" w:hAnsiTheme="minorHAnsi" w:cstheme="minorHAnsi"/>
          <w:szCs w:val="24"/>
        </w:rPr>
        <w:t xml:space="preserve">ć jak na organizm całościowy, jeden organizm gospodarczy i społeczny, którego działanie jest podporządkowane celom wspólnoty. Cele te są realizowane poprzez plany gospodarcze oraz finansowe. Odpowiedni sposób zarządzania budżetem i jego prawidłowe zasady wykonywania służą uzyskiwaniu wiarygodnych informacji na temat przyszłych planów i inwestycji jednostki samorządu terytorialnego. Poprawnie skonstruowany budżet służy za prawidłowy system informacji dla decydentów w gminie. Dzięki niemu podejmowane są odpowiednie decyzje o kierunku rozwoju danego samorządu. </w:t>
      </w:r>
    </w:p>
    <w:p w14:paraId="03BB2164" w14:textId="77777777" w:rsidR="00092A81" w:rsidRPr="00952FF2" w:rsidRDefault="00092A81" w:rsidP="00092A81">
      <w:pPr>
        <w:spacing w:after="0"/>
        <w:ind w:firstLine="567"/>
        <w:jc w:val="both"/>
        <w:rPr>
          <w:rFonts w:asciiTheme="minorHAnsi" w:hAnsiTheme="minorHAnsi" w:cstheme="minorHAnsi"/>
          <w:szCs w:val="24"/>
        </w:rPr>
      </w:pPr>
      <w:r>
        <w:rPr>
          <w:rFonts w:asciiTheme="minorHAnsi" w:hAnsiTheme="minorHAnsi" w:cstheme="minorHAnsi"/>
          <w:szCs w:val="24"/>
        </w:rPr>
        <w:t>Zarządza</w:t>
      </w:r>
      <w:r w:rsidRPr="00952FF2">
        <w:rPr>
          <w:rFonts w:asciiTheme="minorHAnsi" w:hAnsiTheme="minorHAnsi" w:cstheme="minorHAnsi"/>
          <w:szCs w:val="24"/>
        </w:rPr>
        <w:t xml:space="preserve">nie finansami Miasta i Gminy Serock sprzyja racjonalnemu wydatkowaniu publicznych środków finansowych. Najważniejszą kwestią jest uzyskanie jak najlepszych informacji, które pomagają w podejmowaniu właściwych decyzji. </w:t>
      </w:r>
    </w:p>
    <w:p w14:paraId="3CFCA05E" w14:textId="77777777" w:rsidR="00092A81" w:rsidRPr="00952FF2" w:rsidRDefault="00092A81" w:rsidP="00092A81">
      <w:pPr>
        <w:spacing w:after="0"/>
        <w:jc w:val="both"/>
        <w:rPr>
          <w:rFonts w:asciiTheme="minorHAnsi" w:hAnsiTheme="minorHAnsi" w:cstheme="minorHAnsi"/>
          <w:szCs w:val="24"/>
        </w:rPr>
      </w:pPr>
    </w:p>
    <w:p w14:paraId="42A101FA" w14:textId="77777777" w:rsidR="00092A81" w:rsidRPr="00952FF2" w:rsidRDefault="00092A81" w:rsidP="00092A81">
      <w:pPr>
        <w:spacing w:after="0"/>
        <w:ind w:firstLine="567"/>
        <w:jc w:val="both"/>
        <w:rPr>
          <w:rFonts w:asciiTheme="minorHAnsi" w:hAnsiTheme="minorHAnsi" w:cstheme="minorHAnsi"/>
          <w:szCs w:val="24"/>
          <w:lang w:eastAsia="pl-PL"/>
        </w:rPr>
      </w:pPr>
      <w:r w:rsidRPr="00952FF2">
        <w:rPr>
          <w:rFonts w:asciiTheme="minorHAnsi" w:hAnsiTheme="minorHAnsi" w:cstheme="minorHAnsi"/>
          <w:szCs w:val="24"/>
        </w:rPr>
        <w:t>Budżet Miasta i Gminy Serock</w:t>
      </w:r>
      <w:r>
        <w:rPr>
          <w:rFonts w:asciiTheme="minorHAnsi" w:hAnsiTheme="minorHAnsi" w:cstheme="minorHAnsi"/>
          <w:szCs w:val="24"/>
        </w:rPr>
        <w:t xml:space="preserve"> na rok 2019</w:t>
      </w:r>
      <w:r w:rsidRPr="00952FF2">
        <w:rPr>
          <w:rFonts w:asciiTheme="minorHAnsi" w:hAnsiTheme="minorHAnsi" w:cstheme="minorHAnsi"/>
          <w:szCs w:val="24"/>
        </w:rPr>
        <w:t xml:space="preserve"> został przyjęty </w:t>
      </w:r>
      <w:r w:rsidRPr="00952FF2">
        <w:rPr>
          <w:rFonts w:asciiTheme="minorHAnsi" w:hAnsiTheme="minorHAnsi" w:cstheme="minorHAnsi"/>
          <w:szCs w:val="24"/>
          <w:lang w:eastAsia="pl-PL"/>
        </w:rPr>
        <w:t>Uchwałą Budżetową Miasta i Gminy Serock Nr</w:t>
      </w:r>
      <w:r>
        <w:rPr>
          <w:rFonts w:asciiTheme="minorHAnsi" w:hAnsiTheme="minorHAnsi" w:cstheme="minorHAnsi"/>
          <w:szCs w:val="24"/>
          <w:lang w:eastAsia="pl-PL"/>
        </w:rPr>
        <w:t> 28</w:t>
      </w:r>
      <w:r w:rsidRPr="00952FF2">
        <w:rPr>
          <w:rFonts w:asciiTheme="minorHAnsi" w:hAnsiTheme="minorHAnsi" w:cstheme="minorHAnsi"/>
          <w:szCs w:val="24"/>
          <w:lang w:eastAsia="pl-PL"/>
        </w:rPr>
        <w:t>/I</w:t>
      </w:r>
      <w:r>
        <w:rPr>
          <w:rFonts w:asciiTheme="minorHAnsi" w:hAnsiTheme="minorHAnsi" w:cstheme="minorHAnsi"/>
          <w:szCs w:val="24"/>
          <w:lang w:eastAsia="pl-PL"/>
        </w:rPr>
        <w:t>V</w:t>
      </w:r>
      <w:r w:rsidRPr="00952FF2">
        <w:rPr>
          <w:rFonts w:asciiTheme="minorHAnsi" w:hAnsiTheme="minorHAnsi" w:cstheme="minorHAnsi"/>
          <w:szCs w:val="24"/>
          <w:lang w:eastAsia="pl-PL"/>
        </w:rPr>
        <w:t>/201</w:t>
      </w:r>
      <w:r>
        <w:rPr>
          <w:rFonts w:asciiTheme="minorHAnsi" w:hAnsiTheme="minorHAnsi" w:cstheme="minorHAnsi"/>
          <w:szCs w:val="24"/>
          <w:lang w:eastAsia="pl-PL"/>
        </w:rPr>
        <w:t>8</w:t>
      </w:r>
      <w:r w:rsidRPr="00952FF2">
        <w:rPr>
          <w:rFonts w:asciiTheme="minorHAnsi" w:hAnsiTheme="minorHAnsi" w:cstheme="minorHAnsi"/>
          <w:szCs w:val="24"/>
          <w:lang w:eastAsia="pl-PL"/>
        </w:rPr>
        <w:t xml:space="preserve"> Rady Miejskiej w Serocku z dnia 1</w:t>
      </w:r>
      <w:r>
        <w:rPr>
          <w:rFonts w:asciiTheme="minorHAnsi" w:hAnsiTheme="minorHAnsi" w:cstheme="minorHAnsi"/>
          <w:szCs w:val="24"/>
          <w:lang w:eastAsia="pl-PL"/>
        </w:rPr>
        <w:t>9</w:t>
      </w:r>
      <w:r w:rsidRPr="00952FF2">
        <w:rPr>
          <w:rFonts w:asciiTheme="minorHAnsi" w:hAnsiTheme="minorHAnsi" w:cstheme="minorHAnsi"/>
          <w:szCs w:val="24"/>
          <w:lang w:eastAsia="pl-PL"/>
        </w:rPr>
        <w:t xml:space="preserve"> grudnia 201</w:t>
      </w:r>
      <w:r>
        <w:rPr>
          <w:rFonts w:asciiTheme="minorHAnsi" w:hAnsiTheme="minorHAnsi" w:cstheme="minorHAnsi"/>
          <w:szCs w:val="24"/>
          <w:lang w:eastAsia="pl-PL"/>
        </w:rPr>
        <w:t>8</w:t>
      </w:r>
      <w:r w:rsidRPr="00952FF2">
        <w:rPr>
          <w:rFonts w:asciiTheme="minorHAnsi" w:hAnsiTheme="minorHAnsi" w:cstheme="minorHAnsi"/>
          <w:szCs w:val="24"/>
          <w:lang w:eastAsia="pl-PL"/>
        </w:rPr>
        <w:t>r. W trakcie realizacji budżet ul</w:t>
      </w:r>
      <w:r>
        <w:rPr>
          <w:rFonts w:asciiTheme="minorHAnsi" w:hAnsiTheme="minorHAnsi" w:cstheme="minorHAnsi"/>
          <w:szCs w:val="24"/>
          <w:lang w:eastAsia="pl-PL"/>
        </w:rPr>
        <w:t>egał</w:t>
      </w:r>
      <w:r w:rsidRPr="00952FF2">
        <w:rPr>
          <w:rFonts w:asciiTheme="minorHAnsi" w:hAnsiTheme="minorHAnsi" w:cstheme="minorHAnsi"/>
          <w:szCs w:val="24"/>
          <w:lang w:eastAsia="pl-PL"/>
        </w:rPr>
        <w:t xml:space="preserve"> zmianom, które wprowadzono </w:t>
      </w:r>
      <w:r>
        <w:rPr>
          <w:rFonts w:asciiTheme="minorHAnsi" w:hAnsiTheme="minorHAnsi" w:cstheme="minorHAnsi"/>
          <w:szCs w:val="24"/>
          <w:lang w:eastAsia="pl-PL"/>
        </w:rPr>
        <w:t>dziesięcioma</w:t>
      </w:r>
      <w:r w:rsidRPr="00952FF2">
        <w:rPr>
          <w:rFonts w:asciiTheme="minorHAnsi" w:hAnsiTheme="minorHAnsi" w:cstheme="minorHAnsi"/>
          <w:szCs w:val="24"/>
          <w:lang w:eastAsia="pl-PL"/>
        </w:rPr>
        <w:t xml:space="preserve"> Uchwałami Rady Miejskiej oraz </w:t>
      </w:r>
      <w:r>
        <w:rPr>
          <w:rFonts w:asciiTheme="minorHAnsi" w:hAnsiTheme="minorHAnsi" w:cstheme="minorHAnsi"/>
          <w:szCs w:val="24"/>
          <w:lang w:eastAsia="pl-PL"/>
        </w:rPr>
        <w:t>dziewięcioma</w:t>
      </w:r>
      <w:r w:rsidRPr="00952FF2">
        <w:rPr>
          <w:rFonts w:asciiTheme="minorHAnsi" w:hAnsiTheme="minorHAnsi" w:cstheme="minorHAnsi"/>
          <w:szCs w:val="24"/>
          <w:lang w:eastAsia="pl-PL"/>
        </w:rPr>
        <w:t xml:space="preserve"> Zarządzeniami Burmistrza Miasta i Gminy Serock.</w:t>
      </w:r>
    </w:p>
    <w:p w14:paraId="35D5A6C4" w14:textId="77777777" w:rsidR="00092A81" w:rsidRPr="00952FF2" w:rsidRDefault="00092A81" w:rsidP="00092A81">
      <w:pPr>
        <w:spacing w:after="0"/>
        <w:jc w:val="both"/>
        <w:rPr>
          <w:rFonts w:asciiTheme="minorHAnsi" w:hAnsiTheme="minorHAnsi" w:cstheme="minorHAnsi"/>
          <w:szCs w:val="24"/>
          <w:lang w:eastAsia="pl-PL"/>
        </w:rPr>
      </w:pPr>
    </w:p>
    <w:p w14:paraId="606B89F6" w14:textId="77777777" w:rsidR="00092A81" w:rsidRPr="00952FF2" w:rsidRDefault="00092A81" w:rsidP="00092A81">
      <w:pPr>
        <w:spacing w:after="0"/>
        <w:ind w:firstLine="567"/>
        <w:jc w:val="both"/>
        <w:rPr>
          <w:rFonts w:asciiTheme="minorHAnsi" w:hAnsiTheme="minorHAnsi" w:cstheme="minorHAnsi"/>
          <w:szCs w:val="24"/>
          <w:lang w:eastAsia="pl-PL"/>
        </w:rPr>
      </w:pPr>
      <w:r w:rsidRPr="00952FF2">
        <w:rPr>
          <w:rFonts w:asciiTheme="minorHAnsi" w:hAnsiTheme="minorHAnsi" w:cstheme="minorHAnsi"/>
          <w:szCs w:val="24"/>
          <w:lang w:eastAsia="pl-PL"/>
        </w:rPr>
        <w:t>Budżet Miasta i Gminy za 201</w:t>
      </w:r>
      <w:r>
        <w:rPr>
          <w:rFonts w:asciiTheme="minorHAnsi" w:hAnsiTheme="minorHAnsi" w:cstheme="minorHAnsi"/>
          <w:szCs w:val="24"/>
          <w:lang w:eastAsia="pl-PL"/>
        </w:rPr>
        <w:t>9</w:t>
      </w:r>
      <w:r w:rsidRPr="00952FF2">
        <w:rPr>
          <w:rFonts w:asciiTheme="minorHAnsi" w:hAnsiTheme="minorHAnsi" w:cstheme="minorHAnsi"/>
          <w:szCs w:val="24"/>
          <w:lang w:eastAsia="pl-PL"/>
        </w:rPr>
        <w:t xml:space="preserve">r. po stronie dochodów został wykonany w wysokości </w:t>
      </w:r>
      <w:r>
        <w:rPr>
          <w:rFonts w:asciiTheme="minorHAnsi" w:hAnsiTheme="minorHAnsi" w:cstheme="minorHAnsi"/>
          <w:szCs w:val="24"/>
          <w:lang w:eastAsia="pl-PL"/>
        </w:rPr>
        <w:t>86</w:t>
      </w:r>
      <w:r w:rsidRPr="00952FF2">
        <w:rPr>
          <w:rFonts w:asciiTheme="minorHAnsi" w:hAnsiTheme="minorHAnsi" w:cstheme="minorHAnsi"/>
          <w:szCs w:val="24"/>
          <w:lang w:eastAsia="pl-PL"/>
        </w:rPr>
        <w:t>.</w:t>
      </w:r>
      <w:r>
        <w:rPr>
          <w:rFonts w:asciiTheme="minorHAnsi" w:hAnsiTheme="minorHAnsi" w:cstheme="minorHAnsi"/>
          <w:szCs w:val="24"/>
          <w:lang w:eastAsia="pl-PL"/>
        </w:rPr>
        <w:t>046</w:t>
      </w:r>
      <w:r w:rsidRPr="00952FF2">
        <w:rPr>
          <w:rFonts w:asciiTheme="minorHAnsi" w:hAnsiTheme="minorHAnsi" w:cstheme="minorHAnsi"/>
          <w:szCs w:val="24"/>
          <w:lang w:eastAsia="pl-PL"/>
        </w:rPr>
        <w:t>.5</w:t>
      </w:r>
      <w:r>
        <w:rPr>
          <w:rFonts w:asciiTheme="minorHAnsi" w:hAnsiTheme="minorHAnsi" w:cstheme="minorHAnsi"/>
          <w:szCs w:val="24"/>
          <w:lang w:eastAsia="pl-PL"/>
        </w:rPr>
        <w:t>16</w:t>
      </w:r>
      <w:r w:rsidRPr="00952FF2">
        <w:rPr>
          <w:rFonts w:asciiTheme="minorHAnsi" w:hAnsiTheme="minorHAnsi" w:cstheme="minorHAnsi"/>
          <w:szCs w:val="24"/>
          <w:lang w:eastAsia="pl-PL"/>
        </w:rPr>
        <w:t>,1</w:t>
      </w:r>
      <w:r>
        <w:rPr>
          <w:rFonts w:asciiTheme="minorHAnsi" w:hAnsiTheme="minorHAnsi" w:cstheme="minorHAnsi"/>
          <w:szCs w:val="24"/>
          <w:lang w:eastAsia="pl-PL"/>
        </w:rPr>
        <w:t>1</w:t>
      </w:r>
      <w:r w:rsidRPr="00952FF2">
        <w:rPr>
          <w:rFonts w:asciiTheme="minorHAnsi" w:hAnsiTheme="minorHAnsi" w:cstheme="minorHAnsi"/>
          <w:szCs w:val="24"/>
          <w:lang w:eastAsia="pl-PL"/>
        </w:rPr>
        <w:t xml:space="preserve"> zł, co stanowi </w:t>
      </w:r>
      <w:r>
        <w:rPr>
          <w:rFonts w:asciiTheme="minorHAnsi" w:hAnsiTheme="minorHAnsi" w:cstheme="minorHAnsi"/>
          <w:szCs w:val="24"/>
          <w:lang w:eastAsia="pl-PL"/>
        </w:rPr>
        <w:t>98,43</w:t>
      </w:r>
      <w:r w:rsidRPr="00952FF2">
        <w:rPr>
          <w:rFonts w:asciiTheme="minorHAnsi" w:hAnsiTheme="minorHAnsi" w:cstheme="minorHAnsi"/>
          <w:szCs w:val="24"/>
          <w:lang w:eastAsia="pl-PL"/>
        </w:rPr>
        <w:t xml:space="preserve">% planu (plan </w:t>
      </w:r>
      <w:r>
        <w:rPr>
          <w:rFonts w:asciiTheme="minorHAnsi" w:hAnsiTheme="minorHAnsi" w:cstheme="minorHAnsi"/>
          <w:szCs w:val="24"/>
          <w:lang w:eastAsia="pl-PL"/>
        </w:rPr>
        <w:t>8</w:t>
      </w:r>
      <w:r w:rsidRPr="00952FF2">
        <w:rPr>
          <w:rFonts w:asciiTheme="minorHAnsi" w:hAnsiTheme="minorHAnsi" w:cstheme="minorHAnsi"/>
          <w:szCs w:val="24"/>
        </w:rPr>
        <w:t>7.</w:t>
      </w:r>
      <w:r>
        <w:rPr>
          <w:rFonts w:asciiTheme="minorHAnsi" w:hAnsiTheme="minorHAnsi" w:cstheme="minorHAnsi"/>
          <w:szCs w:val="24"/>
        </w:rPr>
        <w:t>420</w:t>
      </w:r>
      <w:r w:rsidRPr="00952FF2">
        <w:rPr>
          <w:rFonts w:asciiTheme="minorHAnsi" w:hAnsiTheme="minorHAnsi" w:cstheme="minorHAnsi"/>
          <w:szCs w:val="24"/>
        </w:rPr>
        <w:t>.</w:t>
      </w:r>
      <w:r>
        <w:rPr>
          <w:rFonts w:asciiTheme="minorHAnsi" w:hAnsiTheme="minorHAnsi" w:cstheme="minorHAnsi"/>
          <w:szCs w:val="24"/>
        </w:rPr>
        <w:t>561,81</w:t>
      </w:r>
      <w:r w:rsidRPr="00952FF2">
        <w:rPr>
          <w:rFonts w:asciiTheme="minorHAnsi" w:hAnsiTheme="minorHAnsi" w:cstheme="minorHAnsi"/>
          <w:szCs w:val="24"/>
        </w:rPr>
        <w:t xml:space="preserve"> zł)</w:t>
      </w:r>
      <w:r w:rsidRPr="00952FF2">
        <w:rPr>
          <w:rFonts w:asciiTheme="minorHAnsi" w:hAnsiTheme="minorHAnsi" w:cstheme="minorHAnsi"/>
          <w:szCs w:val="24"/>
          <w:lang w:eastAsia="pl-PL"/>
        </w:rPr>
        <w:t xml:space="preserve">, a po stronie wydatków wykonanie wyniosło </w:t>
      </w:r>
      <w:r>
        <w:rPr>
          <w:rFonts w:asciiTheme="minorHAnsi" w:hAnsiTheme="minorHAnsi" w:cstheme="minorHAnsi"/>
          <w:szCs w:val="24"/>
          <w:lang w:eastAsia="pl-PL"/>
        </w:rPr>
        <w:t>91</w:t>
      </w:r>
      <w:r w:rsidRPr="00952FF2">
        <w:rPr>
          <w:rFonts w:asciiTheme="minorHAnsi" w:hAnsiTheme="minorHAnsi" w:cstheme="minorHAnsi"/>
          <w:szCs w:val="24"/>
          <w:lang w:eastAsia="pl-PL"/>
        </w:rPr>
        <w:t>.</w:t>
      </w:r>
      <w:r>
        <w:rPr>
          <w:rFonts w:asciiTheme="minorHAnsi" w:hAnsiTheme="minorHAnsi" w:cstheme="minorHAnsi"/>
          <w:szCs w:val="24"/>
          <w:lang w:eastAsia="pl-PL"/>
        </w:rPr>
        <w:t>15</w:t>
      </w:r>
      <w:r w:rsidRPr="00952FF2">
        <w:rPr>
          <w:rFonts w:asciiTheme="minorHAnsi" w:hAnsiTheme="minorHAnsi" w:cstheme="minorHAnsi"/>
          <w:szCs w:val="24"/>
          <w:lang w:eastAsia="pl-PL"/>
        </w:rPr>
        <w:t>4.2</w:t>
      </w:r>
      <w:r>
        <w:rPr>
          <w:rFonts w:asciiTheme="minorHAnsi" w:hAnsiTheme="minorHAnsi" w:cstheme="minorHAnsi"/>
          <w:szCs w:val="24"/>
          <w:lang w:eastAsia="pl-PL"/>
        </w:rPr>
        <w:t>8</w:t>
      </w:r>
      <w:r w:rsidRPr="00952FF2">
        <w:rPr>
          <w:rFonts w:asciiTheme="minorHAnsi" w:hAnsiTheme="minorHAnsi" w:cstheme="minorHAnsi"/>
          <w:szCs w:val="24"/>
          <w:lang w:eastAsia="pl-PL"/>
        </w:rPr>
        <w:t>7,</w:t>
      </w:r>
      <w:r>
        <w:rPr>
          <w:rFonts w:asciiTheme="minorHAnsi" w:hAnsiTheme="minorHAnsi" w:cstheme="minorHAnsi"/>
          <w:szCs w:val="24"/>
          <w:lang w:eastAsia="pl-PL"/>
        </w:rPr>
        <w:t>44</w:t>
      </w:r>
      <w:r w:rsidRPr="00952FF2">
        <w:rPr>
          <w:rFonts w:asciiTheme="minorHAnsi" w:hAnsiTheme="minorHAnsi" w:cstheme="minorHAnsi"/>
          <w:szCs w:val="24"/>
          <w:lang w:eastAsia="pl-PL"/>
        </w:rPr>
        <w:t xml:space="preserve"> zł, co stanowiło 9</w:t>
      </w:r>
      <w:r>
        <w:rPr>
          <w:rFonts w:asciiTheme="minorHAnsi" w:hAnsiTheme="minorHAnsi" w:cstheme="minorHAnsi"/>
          <w:szCs w:val="24"/>
          <w:lang w:eastAsia="pl-PL"/>
        </w:rPr>
        <w:t>3</w:t>
      </w:r>
      <w:r w:rsidRPr="00952FF2">
        <w:rPr>
          <w:rFonts w:asciiTheme="minorHAnsi" w:hAnsiTheme="minorHAnsi" w:cstheme="minorHAnsi"/>
          <w:szCs w:val="24"/>
          <w:lang w:eastAsia="pl-PL"/>
        </w:rPr>
        <w:t>,</w:t>
      </w:r>
      <w:r>
        <w:rPr>
          <w:rFonts w:asciiTheme="minorHAnsi" w:hAnsiTheme="minorHAnsi" w:cstheme="minorHAnsi"/>
          <w:szCs w:val="24"/>
          <w:lang w:eastAsia="pl-PL"/>
        </w:rPr>
        <w:t>14</w:t>
      </w:r>
      <w:r w:rsidRPr="00952FF2">
        <w:rPr>
          <w:rFonts w:asciiTheme="minorHAnsi" w:hAnsiTheme="minorHAnsi" w:cstheme="minorHAnsi"/>
          <w:szCs w:val="24"/>
          <w:lang w:eastAsia="pl-PL"/>
        </w:rPr>
        <w:t xml:space="preserve">% planu (plan </w:t>
      </w:r>
      <w:r>
        <w:rPr>
          <w:rFonts w:asciiTheme="minorHAnsi" w:hAnsiTheme="minorHAnsi" w:cstheme="minorHAnsi"/>
          <w:szCs w:val="24"/>
        </w:rPr>
        <w:t>97</w:t>
      </w:r>
      <w:r w:rsidRPr="00952FF2">
        <w:rPr>
          <w:rFonts w:asciiTheme="minorHAnsi" w:hAnsiTheme="minorHAnsi" w:cstheme="minorHAnsi"/>
          <w:szCs w:val="24"/>
        </w:rPr>
        <w:t>.</w:t>
      </w:r>
      <w:r>
        <w:rPr>
          <w:rFonts w:asciiTheme="minorHAnsi" w:hAnsiTheme="minorHAnsi" w:cstheme="minorHAnsi"/>
          <w:szCs w:val="24"/>
        </w:rPr>
        <w:t>865</w:t>
      </w:r>
      <w:r w:rsidRPr="00952FF2">
        <w:rPr>
          <w:rFonts w:asciiTheme="minorHAnsi" w:hAnsiTheme="minorHAnsi" w:cstheme="minorHAnsi"/>
          <w:szCs w:val="24"/>
        </w:rPr>
        <w:t>.</w:t>
      </w:r>
      <w:r>
        <w:rPr>
          <w:rFonts w:asciiTheme="minorHAnsi" w:hAnsiTheme="minorHAnsi" w:cstheme="minorHAnsi"/>
          <w:szCs w:val="24"/>
        </w:rPr>
        <w:t>343,43</w:t>
      </w:r>
      <w:r w:rsidRPr="00952FF2">
        <w:rPr>
          <w:rFonts w:asciiTheme="minorHAnsi" w:hAnsiTheme="minorHAnsi" w:cstheme="minorHAnsi"/>
          <w:szCs w:val="24"/>
        </w:rPr>
        <w:t xml:space="preserve"> zł). </w:t>
      </w:r>
    </w:p>
    <w:p w14:paraId="18989DA1" w14:textId="77777777" w:rsidR="00092A81" w:rsidRPr="00952FF2" w:rsidRDefault="00092A81" w:rsidP="00092A81">
      <w:pPr>
        <w:spacing w:before="240"/>
        <w:ind w:firstLine="567"/>
        <w:jc w:val="both"/>
        <w:rPr>
          <w:rFonts w:asciiTheme="minorHAnsi" w:hAnsiTheme="minorHAnsi" w:cstheme="minorHAnsi"/>
          <w:szCs w:val="24"/>
        </w:rPr>
      </w:pPr>
      <w:r w:rsidRPr="00952FF2">
        <w:rPr>
          <w:rFonts w:asciiTheme="minorHAnsi" w:eastAsia="Times New Roman" w:hAnsiTheme="minorHAnsi" w:cstheme="minorHAnsi"/>
          <w:szCs w:val="24"/>
          <w:lang w:eastAsia="pl-PL"/>
        </w:rPr>
        <w:t>Planowany deficyt budżetu na 201</w:t>
      </w:r>
      <w:r>
        <w:rPr>
          <w:rFonts w:asciiTheme="minorHAnsi" w:eastAsia="Times New Roman" w:hAnsiTheme="minorHAnsi" w:cstheme="minorHAnsi"/>
          <w:szCs w:val="24"/>
          <w:lang w:eastAsia="pl-PL"/>
        </w:rPr>
        <w:t>9</w:t>
      </w:r>
      <w:r w:rsidRPr="00952FF2">
        <w:rPr>
          <w:rFonts w:asciiTheme="minorHAnsi" w:eastAsia="Times New Roman" w:hAnsiTheme="minorHAnsi" w:cstheme="minorHAnsi"/>
          <w:szCs w:val="24"/>
          <w:lang w:eastAsia="pl-PL"/>
        </w:rPr>
        <w:t xml:space="preserve">r. wynosił </w:t>
      </w:r>
      <w:r w:rsidRPr="00952FF2">
        <w:rPr>
          <w:rFonts w:asciiTheme="minorHAnsi" w:hAnsiTheme="minorHAnsi" w:cstheme="minorHAnsi"/>
          <w:szCs w:val="24"/>
        </w:rPr>
        <w:t xml:space="preserve">kwotę </w:t>
      </w:r>
      <w:r>
        <w:rPr>
          <w:rFonts w:asciiTheme="minorHAnsi" w:hAnsiTheme="minorHAnsi" w:cstheme="minorHAnsi"/>
          <w:szCs w:val="24"/>
        </w:rPr>
        <w:t>10</w:t>
      </w:r>
      <w:r w:rsidRPr="00952FF2">
        <w:rPr>
          <w:rFonts w:asciiTheme="minorHAnsi" w:hAnsiTheme="minorHAnsi" w:cstheme="minorHAnsi"/>
          <w:szCs w:val="24"/>
        </w:rPr>
        <w:t>.</w:t>
      </w:r>
      <w:r>
        <w:rPr>
          <w:rFonts w:asciiTheme="minorHAnsi" w:hAnsiTheme="minorHAnsi" w:cstheme="minorHAnsi"/>
          <w:szCs w:val="24"/>
        </w:rPr>
        <w:t>444</w:t>
      </w:r>
      <w:r w:rsidRPr="00952FF2">
        <w:rPr>
          <w:rFonts w:asciiTheme="minorHAnsi" w:hAnsiTheme="minorHAnsi" w:cstheme="minorHAnsi"/>
          <w:szCs w:val="24"/>
        </w:rPr>
        <w:t>.</w:t>
      </w:r>
      <w:r>
        <w:rPr>
          <w:rFonts w:asciiTheme="minorHAnsi" w:hAnsiTheme="minorHAnsi" w:cstheme="minorHAnsi"/>
          <w:szCs w:val="24"/>
        </w:rPr>
        <w:t>781,62</w:t>
      </w:r>
      <w:r w:rsidRPr="00952FF2">
        <w:rPr>
          <w:rFonts w:asciiTheme="minorHAnsi" w:hAnsiTheme="minorHAnsi" w:cstheme="minorHAnsi"/>
          <w:szCs w:val="24"/>
        </w:rPr>
        <w:t xml:space="preserve"> zł., natomiast po zamknięciu  </w:t>
      </w:r>
      <w:r>
        <w:rPr>
          <w:rFonts w:asciiTheme="minorHAnsi" w:hAnsiTheme="minorHAnsi" w:cstheme="minorHAnsi"/>
          <w:szCs w:val="24"/>
        </w:rPr>
        <w:t>roku wyniósł on 5.107.771,33 zł.</w:t>
      </w:r>
    </w:p>
    <w:p w14:paraId="31E3D53F" w14:textId="77777777" w:rsidR="00092A81" w:rsidRPr="00952FF2" w:rsidRDefault="00092A81" w:rsidP="00092A81">
      <w:pPr>
        <w:ind w:firstLine="567"/>
        <w:jc w:val="both"/>
        <w:rPr>
          <w:rFonts w:asciiTheme="minorHAnsi" w:eastAsia="Times New Roman" w:hAnsiTheme="minorHAnsi" w:cstheme="minorHAnsi"/>
          <w:szCs w:val="24"/>
          <w:lang w:eastAsia="pl-PL"/>
        </w:rPr>
      </w:pPr>
      <w:r w:rsidRPr="00952FF2">
        <w:rPr>
          <w:rFonts w:asciiTheme="minorHAnsi" w:hAnsiTheme="minorHAnsi" w:cstheme="minorHAnsi"/>
          <w:szCs w:val="24"/>
        </w:rPr>
        <w:t>Budżet na rok 201</w:t>
      </w:r>
      <w:r>
        <w:rPr>
          <w:rFonts w:asciiTheme="minorHAnsi" w:hAnsiTheme="minorHAnsi" w:cstheme="minorHAnsi"/>
          <w:szCs w:val="24"/>
        </w:rPr>
        <w:t>9</w:t>
      </w:r>
      <w:r w:rsidRPr="00952FF2">
        <w:rPr>
          <w:rFonts w:asciiTheme="minorHAnsi" w:hAnsiTheme="minorHAnsi" w:cstheme="minorHAnsi"/>
          <w:szCs w:val="24"/>
        </w:rPr>
        <w:t xml:space="preserve"> pozwolił na realizację zaplanowanych zadań. </w:t>
      </w:r>
    </w:p>
    <w:p w14:paraId="0C78AEBA" w14:textId="77777777" w:rsidR="00092A81" w:rsidRPr="00952FF2" w:rsidRDefault="00092A81" w:rsidP="00092A81">
      <w:pPr>
        <w:spacing w:after="0"/>
        <w:ind w:firstLine="567"/>
        <w:jc w:val="both"/>
        <w:rPr>
          <w:rFonts w:asciiTheme="minorHAnsi" w:hAnsiTheme="minorHAnsi" w:cstheme="minorHAnsi"/>
          <w:szCs w:val="24"/>
        </w:rPr>
      </w:pPr>
      <w:r w:rsidRPr="00952FF2">
        <w:rPr>
          <w:rFonts w:asciiTheme="minorHAnsi" w:hAnsiTheme="minorHAnsi" w:cstheme="minorHAnsi"/>
          <w:szCs w:val="24"/>
        </w:rPr>
        <w:t>Dochody gminy dzielimy na dochody bieżące i majątkowe, które w 201</w:t>
      </w:r>
      <w:r>
        <w:rPr>
          <w:rFonts w:asciiTheme="minorHAnsi" w:hAnsiTheme="minorHAnsi" w:cstheme="minorHAnsi"/>
          <w:szCs w:val="24"/>
        </w:rPr>
        <w:t>9r. przedstawiały</w:t>
      </w:r>
      <w:r w:rsidRPr="00952FF2">
        <w:rPr>
          <w:rFonts w:asciiTheme="minorHAnsi" w:hAnsiTheme="minorHAnsi" w:cstheme="minorHAnsi"/>
          <w:szCs w:val="24"/>
        </w:rPr>
        <w:t xml:space="preserve"> się następująco:</w:t>
      </w:r>
    </w:p>
    <w:p w14:paraId="0CD3CB13" w14:textId="77777777" w:rsidR="00092A81" w:rsidRPr="002E33DF" w:rsidRDefault="00092A81" w:rsidP="00092A81">
      <w:pPr>
        <w:pStyle w:val="Akapitzlist"/>
        <w:numPr>
          <w:ilvl w:val="0"/>
          <w:numId w:val="43"/>
        </w:numPr>
        <w:spacing w:after="0" w:line="276" w:lineRule="auto"/>
        <w:ind w:left="1134" w:hanging="283"/>
        <w:rPr>
          <w:rFonts w:asciiTheme="minorHAnsi" w:hAnsiTheme="minorHAnsi" w:cstheme="minorHAnsi"/>
          <w:szCs w:val="24"/>
          <w:lang w:eastAsia="pl-PL"/>
        </w:rPr>
      </w:pPr>
      <w:r w:rsidRPr="002E33DF">
        <w:rPr>
          <w:rFonts w:asciiTheme="minorHAnsi" w:hAnsiTheme="minorHAnsi" w:cstheme="minorHAnsi"/>
          <w:szCs w:val="24"/>
          <w:lang w:eastAsia="pl-PL"/>
        </w:rPr>
        <w:t xml:space="preserve">dochody bieżące  –  plan  </w:t>
      </w:r>
      <w:r>
        <w:rPr>
          <w:rFonts w:asciiTheme="minorHAnsi" w:hAnsiTheme="minorHAnsi" w:cstheme="minorHAnsi"/>
          <w:szCs w:val="24"/>
          <w:lang w:eastAsia="pl-PL"/>
        </w:rPr>
        <w:t xml:space="preserve"> 83</w:t>
      </w:r>
      <w:r w:rsidRPr="002E33DF">
        <w:rPr>
          <w:rFonts w:asciiTheme="minorHAnsi" w:hAnsiTheme="minorHAnsi" w:cstheme="minorHAnsi"/>
          <w:szCs w:val="24"/>
          <w:lang w:eastAsia="pl-PL"/>
        </w:rPr>
        <w:t>.</w:t>
      </w:r>
      <w:r>
        <w:rPr>
          <w:rFonts w:asciiTheme="minorHAnsi" w:hAnsiTheme="minorHAnsi" w:cstheme="minorHAnsi"/>
          <w:szCs w:val="24"/>
          <w:lang w:eastAsia="pl-PL"/>
        </w:rPr>
        <w:t>466</w:t>
      </w:r>
      <w:r w:rsidRPr="002E33DF">
        <w:rPr>
          <w:rFonts w:asciiTheme="minorHAnsi" w:hAnsiTheme="minorHAnsi" w:cstheme="minorHAnsi"/>
          <w:szCs w:val="24"/>
          <w:lang w:eastAsia="pl-PL"/>
        </w:rPr>
        <w:t>.</w:t>
      </w:r>
      <w:r>
        <w:rPr>
          <w:rFonts w:asciiTheme="minorHAnsi" w:hAnsiTheme="minorHAnsi" w:cstheme="minorHAnsi"/>
          <w:szCs w:val="24"/>
          <w:lang w:eastAsia="pl-PL"/>
        </w:rPr>
        <w:t>230,30</w:t>
      </w:r>
      <w:r w:rsidRPr="002E33DF">
        <w:rPr>
          <w:rFonts w:asciiTheme="minorHAnsi" w:hAnsiTheme="minorHAnsi" w:cstheme="minorHAnsi"/>
          <w:szCs w:val="24"/>
          <w:lang w:eastAsia="pl-PL"/>
        </w:rPr>
        <w:t xml:space="preserve"> zł, wykonanie  </w:t>
      </w:r>
      <w:r>
        <w:rPr>
          <w:rFonts w:asciiTheme="minorHAnsi" w:hAnsiTheme="minorHAnsi" w:cstheme="minorHAnsi"/>
          <w:szCs w:val="24"/>
          <w:lang w:eastAsia="pl-PL"/>
        </w:rPr>
        <w:t>83</w:t>
      </w:r>
      <w:r w:rsidRPr="002E33DF">
        <w:rPr>
          <w:rFonts w:asciiTheme="minorHAnsi" w:hAnsiTheme="minorHAnsi" w:cstheme="minorHAnsi"/>
          <w:szCs w:val="24"/>
          <w:lang w:eastAsia="pl-PL"/>
        </w:rPr>
        <w:t>.</w:t>
      </w:r>
      <w:r>
        <w:rPr>
          <w:rFonts w:asciiTheme="minorHAnsi" w:hAnsiTheme="minorHAnsi" w:cstheme="minorHAnsi"/>
          <w:szCs w:val="24"/>
          <w:lang w:eastAsia="pl-PL"/>
        </w:rPr>
        <w:t>756</w:t>
      </w:r>
      <w:r w:rsidRPr="002E33DF">
        <w:rPr>
          <w:rFonts w:asciiTheme="minorHAnsi" w:hAnsiTheme="minorHAnsi" w:cstheme="minorHAnsi"/>
          <w:szCs w:val="24"/>
          <w:lang w:eastAsia="pl-PL"/>
        </w:rPr>
        <w:t>.</w:t>
      </w:r>
      <w:r>
        <w:rPr>
          <w:rFonts w:asciiTheme="minorHAnsi" w:hAnsiTheme="minorHAnsi" w:cstheme="minorHAnsi"/>
          <w:szCs w:val="24"/>
          <w:lang w:eastAsia="pl-PL"/>
        </w:rPr>
        <w:t>032,83</w:t>
      </w:r>
      <w:r w:rsidRPr="002E33DF">
        <w:rPr>
          <w:rFonts w:asciiTheme="minorHAnsi" w:hAnsiTheme="minorHAnsi" w:cstheme="minorHAnsi"/>
          <w:szCs w:val="24"/>
          <w:lang w:eastAsia="pl-PL"/>
        </w:rPr>
        <w:t xml:space="preserve"> zł, tj. 100,</w:t>
      </w:r>
      <w:r>
        <w:rPr>
          <w:rFonts w:asciiTheme="minorHAnsi" w:hAnsiTheme="minorHAnsi" w:cstheme="minorHAnsi"/>
          <w:szCs w:val="24"/>
          <w:lang w:eastAsia="pl-PL"/>
        </w:rPr>
        <w:t>35</w:t>
      </w:r>
      <w:r w:rsidRPr="002E33DF">
        <w:rPr>
          <w:rFonts w:asciiTheme="minorHAnsi" w:hAnsiTheme="minorHAnsi" w:cstheme="minorHAnsi"/>
          <w:szCs w:val="24"/>
          <w:lang w:eastAsia="pl-PL"/>
        </w:rPr>
        <w:t xml:space="preserve">%,                         </w:t>
      </w:r>
    </w:p>
    <w:p w14:paraId="34223F8A" w14:textId="77777777" w:rsidR="00092A81" w:rsidRPr="002E33DF" w:rsidRDefault="00092A81" w:rsidP="00092A81">
      <w:pPr>
        <w:pStyle w:val="Akapitzlist"/>
        <w:numPr>
          <w:ilvl w:val="0"/>
          <w:numId w:val="43"/>
        </w:numPr>
        <w:spacing w:after="0" w:line="276" w:lineRule="auto"/>
        <w:ind w:left="1134" w:hanging="283"/>
        <w:rPr>
          <w:rFonts w:asciiTheme="minorHAnsi" w:hAnsiTheme="minorHAnsi" w:cstheme="minorHAnsi"/>
          <w:szCs w:val="24"/>
          <w:lang w:eastAsia="pl-PL"/>
        </w:rPr>
      </w:pPr>
      <w:r w:rsidRPr="002E33DF">
        <w:rPr>
          <w:rFonts w:asciiTheme="minorHAnsi" w:hAnsiTheme="minorHAnsi" w:cstheme="minorHAnsi"/>
          <w:szCs w:val="24"/>
          <w:lang w:eastAsia="pl-PL"/>
        </w:rPr>
        <w:t>dochody majątkowe – plan</w:t>
      </w:r>
      <w:r>
        <w:rPr>
          <w:rFonts w:asciiTheme="minorHAnsi" w:hAnsiTheme="minorHAnsi" w:cstheme="minorHAnsi"/>
          <w:szCs w:val="24"/>
          <w:lang w:eastAsia="pl-PL"/>
        </w:rPr>
        <w:t xml:space="preserve"> 3</w:t>
      </w:r>
      <w:r w:rsidRPr="002E33DF">
        <w:rPr>
          <w:rFonts w:asciiTheme="minorHAnsi" w:hAnsiTheme="minorHAnsi" w:cstheme="minorHAnsi"/>
          <w:szCs w:val="24"/>
          <w:lang w:eastAsia="pl-PL"/>
        </w:rPr>
        <w:t>.</w:t>
      </w:r>
      <w:r>
        <w:rPr>
          <w:rFonts w:asciiTheme="minorHAnsi" w:hAnsiTheme="minorHAnsi" w:cstheme="minorHAnsi"/>
          <w:szCs w:val="24"/>
          <w:lang w:eastAsia="pl-PL"/>
        </w:rPr>
        <w:t>954</w:t>
      </w:r>
      <w:r w:rsidRPr="002E33DF">
        <w:rPr>
          <w:rFonts w:asciiTheme="minorHAnsi" w:hAnsiTheme="minorHAnsi" w:cstheme="minorHAnsi"/>
          <w:szCs w:val="24"/>
          <w:lang w:eastAsia="pl-PL"/>
        </w:rPr>
        <w:t>.</w:t>
      </w:r>
      <w:r>
        <w:rPr>
          <w:rFonts w:asciiTheme="minorHAnsi" w:hAnsiTheme="minorHAnsi" w:cstheme="minorHAnsi"/>
          <w:szCs w:val="24"/>
          <w:lang w:eastAsia="pl-PL"/>
        </w:rPr>
        <w:t>331,51</w:t>
      </w:r>
      <w:r w:rsidRPr="002E33DF">
        <w:rPr>
          <w:rFonts w:asciiTheme="minorHAnsi" w:hAnsiTheme="minorHAnsi" w:cstheme="minorHAnsi"/>
          <w:szCs w:val="24"/>
          <w:lang w:eastAsia="pl-PL"/>
        </w:rPr>
        <w:t xml:space="preserve"> zł, wykonanie   2.2</w:t>
      </w:r>
      <w:r>
        <w:rPr>
          <w:rFonts w:asciiTheme="minorHAnsi" w:hAnsiTheme="minorHAnsi" w:cstheme="minorHAnsi"/>
          <w:szCs w:val="24"/>
          <w:lang w:eastAsia="pl-PL"/>
        </w:rPr>
        <w:t>90</w:t>
      </w:r>
      <w:r w:rsidRPr="002E33DF">
        <w:rPr>
          <w:rFonts w:asciiTheme="minorHAnsi" w:hAnsiTheme="minorHAnsi" w:cstheme="minorHAnsi"/>
          <w:szCs w:val="24"/>
          <w:lang w:eastAsia="pl-PL"/>
        </w:rPr>
        <w:t>.</w:t>
      </w:r>
      <w:r>
        <w:rPr>
          <w:rFonts w:asciiTheme="minorHAnsi" w:hAnsiTheme="minorHAnsi" w:cstheme="minorHAnsi"/>
          <w:szCs w:val="24"/>
          <w:lang w:eastAsia="pl-PL"/>
        </w:rPr>
        <w:t>483,28</w:t>
      </w:r>
      <w:r w:rsidRPr="002E33DF">
        <w:rPr>
          <w:rFonts w:asciiTheme="minorHAnsi" w:hAnsiTheme="minorHAnsi" w:cstheme="minorHAnsi"/>
          <w:szCs w:val="24"/>
          <w:lang w:eastAsia="pl-PL"/>
        </w:rPr>
        <w:t xml:space="preserve"> zł, tj. </w:t>
      </w:r>
      <w:r>
        <w:rPr>
          <w:rFonts w:asciiTheme="minorHAnsi" w:hAnsiTheme="minorHAnsi" w:cstheme="minorHAnsi"/>
          <w:szCs w:val="24"/>
          <w:lang w:eastAsia="pl-PL"/>
        </w:rPr>
        <w:t xml:space="preserve">    57,92</w:t>
      </w:r>
      <w:r w:rsidRPr="002E33DF">
        <w:rPr>
          <w:rFonts w:asciiTheme="minorHAnsi" w:hAnsiTheme="minorHAnsi" w:cstheme="minorHAnsi"/>
          <w:szCs w:val="24"/>
          <w:lang w:eastAsia="pl-PL"/>
        </w:rPr>
        <w:t>%.</w:t>
      </w:r>
    </w:p>
    <w:p w14:paraId="20EC6E59" w14:textId="77777777" w:rsidR="00092A81" w:rsidRPr="00952FF2" w:rsidRDefault="00092A81" w:rsidP="00092A81">
      <w:pPr>
        <w:spacing w:after="0"/>
        <w:jc w:val="both"/>
        <w:rPr>
          <w:rFonts w:asciiTheme="minorHAnsi" w:hAnsiTheme="minorHAnsi" w:cstheme="minorHAnsi"/>
          <w:szCs w:val="24"/>
        </w:rPr>
      </w:pPr>
    </w:p>
    <w:p w14:paraId="2951FE50" w14:textId="77777777" w:rsidR="00092A81" w:rsidRPr="00952FF2" w:rsidRDefault="00092A81" w:rsidP="00092A81">
      <w:pPr>
        <w:spacing w:after="0"/>
        <w:ind w:firstLine="567"/>
        <w:jc w:val="both"/>
        <w:rPr>
          <w:rFonts w:asciiTheme="minorHAnsi" w:hAnsiTheme="minorHAnsi" w:cstheme="minorHAnsi"/>
          <w:szCs w:val="24"/>
        </w:rPr>
      </w:pPr>
      <w:r w:rsidRPr="00952FF2">
        <w:rPr>
          <w:rFonts w:asciiTheme="minorHAnsi" w:hAnsiTheme="minorHAnsi" w:cstheme="minorHAnsi"/>
          <w:szCs w:val="24"/>
        </w:rPr>
        <w:t>Należy zauważyć, iż w założeniach do projektu budżetu na rok 201</w:t>
      </w:r>
      <w:r>
        <w:rPr>
          <w:rFonts w:asciiTheme="minorHAnsi" w:hAnsiTheme="minorHAnsi" w:cstheme="minorHAnsi"/>
          <w:szCs w:val="24"/>
        </w:rPr>
        <w:t>9</w:t>
      </w:r>
      <w:r w:rsidRPr="00952FF2">
        <w:rPr>
          <w:rFonts w:asciiTheme="minorHAnsi" w:hAnsiTheme="minorHAnsi" w:cstheme="minorHAnsi"/>
          <w:szCs w:val="24"/>
        </w:rPr>
        <w:t xml:space="preserve"> nie uwzględniono wzrostu dochodów z tytułu podatków lokalnych, które nie uległy zmianie od 2013</w:t>
      </w:r>
      <w:r>
        <w:rPr>
          <w:rFonts w:asciiTheme="minorHAnsi" w:hAnsiTheme="minorHAnsi" w:cstheme="minorHAnsi"/>
          <w:szCs w:val="24"/>
        </w:rPr>
        <w:t xml:space="preserve"> </w:t>
      </w:r>
      <w:r w:rsidRPr="00952FF2">
        <w:rPr>
          <w:rFonts w:asciiTheme="minorHAnsi" w:hAnsiTheme="minorHAnsi" w:cstheme="minorHAnsi"/>
          <w:szCs w:val="24"/>
        </w:rPr>
        <w:t xml:space="preserve">r. Na niektóre dochody gmina nie ma bezpośredniego wpływu, tj. wpływy z tytułu podatku dochodowego od działalności </w:t>
      </w:r>
      <w:r w:rsidRPr="00952FF2">
        <w:rPr>
          <w:rFonts w:asciiTheme="minorHAnsi" w:hAnsiTheme="minorHAnsi" w:cstheme="minorHAnsi"/>
          <w:szCs w:val="24"/>
        </w:rPr>
        <w:lastRenderedPageBreak/>
        <w:t xml:space="preserve">gospodarczej, podatku od czynności </w:t>
      </w:r>
      <w:proofErr w:type="spellStart"/>
      <w:r w:rsidRPr="00952FF2">
        <w:rPr>
          <w:rFonts w:asciiTheme="minorHAnsi" w:hAnsiTheme="minorHAnsi" w:cstheme="minorHAnsi"/>
          <w:szCs w:val="24"/>
        </w:rPr>
        <w:t>cywilno</w:t>
      </w:r>
      <w:proofErr w:type="spellEnd"/>
      <w:r w:rsidRPr="00952FF2">
        <w:rPr>
          <w:rFonts w:asciiTheme="minorHAnsi" w:hAnsiTheme="minorHAnsi" w:cstheme="minorHAnsi"/>
          <w:szCs w:val="24"/>
        </w:rPr>
        <w:t xml:space="preserve"> – prawnych, spadków i darowizn, czy udział w podatku od osób fizycznych. </w:t>
      </w:r>
    </w:p>
    <w:p w14:paraId="4995FC75" w14:textId="77777777" w:rsidR="00092A81" w:rsidRDefault="00092A81" w:rsidP="00092A81">
      <w:pPr>
        <w:spacing w:after="0"/>
        <w:jc w:val="both"/>
        <w:rPr>
          <w:rFonts w:asciiTheme="minorHAnsi" w:hAnsiTheme="minorHAnsi" w:cstheme="minorHAnsi"/>
          <w:szCs w:val="24"/>
        </w:rPr>
      </w:pPr>
    </w:p>
    <w:p w14:paraId="1A02F397" w14:textId="77777777" w:rsidR="00092A81" w:rsidRPr="00952FF2" w:rsidRDefault="00092A81" w:rsidP="00092A81">
      <w:pPr>
        <w:spacing w:after="0"/>
        <w:jc w:val="both"/>
        <w:rPr>
          <w:rFonts w:asciiTheme="minorHAnsi" w:hAnsiTheme="minorHAnsi" w:cstheme="minorHAnsi"/>
          <w:szCs w:val="24"/>
        </w:rPr>
      </w:pPr>
    </w:p>
    <w:p w14:paraId="7E47AE96" w14:textId="77777777" w:rsidR="00092A81" w:rsidRPr="00952FF2" w:rsidRDefault="00092A81" w:rsidP="00092A81">
      <w:pPr>
        <w:spacing w:after="0"/>
        <w:ind w:firstLine="567"/>
        <w:jc w:val="both"/>
        <w:rPr>
          <w:rFonts w:asciiTheme="minorHAnsi" w:hAnsiTheme="minorHAnsi" w:cstheme="minorHAnsi"/>
          <w:szCs w:val="24"/>
        </w:rPr>
      </w:pPr>
      <w:r w:rsidRPr="00952FF2">
        <w:rPr>
          <w:rFonts w:asciiTheme="minorHAnsi" w:hAnsiTheme="minorHAnsi" w:cstheme="minorHAnsi"/>
          <w:szCs w:val="24"/>
        </w:rPr>
        <w:t xml:space="preserve">Strukturę dochodów przedstawia poniższy rysunek. Jak widać największą pozycję w budżecie zajmują podatki i opłaty lokalne – </w:t>
      </w:r>
      <w:r>
        <w:rPr>
          <w:rFonts w:asciiTheme="minorHAnsi" w:hAnsiTheme="minorHAnsi" w:cstheme="minorHAnsi"/>
          <w:szCs w:val="24"/>
        </w:rPr>
        <w:t>29</w:t>
      </w:r>
      <w:r w:rsidRPr="00952FF2">
        <w:rPr>
          <w:rFonts w:asciiTheme="minorHAnsi" w:hAnsiTheme="minorHAnsi" w:cstheme="minorHAnsi"/>
          <w:szCs w:val="24"/>
        </w:rPr>
        <w:t xml:space="preserve">% dochodów bieżących. Drugie miejsce zajmują dotacje </w:t>
      </w:r>
      <w:r>
        <w:rPr>
          <w:rFonts w:asciiTheme="minorHAnsi" w:hAnsiTheme="minorHAnsi" w:cstheme="minorHAnsi"/>
          <w:szCs w:val="24"/>
        </w:rPr>
        <w:t xml:space="preserve">i środki </w:t>
      </w:r>
      <w:r w:rsidRPr="00952FF2">
        <w:rPr>
          <w:rFonts w:asciiTheme="minorHAnsi" w:hAnsiTheme="minorHAnsi" w:cstheme="minorHAnsi"/>
          <w:szCs w:val="24"/>
        </w:rPr>
        <w:t>na zadania zlecone i własne - stanowią one 2</w:t>
      </w:r>
      <w:r>
        <w:rPr>
          <w:rFonts w:asciiTheme="minorHAnsi" w:hAnsiTheme="minorHAnsi" w:cstheme="minorHAnsi"/>
          <w:szCs w:val="24"/>
        </w:rPr>
        <w:t>7</w:t>
      </w:r>
      <w:r w:rsidRPr="00952FF2">
        <w:rPr>
          <w:rFonts w:asciiTheme="minorHAnsi" w:hAnsiTheme="minorHAnsi" w:cstheme="minorHAnsi"/>
          <w:szCs w:val="24"/>
        </w:rPr>
        <w:t>% dochodów bieżących.</w:t>
      </w:r>
      <w:r w:rsidRPr="002B3BD4">
        <w:rPr>
          <w:rFonts w:asciiTheme="minorHAnsi" w:hAnsiTheme="minorHAnsi" w:cstheme="minorHAnsi"/>
          <w:szCs w:val="24"/>
        </w:rPr>
        <w:t xml:space="preserve"> </w:t>
      </w:r>
      <w:r w:rsidRPr="00952FF2">
        <w:rPr>
          <w:rFonts w:asciiTheme="minorHAnsi" w:hAnsiTheme="minorHAnsi" w:cstheme="minorHAnsi"/>
          <w:szCs w:val="24"/>
        </w:rPr>
        <w:t>Kolejnym ważnym źródłem dochodów gminy są</w:t>
      </w:r>
      <w:r w:rsidRPr="002B3BD4">
        <w:rPr>
          <w:rFonts w:asciiTheme="minorHAnsi" w:hAnsiTheme="minorHAnsi" w:cstheme="minorHAnsi"/>
          <w:szCs w:val="24"/>
        </w:rPr>
        <w:t xml:space="preserve"> </w:t>
      </w:r>
      <w:r w:rsidRPr="00952FF2">
        <w:rPr>
          <w:rFonts w:asciiTheme="minorHAnsi" w:hAnsiTheme="minorHAnsi" w:cstheme="minorHAnsi"/>
          <w:szCs w:val="24"/>
        </w:rPr>
        <w:t>dochody stanowiące dochód budżetu państwa, czyli podatek PIT i CIT – 2</w:t>
      </w:r>
      <w:r>
        <w:rPr>
          <w:rFonts w:asciiTheme="minorHAnsi" w:hAnsiTheme="minorHAnsi" w:cstheme="minorHAnsi"/>
          <w:szCs w:val="24"/>
        </w:rPr>
        <w:t>4</w:t>
      </w:r>
      <w:r w:rsidRPr="00952FF2">
        <w:rPr>
          <w:rFonts w:asciiTheme="minorHAnsi" w:hAnsiTheme="minorHAnsi" w:cstheme="minorHAnsi"/>
          <w:szCs w:val="24"/>
        </w:rPr>
        <w:t xml:space="preserve">% dochodów bieżących gminy. </w:t>
      </w:r>
    </w:p>
    <w:p w14:paraId="1F019C51" w14:textId="77777777" w:rsidR="00092A81" w:rsidRDefault="00092A81" w:rsidP="00092A81">
      <w:pPr>
        <w:spacing w:after="0"/>
        <w:ind w:firstLine="567"/>
        <w:jc w:val="both"/>
        <w:rPr>
          <w:rFonts w:asciiTheme="minorHAnsi" w:hAnsiTheme="minorHAnsi" w:cstheme="minorHAnsi"/>
          <w:szCs w:val="24"/>
        </w:rPr>
      </w:pPr>
    </w:p>
    <w:p w14:paraId="1BD69197" w14:textId="77777777" w:rsidR="00092A81" w:rsidRPr="00952FF2" w:rsidRDefault="00092A81" w:rsidP="00092A81">
      <w:pPr>
        <w:spacing w:after="0" w:line="240" w:lineRule="auto"/>
        <w:ind w:left="360"/>
        <w:jc w:val="both"/>
        <w:rPr>
          <w:rFonts w:asciiTheme="minorHAnsi" w:hAnsiTheme="minorHAnsi" w:cstheme="minorHAnsi"/>
          <w:szCs w:val="24"/>
        </w:rPr>
      </w:pPr>
      <w:r w:rsidRPr="00952FF2">
        <w:rPr>
          <w:rFonts w:asciiTheme="minorHAnsi" w:hAnsiTheme="minorHAnsi" w:cstheme="minorHAnsi"/>
          <w:szCs w:val="24"/>
        </w:rPr>
        <w:t>Do dochodów bieżących zaliczamy głównie:</w:t>
      </w:r>
    </w:p>
    <w:p w14:paraId="119C103F" w14:textId="77777777" w:rsidR="00092A81" w:rsidRPr="002E33DF" w:rsidRDefault="00092A81" w:rsidP="00092A81">
      <w:pPr>
        <w:pStyle w:val="Akapitzlist"/>
        <w:numPr>
          <w:ilvl w:val="0"/>
          <w:numId w:val="44"/>
        </w:numPr>
        <w:spacing w:after="0" w:line="240" w:lineRule="auto"/>
        <w:ind w:left="1134" w:hanging="283"/>
        <w:rPr>
          <w:rFonts w:asciiTheme="minorHAnsi" w:hAnsiTheme="minorHAnsi" w:cstheme="minorHAnsi"/>
          <w:szCs w:val="24"/>
        </w:rPr>
      </w:pPr>
      <w:r w:rsidRPr="002E33DF">
        <w:rPr>
          <w:rFonts w:asciiTheme="minorHAnsi" w:hAnsiTheme="minorHAnsi" w:cstheme="minorHAnsi"/>
          <w:szCs w:val="24"/>
        </w:rPr>
        <w:t>podatki i opłaty lokalne</w:t>
      </w:r>
      <w:r>
        <w:rPr>
          <w:rFonts w:asciiTheme="minorHAnsi" w:hAnsiTheme="minorHAnsi" w:cstheme="minorHAnsi"/>
          <w:szCs w:val="24"/>
        </w:rPr>
        <w:t>,</w:t>
      </w:r>
    </w:p>
    <w:p w14:paraId="2B27F1D1" w14:textId="77777777" w:rsidR="00092A81" w:rsidRPr="002E33DF" w:rsidRDefault="00092A81" w:rsidP="00092A81">
      <w:pPr>
        <w:pStyle w:val="Akapitzlist"/>
        <w:numPr>
          <w:ilvl w:val="0"/>
          <w:numId w:val="44"/>
        </w:numPr>
        <w:spacing w:after="0" w:line="240" w:lineRule="auto"/>
        <w:ind w:left="1134" w:hanging="283"/>
        <w:rPr>
          <w:rFonts w:asciiTheme="minorHAnsi" w:hAnsiTheme="minorHAnsi" w:cstheme="minorHAnsi"/>
          <w:szCs w:val="24"/>
        </w:rPr>
      </w:pPr>
      <w:r w:rsidRPr="002E33DF">
        <w:rPr>
          <w:rFonts w:asciiTheme="minorHAnsi" w:hAnsiTheme="minorHAnsi" w:cstheme="minorHAnsi"/>
          <w:szCs w:val="24"/>
        </w:rPr>
        <w:t>udziały gminy w podatkach stanowiących dochód budżetu państwa</w:t>
      </w:r>
      <w:r>
        <w:rPr>
          <w:rFonts w:asciiTheme="minorHAnsi" w:hAnsiTheme="minorHAnsi" w:cstheme="minorHAnsi"/>
          <w:szCs w:val="24"/>
        </w:rPr>
        <w:t>,</w:t>
      </w:r>
    </w:p>
    <w:p w14:paraId="3674A9DB" w14:textId="77777777" w:rsidR="00092A81" w:rsidRPr="002E33DF" w:rsidRDefault="00092A81" w:rsidP="00092A81">
      <w:pPr>
        <w:pStyle w:val="Akapitzlist"/>
        <w:numPr>
          <w:ilvl w:val="0"/>
          <w:numId w:val="44"/>
        </w:numPr>
        <w:spacing w:after="0" w:line="240" w:lineRule="auto"/>
        <w:ind w:left="1134" w:hanging="283"/>
        <w:rPr>
          <w:rFonts w:asciiTheme="minorHAnsi" w:hAnsiTheme="minorHAnsi" w:cstheme="minorHAnsi"/>
          <w:szCs w:val="24"/>
        </w:rPr>
      </w:pPr>
      <w:r w:rsidRPr="002E33DF">
        <w:rPr>
          <w:rFonts w:asciiTheme="minorHAnsi" w:hAnsiTheme="minorHAnsi" w:cstheme="minorHAnsi"/>
          <w:szCs w:val="24"/>
        </w:rPr>
        <w:t>subwencja oświatowa</w:t>
      </w:r>
      <w:r>
        <w:rPr>
          <w:rFonts w:asciiTheme="minorHAnsi" w:hAnsiTheme="minorHAnsi" w:cstheme="minorHAnsi"/>
          <w:szCs w:val="24"/>
        </w:rPr>
        <w:t>,</w:t>
      </w:r>
    </w:p>
    <w:p w14:paraId="34A5029D" w14:textId="77777777" w:rsidR="00092A81" w:rsidRPr="002E33DF" w:rsidRDefault="00092A81" w:rsidP="00092A81">
      <w:pPr>
        <w:pStyle w:val="Akapitzlist"/>
        <w:numPr>
          <w:ilvl w:val="0"/>
          <w:numId w:val="44"/>
        </w:numPr>
        <w:spacing w:after="0" w:line="240" w:lineRule="auto"/>
        <w:ind w:left="1134" w:hanging="283"/>
        <w:rPr>
          <w:rFonts w:asciiTheme="minorHAnsi" w:hAnsiTheme="minorHAnsi" w:cstheme="minorHAnsi"/>
          <w:szCs w:val="24"/>
        </w:rPr>
      </w:pPr>
      <w:r>
        <w:rPr>
          <w:rFonts w:asciiTheme="minorHAnsi" w:hAnsiTheme="minorHAnsi" w:cstheme="minorHAnsi"/>
          <w:szCs w:val="24"/>
        </w:rPr>
        <w:t>dotacje celowe.</w:t>
      </w:r>
    </w:p>
    <w:p w14:paraId="39620286" w14:textId="77777777" w:rsidR="00092A81" w:rsidRPr="00952FF2" w:rsidRDefault="00092A81" w:rsidP="00092A81">
      <w:pPr>
        <w:spacing w:after="0" w:line="240" w:lineRule="auto"/>
        <w:ind w:left="360"/>
        <w:jc w:val="both"/>
        <w:rPr>
          <w:rFonts w:asciiTheme="minorHAnsi" w:hAnsiTheme="minorHAnsi" w:cstheme="minorHAnsi"/>
          <w:szCs w:val="24"/>
        </w:rPr>
      </w:pPr>
    </w:p>
    <w:p w14:paraId="00079F15" w14:textId="77777777" w:rsidR="00092A81" w:rsidRPr="00952FF2" w:rsidRDefault="00092A81" w:rsidP="00092A81">
      <w:pPr>
        <w:spacing w:after="0" w:line="240" w:lineRule="auto"/>
        <w:ind w:left="360"/>
        <w:rPr>
          <w:rFonts w:ascii="Times New Roman" w:hAnsi="Times New Roman"/>
          <w:sz w:val="24"/>
          <w:szCs w:val="24"/>
        </w:rPr>
      </w:pPr>
    </w:p>
    <w:p w14:paraId="3F6E9849" w14:textId="1815E943" w:rsidR="00092A81" w:rsidRDefault="00092A81" w:rsidP="00092A81">
      <w:pPr>
        <w:spacing w:after="0" w:line="240" w:lineRule="auto"/>
        <w:ind w:left="360"/>
        <w:jc w:val="center"/>
        <w:rPr>
          <w:rFonts w:asciiTheme="minorHAnsi" w:hAnsiTheme="minorHAnsi" w:cstheme="minorHAnsi"/>
          <w:b/>
          <w:sz w:val="20"/>
          <w:szCs w:val="20"/>
        </w:rPr>
      </w:pPr>
      <w:r w:rsidRPr="002E33DF">
        <w:rPr>
          <w:rFonts w:asciiTheme="minorHAnsi" w:hAnsiTheme="minorHAnsi" w:cstheme="minorHAnsi"/>
          <w:b/>
          <w:sz w:val="20"/>
          <w:szCs w:val="20"/>
        </w:rPr>
        <w:t xml:space="preserve">Rysunek </w:t>
      </w:r>
      <w:r>
        <w:rPr>
          <w:rFonts w:asciiTheme="minorHAnsi" w:hAnsiTheme="minorHAnsi" w:cstheme="minorHAnsi"/>
          <w:b/>
          <w:sz w:val="20"/>
          <w:szCs w:val="20"/>
        </w:rPr>
        <w:t>5</w:t>
      </w:r>
      <w:r w:rsidRPr="002E33DF">
        <w:rPr>
          <w:rFonts w:asciiTheme="minorHAnsi" w:hAnsiTheme="minorHAnsi" w:cstheme="minorHAnsi"/>
          <w:b/>
          <w:noProof/>
          <w:sz w:val="20"/>
          <w:szCs w:val="20"/>
        </w:rPr>
        <w:t>.</w:t>
      </w:r>
      <w:r w:rsidRPr="002E33DF">
        <w:rPr>
          <w:rFonts w:asciiTheme="minorHAnsi" w:hAnsiTheme="minorHAnsi" w:cstheme="minorHAnsi"/>
          <w:b/>
          <w:sz w:val="20"/>
          <w:szCs w:val="20"/>
        </w:rPr>
        <w:t xml:space="preserve"> Wykonanie dochodów</w:t>
      </w:r>
      <w:r>
        <w:rPr>
          <w:rFonts w:asciiTheme="minorHAnsi" w:hAnsiTheme="minorHAnsi" w:cstheme="minorHAnsi"/>
          <w:b/>
          <w:sz w:val="20"/>
          <w:szCs w:val="20"/>
        </w:rPr>
        <w:t xml:space="preserve"> bieżących</w:t>
      </w:r>
      <w:r w:rsidRPr="002E33DF">
        <w:rPr>
          <w:rFonts w:asciiTheme="minorHAnsi" w:hAnsiTheme="minorHAnsi" w:cstheme="minorHAnsi"/>
          <w:b/>
          <w:sz w:val="20"/>
          <w:szCs w:val="20"/>
        </w:rPr>
        <w:t xml:space="preserve"> ogółem</w:t>
      </w:r>
    </w:p>
    <w:p w14:paraId="10D4F015" w14:textId="77777777" w:rsidR="00092A81" w:rsidRDefault="00092A81" w:rsidP="00092A81">
      <w:pPr>
        <w:spacing w:after="0" w:line="240" w:lineRule="auto"/>
        <w:ind w:left="360"/>
        <w:jc w:val="center"/>
        <w:rPr>
          <w:rFonts w:asciiTheme="minorHAnsi" w:hAnsiTheme="minorHAnsi" w:cstheme="minorHAnsi"/>
          <w:b/>
          <w:sz w:val="20"/>
          <w:szCs w:val="20"/>
        </w:rPr>
      </w:pPr>
    </w:p>
    <w:p w14:paraId="540B0249" w14:textId="77777777" w:rsidR="00092A81" w:rsidRPr="002E33DF" w:rsidRDefault="00092A81" w:rsidP="00092A81">
      <w:pPr>
        <w:spacing w:after="0" w:line="240" w:lineRule="auto"/>
        <w:ind w:left="360"/>
        <w:jc w:val="center"/>
        <w:rPr>
          <w:rFonts w:asciiTheme="minorHAnsi" w:hAnsiTheme="minorHAnsi" w:cstheme="minorHAnsi"/>
          <w:b/>
          <w:sz w:val="20"/>
          <w:szCs w:val="20"/>
        </w:rPr>
      </w:pPr>
    </w:p>
    <w:p w14:paraId="45638E40" w14:textId="77777777" w:rsidR="00092A81" w:rsidRDefault="00092A81" w:rsidP="00092A81">
      <w:pPr>
        <w:ind w:left="360"/>
        <w:rPr>
          <w:noProof/>
          <w:lang w:eastAsia="pl-PL"/>
        </w:rPr>
      </w:pPr>
      <w:r w:rsidRPr="00A94198">
        <w:rPr>
          <w:noProof/>
          <w:lang w:eastAsia="pl-PL"/>
        </w:rPr>
        <w:drawing>
          <wp:inline distT="0" distB="0" distL="0" distR="0" wp14:anchorId="55011678" wp14:editId="25C7DE86">
            <wp:extent cx="5760720" cy="324040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3240405"/>
                    </a:xfrm>
                    <a:prstGeom prst="rect">
                      <a:avLst/>
                    </a:prstGeom>
                  </pic:spPr>
                </pic:pic>
              </a:graphicData>
            </a:graphic>
          </wp:inline>
        </w:drawing>
      </w:r>
    </w:p>
    <w:p w14:paraId="1754FE07" w14:textId="77777777" w:rsidR="00092A81" w:rsidRPr="002E33DF" w:rsidRDefault="00092A81" w:rsidP="00092A81">
      <w:pPr>
        <w:pStyle w:val="Legenda"/>
        <w:keepNext/>
      </w:pPr>
      <w:r w:rsidRPr="002E33DF">
        <w:t>Tabela 2</w:t>
      </w:r>
      <w:r>
        <w:t>.</w:t>
      </w:r>
      <w:r w:rsidRPr="002E33DF">
        <w:t xml:space="preserve"> </w:t>
      </w:r>
      <w:r w:rsidRPr="002E33DF">
        <w:rPr>
          <w:rFonts w:asciiTheme="minorHAnsi" w:hAnsiTheme="minorHAnsi" w:cstheme="minorHAnsi"/>
          <w:color w:val="000000"/>
          <w:lang w:eastAsia="pl-PL"/>
        </w:rPr>
        <w:t>Wysokość podatku od nieruchomości</w:t>
      </w:r>
    </w:p>
    <w:tbl>
      <w:tblPr>
        <w:tblW w:w="8124"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947"/>
        <w:gridCol w:w="2164"/>
        <w:gridCol w:w="2164"/>
        <w:gridCol w:w="2849"/>
      </w:tblGrid>
      <w:tr w:rsidR="00092A81" w:rsidRPr="002E33DF" w14:paraId="1496045B" w14:textId="77777777" w:rsidTr="00121180">
        <w:trPr>
          <w:trHeight w:val="990"/>
          <w:jc w:val="center"/>
        </w:trPr>
        <w:tc>
          <w:tcPr>
            <w:tcW w:w="947" w:type="dxa"/>
            <w:shd w:val="clear" w:color="auto" w:fill="95B3D7" w:themeFill="accent1" w:themeFillTint="99"/>
            <w:noWrap/>
            <w:vAlign w:val="center"/>
            <w:hideMark/>
          </w:tcPr>
          <w:p w14:paraId="32A1FEAD" w14:textId="77777777" w:rsidR="00092A81" w:rsidRPr="002E33DF" w:rsidRDefault="00092A81" w:rsidP="00121180">
            <w:pPr>
              <w:spacing w:after="0" w:line="240" w:lineRule="auto"/>
              <w:ind w:left="23" w:hanging="36"/>
              <w:jc w:val="center"/>
              <w:rPr>
                <w:rFonts w:asciiTheme="minorHAnsi" w:hAnsiTheme="minorHAnsi" w:cstheme="minorHAnsi"/>
                <w:b/>
                <w:bCs/>
                <w:color w:val="FFFFFF" w:themeColor="background1"/>
                <w:lang w:eastAsia="pl-PL"/>
              </w:rPr>
            </w:pPr>
            <w:r w:rsidRPr="002E33DF">
              <w:rPr>
                <w:rFonts w:asciiTheme="minorHAnsi" w:hAnsiTheme="minorHAnsi" w:cstheme="minorHAnsi"/>
                <w:b/>
                <w:bCs/>
                <w:color w:val="FFFFFF" w:themeColor="background1"/>
                <w:lang w:eastAsia="pl-PL"/>
              </w:rPr>
              <w:t>L.p.</w:t>
            </w:r>
          </w:p>
        </w:tc>
        <w:tc>
          <w:tcPr>
            <w:tcW w:w="2164" w:type="dxa"/>
            <w:shd w:val="clear" w:color="auto" w:fill="95B3D7" w:themeFill="accent1" w:themeFillTint="99"/>
            <w:vAlign w:val="center"/>
            <w:hideMark/>
          </w:tcPr>
          <w:p w14:paraId="0BB40C2A" w14:textId="77777777" w:rsidR="00092A81" w:rsidRPr="002E33DF" w:rsidRDefault="00092A81" w:rsidP="00121180">
            <w:pPr>
              <w:spacing w:after="0" w:line="240" w:lineRule="auto"/>
              <w:ind w:firstLine="69"/>
              <w:jc w:val="center"/>
              <w:rPr>
                <w:rFonts w:asciiTheme="minorHAnsi" w:hAnsiTheme="minorHAnsi" w:cstheme="minorHAnsi"/>
                <w:b/>
                <w:bCs/>
                <w:color w:val="FFFFFF" w:themeColor="background1"/>
                <w:lang w:eastAsia="pl-PL"/>
              </w:rPr>
            </w:pPr>
            <w:r w:rsidRPr="002E33DF">
              <w:rPr>
                <w:rFonts w:asciiTheme="minorHAnsi" w:hAnsiTheme="minorHAnsi" w:cstheme="minorHAnsi"/>
                <w:b/>
                <w:bCs/>
                <w:color w:val="FFFFFF" w:themeColor="background1"/>
                <w:lang w:eastAsia="pl-PL"/>
              </w:rPr>
              <w:t xml:space="preserve">Dochody </w:t>
            </w:r>
            <w:r>
              <w:rPr>
                <w:rFonts w:asciiTheme="minorHAnsi" w:hAnsiTheme="minorHAnsi" w:cstheme="minorHAnsi"/>
                <w:b/>
                <w:bCs/>
                <w:color w:val="FFFFFF" w:themeColor="background1"/>
                <w:lang w:eastAsia="pl-PL"/>
              </w:rPr>
              <w:t xml:space="preserve">bieżące </w:t>
            </w:r>
            <w:r w:rsidRPr="002E33DF">
              <w:rPr>
                <w:rFonts w:asciiTheme="minorHAnsi" w:hAnsiTheme="minorHAnsi" w:cstheme="minorHAnsi"/>
                <w:b/>
                <w:bCs/>
                <w:color w:val="FFFFFF" w:themeColor="background1"/>
                <w:lang w:eastAsia="pl-PL"/>
              </w:rPr>
              <w:t>ogółem - wykonanie</w:t>
            </w:r>
          </w:p>
          <w:p w14:paraId="15436E84" w14:textId="77777777" w:rsidR="00092A81" w:rsidRPr="002E33DF" w:rsidRDefault="00092A81" w:rsidP="00121180">
            <w:pPr>
              <w:spacing w:after="0" w:line="240" w:lineRule="auto"/>
              <w:ind w:firstLine="69"/>
              <w:jc w:val="center"/>
              <w:rPr>
                <w:rFonts w:asciiTheme="minorHAnsi" w:hAnsiTheme="minorHAnsi" w:cstheme="minorHAnsi"/>
                <w:b/>
                <w:bCs/>
                <w:color w:val="FFFFFF" w:themeColor="background1"/>
                <w:lang w:eastAsia="pl-PL"/>
              </w:rPr>
            </w:pPr>
            <w:r>
              <w:rPr>
                <w:rFonts w:asciiTheme="minorHAnsi" w:hAnsiTheme="minorHAnsi" w:cstheme="minorHAnsi"/>
                <w:b/>
                <w:bCs/>
                <w:color w:val="FFFFFF" w:themeColor="background1"/>
                <w:lang w:eastAsia="pl-PL"/>
              </w:rPr>
              <w:t>stan na 31.XII</w:t>
            </w:r>
          </w:p>
        </w:tc>
        <w:tc>
          <w:tcPr>
            <w:tcW w:w="2164" w:type="dxa"/>
            <w:shd w:val="clear" w:color="auto" w:fill="95B3D7" w:themeFill="accent1" w:themeFillTint="99"/>
            <w:vAlign w:val="center"/>
            <w:hideMark/>
          </w:tcPr>
          <w:p w14:paraId="56F38DD3" w14:textId="77777777" w:rsidR="00092A81" w:rsidRPr="002E33DF" w:rsidRDefault="00092A81" w:rsidP="00121180">
            <w:pPr>
              <w:spacing w:after="0" w:line="240" w:lineRule="auto"/>
              <w:ind w:left="31"/>
              <w:jc w:val="center"/>
              <w:rPr>
                <w:rFonts w:asciiTheme="minorHAnsi" w:hAnsiTheme="minorHAnsi" w:cstheme="minorHAnsi"/>
                <w:b/>
                <w:bCs/>
                <w:color w:val="FFFFFF" w:themeColor="background1"/>
                <w:lang w:eastAsia="pl-PL"/>
              </w:rPr>
            </w:pPr>
            <w:r w:rsidRPr="002E33DF">
              <w:rPr>
                <w:rFonts w:asciiTheme="minorHAnsi" w:hAnsiTheme="minorHAnsi" w:cstheme="minorHAnsi"/>
                <w:b/>
                <w:bCs/>
                <w:color w:val="FFFFFF" w:themeColor="background1"/>
                <w:lang w:eastAsia="pl-PL"/>
              </w:rPr>
              <w:t>PN wykonanie</w:t>
            </w:r>
          </w:p>
          <w:p w14:paraId="5894C99E" w14:textId="77777777" w:rsidR="00092A81" w:rsidRPr="002E33DF" w:rsidRDefault="00092A81" w:rsidP="00121180">
            <w:pPr>
              <w:spacing w:after="0" w:line="240" w:lineRule="auto"/>
              <w:ind w:left="31"/>
              <w:jc w:val="center"/>
              <w:rPr>
                <w:rFonts w:asciiTheme="minorHAnsi" w:hAnsiTheme="minorHAnsi" w:cstheme="minorHAnsi"/>
                <w:b/>
                <w:bCs/>
                <w:color w:val="FFFFFF" w:themeColor="background1"/>
                <w:lang w:eastAsia="pl-PL"/>
              </w:rPr>
            </w:pPr>
            <w:r>
              <w:rPr>
                <w:rFonts w:asciiTheme="minorHAnsi" w:hAnsiTheme="minorHAnsi" w:cstheme="minorHAnsi"/>
                <w:b/>
                <w:bCs/>
                <w:color w:val="FFFFFF" w:themeColor="background1"/>
                <w:lang w:eastAsia="pl-PL"/>
              </w:rPr>
              <w:t>stan na 31.XII</w:t>
            </w:r>
          </w:p>
        </w:tc>
        <w:tc>
          <w:tcPr>
            <w:tcW w:w="2849" w:type="dxa"/>
            <w:shd w:val="clear" w:color="auto" w:fill="95B3D7" w:themeFill="accent1" w:themeFillTint="99"/>
            <w:vAlign w:val="center"/>
            <w:hideMark/>
          </w:tcPr>
          <w:p w14:paraId="5F0796CD" w14:textId="77777777" w:rsidR="00092A81" w:rsidRDefault="00092A81" w:rsidP="00121180">
            <w:pPr>
              <w:spacing w:after="0" w:line="240" w:lineRule="auto"/>
              <w:jc w:val="center"/>
              <w:rPr>
                <w:rFonts w:asciiTheme="minorHAnsi" w:hAnsiTheme="minorHAnsi" w:cstheme="minorHAnsi"/>
                <w:b/>
                <w:bCs/>
                <w:color w:val="FFFFFF" w:themeColor="background1"/>
                <w:lang w:eastAsia="pl-PL"/>
              </w:rPr>
            </w:pPr>
            <w:r>
              <w:rPr>
                <w:rFonts w:asciiTheme="minorHAnsi" w:hAnsiTheme="minorHAnsi" w:cstheme="minorHAnsi"/>
                <w:b/>
                <w:bCs/>
                <w:color w:val="FFFFFF" w:themeColor="background1"/>
                <w:lang w:eastAsia="pl-PL"/>
              </w:rPr>
              <w:t>Udział wpływów z</w:t>
            </w:r>
            <w:r w:rsidRPr="002E33DF">
              <w:rPr>
                <w:rFonts w:asciiTheme="minorHAnsi" w:hAnsiTheme="minorHAnsi" w:cstheme="minorHAnsi"/>
                <w:b/>
                <w:bCs/>
                <w:color w:val="FFFFFF" w:themeColor="background1"/>
                <w:lang w:eastAsia="pl-PL"/>
              </w:rPr>
              <w:t xml:space="preserve"> PN w dochodach b</w:t>
            </w:r>
            <w:r>
              <w:rPr>
                <w:rFonts w:asciiTheme="minorHAnsi" w:hAnsiTheme="minorHAnsi" w:cstheme="minorHAnsi"/>
                <w:b/>
                <w:bCs/>
                <w:color w:val="FFFFFF" w:themeColor="background1"/>
                <w:lang w:eastAsia="pl-PL"/>
              </w:rPr>
              <w:t>ieżących</w:t>
            </w:r>
          </w:p>
          <w:p w14:paraId="41311F99" w14:textId="77777777" w:rsidR="00092A81" w:rsidRPr="002E33DF" w:rsidRDefault="00092A81" w:rsidP="00121180">
            <w:pPr>
              <w:spacing w:after="0" w:line="240" w:lineRule="auto"/>
              <w:jc w:val="center"/>
              <w:rPr>
                <w:rFonts w:asciiTheme="minorHAnsi" w:hAnsiTheme="minorHAnsi" w:cstheme="minorHAnsi"/>
                <w:b/>
                <w:bCs/>
                <w:color w:val="FFFFFF" w:themeColor="background1"/>
                <w:lang w:eastAsia="pl-PL"/>
              </w:rPr>
            </w:pPr>
            <w:r>
              <w:rPr>
                <w:rFonts w:asciiTheme="minorHAnsi" w:hAnsiTheme="minorHAnsi" w:cstheme="minorHAnsi"/>
                <w:b/>
                <w:bCs/>
                <w:color w:val="FFFFFF" w:themeColor="background1"/>
                <w:lang w:eastAsia="pl-PL"/>
              </w:rPr>
              <w:t>o</w:t>
            </w:r>
            <w:r w:rsidRPr="002E33DF">
              <w:rPr>
                <w:rFonts w:asciiTheme="minorHAnsi" w:hAnsiTheme="minorHAnsi" w:cstheme="minorHAnsi"/>
                <w:b/>
                <w:bCs/>
                <w:color w:val="FFFFFF" w:themeColor="background1"/>
                <w:lang w:eastAsia="pl-PL"/>
              </w:rPr>
              <w:t>gółem</w:t>
            </w:r>
          </w:p>
        </w:tc>
      </w:tr>
      <w:tr w:rsidR="00092A81" w:rsidRPr="002E33DF" w14:paraId="34F7BF91" w14:textId="77777777" w:rsidTr="00121180">
        <w:trPr>
          <w:trHeight w:val="323"/>
          <w:jc w:val="center"/>
        </w:trPr>
        <w:tc>
          <w:tcPr>
            <w:tcW w:w="947" w:type="dxa"/>
            <w:shd w:val="clear" w:color="auto" w:fill="auto"/>
            <w:noWrap/>
            <w:vAlign w:val="center"/>
            <w:hideMark/>
          </w:tcPr>
          <w:p w14:paraId="5A31CD61" w14:textId="77777777" w:rsidR="00092A81" w:rsidRPr="002E33DF" w:rsidRDefault="00092A81" w:rsidP="00121180">
            <w:pPr>
              <w:spacing w:after="0" w:line="240" w:lineRule="auto"/>
              <w:jc w:val="center"/>
              <w:rPr>
                <w:rFonts w:asciiTheme="minorHAnsi" w:hAnsiTheme="minorHAnsi" w:cstheme="minorHAnsi"/>
                <w:bCs/>
                <w:color w:val="000000"/>
                <w:lang w:eastAsia="pl-PL"/>
              </w:rPr>
            </w:pPr>
            <w:r w:rsidRPr="002E33DF">
              <w:rPr>
                <w:rFonts w:asciiTheme="minorHAnsi" w:hAnsiTheme="minorHAnsi" w:cstheme="minorHAnsi"/>
                <w:bCs/>
                <w:color w:val="000000"/>
                <w:lang w:eastAsia="pl-PL"/>
              </w:rPr>
              <w:t>201</w:t>
            </w:r>
            <w:r>
              <w:rPr>
                <w:rFonts w:asciiTheme="minorHAnsi" w:hAnsiTheme="minorHAnsi" w:cstheme="minorHAnsi"/>
                <w:bCs/>
                <w:color w:val="000000"/>
                <w:lang w:eastAsia="pl-PL"/>
              </w:rPr>
              <w:t>9</w:t>
            </w:r>
          </w:p>
        </w:tc>
        <w:tc>
          <w:tcPr>
            <w:tcW w:w="2164" w:type="dxa"/>
            <w:shd w:val="clear" w:color="auto" w:fill="auto"/>
            <w:noWrap/>
            <w:vAlign w:val="center"/>
            <w:hideMark/>
          </w:tcPr>
          <w:p w14:paraId="43A0F687" w14:textId="77777777" w:rsidR="00092A81" w:rsidRPr="002E33DF"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83 756 032,83</w:t>
            </w:r>
          </w:p>
        </w:tc>
        <w:tc>
          <w:tcPr>
            <w:tcW w:w="2164" w:type="dxa"/>
            <w:shd w:val="clear" w:color="auto" w:fill="auto"/>
            <w:noWrap/>
            <w:vAlign w:val="center"/>
            <w:hideMark/>
          </w:tcPr>
          <w:p w14:paraId="111E6F4A" w14:textId="77777777" w:rsidR="00092A81" w:rsidRPr="002E33DF"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13 595 684,11</w:t>
            </w:r>
          </w:p>
        </w:tc>
        <w:tc>
          <w:tcPr>
            <w:tcW w:w="2849" w:type="dxa"/>
            <w:shd w:val="clear" w:color="auto" w:fill="auto"/>
            <w:noWrap/>
            <w:vAlign w:val="center"/>
            <w:hideMark/>
          </w:tcPr>
          <w:p w14:paraId="57A01FFB" w14:textId="77777777" w:rsidR="00092A81" w:rsidRPr="002E33DF"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16,23</w:t>
            </w:r>
          </w:p>
        </w:tc>
      </w:tr>
    </w:tbl>
    <w:p w14:paraId="1F7D0049" w14:textId="77777777" w:rsidR="00092A81" w:rsidRPr="00952FF2" w:rsidRDefault="00092A81" w:rsidP="00092A81">
      <w:pPr>
        <w:ind w:left="360"/>
        <w:rPr>
          <w:rFonts w:ascii="Times New Roman" w:hAnsi="Times New Roman"/>
          <w:sz w:val="24"/>
          <w:szCs w:val="24"/>
        </w:rPr>
      </w:pPr>
    </w:p>
    <w:p w14:paraId="1980A57F" w14:textId="77777777" w:rsidR="00092A81" w:rsidRDefault="00092A81" w:rsidP="00092A81">
      <w:pPr>
        <w:ind w:firstLine="567"/>
        <w:jc w:val="both"/>
        <w:rPr>
          <w:rFonts w:asciiTheme="minorHAnsi" w:hAnsiTheme="minorHAnsi" w:cstheme="minorHAnsi"/>
          <w:szCs w:val="24"/>
        </w:rPr>
      </w:pPr>
      <w:r w:rsidRPr="002E33DF">
        <w:rPr>
          <w:rFonts w:asciiTheme="minorHAnsi" w:hAnsiTheme="minorHAnsi" w:cstheme="minorHAnsi"/>
          <w:sz w:val="24"/>
          <w:szCs w:val="24"/>
        </w:rPr>
        <w:lastRenderedPageBreak/>
        <w:t>Ja</w:t>
      </w:r>
      <w:r w:rsidRPr="002E33DF">
        <w:rPr>
          <w:rFonts w:asciiTheme="minorHAnsi" w:hAnsiTheme="minorHAnsi" w:cstheme="minorHAnsi"/>
          <w:szCs w:val="24"/>
        </w:rPr>
        <w:t>k widać w tabeli wysokość podatku od nieruchomości jest bardzo ważnym i stabilnym źródłem dochodów gminy. Stanowi on ponad 1</w:t>
      </w:r>
      <w:r>
        <w:rPr>
          <w:rFonts w:asciiTheme="minorHAnsi" w:hAnsiTheme="minorHAnsi" w:cstheme="minorHAnsi"/>
          <w:szCs w:val="24"/>
        </w:rPr>
        <w:t>6</w:t>
      </w:r>
      <w:r w:rsidRPr="002E33DF">
        <w:rPr>
          <w:rFonts w:asciiTheme="minorHAnsi" w:hAnsiTheme="minorHAnsi" w:cstheme="minorHAnsi"/>
          <w:szCs w:val="24"/>
        </w:rPr>
        <w:t xml:space="preserve">% dochodów bieżących. </w:t>
      </w:r>
    </w:p>
    <w:p w14:paraId="7759BCB8" w14:textId="77777777" w:rsidR="00092A81" w:rsidRDefault="00092A81" w:rsidP="00092A81">
      <w:pPr>
        <w:ind w:firstLine="567"/>
        <w:jc w:val="both"/>
        <w:rPr>
          <w:rFonts w:asciiTheme="minorHAnsi" w:hAnsiTheme="minorHAnsi" w:cstheme="minorHAnsi"/>
          <w:szCs w:val="24"/>
        </w:rPr>
      </w:pPr>
    </w:p>
    <w:p w14:paraId="48A9D8E7" w14:textId="77777777" w:rsidR="00092A81" w:rsidRPr="00C81CB0" w:rsidRDefault="00092A81" w:rsidP="00092A81">
      <w:pPr>
        <w:pStyle w:val="Legenda"/>
        <w:keepNext/>
      </w:pPr>
      <w:r w:rsidRPr="002E33DF">
        <w:t xml:space="preserve">Tabela </w:t>
      </w:r>
      <w:r>
        <w:t>3.</w:t>
      </w:r>
      <w:r w:rsidRPr="002E33DF">
        <w:t xml:space="preserve"> </w:t>
      </w:r>
      <w:r>
        <w:rPr>
          <w:rFonts w:asciiTheme="minorHAnsi" w:hAnsiTheme="minorHAnsi" w:cstheme="minorHAnsi"/>
          <w:color w:val="000000"/>
          <w:lang w:eastAsia="pl-PL"/>
        </w:rPr>
        <w:t>Wykonanie PIT i CIT</w:t>
      </w:r>
    </w:p>
    <w:tbl>
      <w:tblPr>
        <w:tblW w:w="8124"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947"/>
        <w:gridCol w:w="2164"/>
        <w:gridCol w:w="2164"/>
        <w:gridCol w:w="2849"/>
      </w:tblGrid>
      <w:tr w:rsidR="00092A81" w:rsidRPr="002E33DF" w14:paraId="16A046A9" w14:textId="77777777" w:rsidTr="00121180">
        <w:trPr>
          <w:trHeight w:val="990"/>
          <w:jc w:val="center"/>
        </w:trPr>
        <w:tc>
          <w:tcPr>
            <w:tcW w:w="947" w:type="dxa"/>
            <w:shd w:val="clear" w:color="auto" w:fill="95B3D7" w:themeFill="accent1" w:themeFillTint="99"/>
            <w:noWrap/>
            <w:vAlign w:val="center"/>
            <w:hideMark/>
          </w:tcPr>
          <w:p w14:paraId="36F2EBB6" w14:textId="77777777" w:rsidR="00092A81" w:rsidRPr="00C81CB0" w:rsidRDefault="00092A81" w:rsidP="00121180">
            <w:pPr>
              <w:spacing w:after="0" w:line="240" w:lineRule="auto"/>
              <w:ind w:left="23" w:hanging="36"/>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lang w:eastAsia="pl-PL"/>
              </w:rPr>
              <w:t>L.p.</w:t>
            </w:r>
          </w:p>
        </w:tc>
        <w:tc>
          <w:tcPr>
            <w:tcW w:w="2164" w:type="dxa"/>
            <w:shd w:val="clear" w:color="auto" w:fill="95B3D7" w:themeFill="accent1" w:themeFillTint="99"/>
            <w:vAlign w:val="center"/>
            <w:hideMark/>
          </w:tcPr>
          <w:p w14:paraId="20497E22" w14:textId="77777777" w:rsidR="00092A81" w:rsidRPr="00C81CB0" w:rsidRDefault="00092A81" w:rsidP="00121180">
            <w:pPr>
              <w:spacing w:after="0" w:line="240" w:lineRule="auto"/>
              <w:ind w:firstLine="69"/>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szCs w:val="24"/>
                <w:lang w:eastAsia="pl-PL"/>
              </w:rPr>
              <w:t>Dochody</w:t>
            </w:r>
            <w:r>
              <w:rPr>
                <w:rFonts w:asciiTheme="minorHAnsi" w:hAnsiTheme="minorHAnsi" w:cstheme="minorHAnsi"/>
                <w:b/>
                <w:bCs/>
                <w:color w:val="FFFFFF" w:themeColor="background1"/>
                <w:szCs w:val="24"/>
                <w:lang w:eastAsia="pl-PL"/>
              </w:rPr>
              <w:t xml:space="preserve"> bieżące</w:t>
            </w:r>
            <w:r w:rsidRPr="00C81CB0">
              <w:rPr>
                <w:rFonts w:asciiTheme="minorHAnsi" w:hAnsiTheme="minorHAnsi" w:cstheme="minorHAnsi"/>
                <w:b/>
                <w:bCs/>
                <w:color w:val="FFFFFF" w:themeColor="background1"/>
                <w:szCs w:val="24"/>
                <w:lang w:eastAsia="pl-PL"/>
              </w:rPr>
              <w:t xml:space="preserve"> </w:t>
            </w:r>
            <w:r>
              <w:rPr>
                <w:rFonts w:asciiTheme="minorHAnsi" w:hAnsiTheme="minorHAnsi" w:cstheme="minorHAnsi"/>
                <w:b/>
                <w:bCs/>
                <w:color w:val="FFFFFF" w:themeColor="background1"/>
                <w:szCs w:val="24"/>
                <w:lang w:eastAsia="pl-PL"/>
              </w:rPr>
              <w:t>ogółem - wykonanie stan na 31.XII</w:t>
            </w:r>
          </w:p>
        </w:tc>
        <w:tc>
          <w:tcPr>
            <w:tcW w:w="2164" w:type="dxa"/>
            <w:shd w:val="clear" w:color="auto" w:fill="95B3D7" w:themeFill="accent1" w:themeFillTint="99"/>
            <w:vAlign w:val="center"/>
            <w:hideMark/>
          </w:tcPr>
          <w:p w14:paraId="3E78B019" w14:textId="77777777" w:rsidR="00092A81" w:rsidRPr="00C81CB0" w:rsidRDefault="00092A81" w:rsidP="00121180">
            <w:pPr>
              <w:spacing w:after="0" w:line="240" w:lineRule="auto"/>
              <w:ind w:left="31"/>
              <w:jc w:val="center"/>
              <w:rPr>
                <w:rFonts w:asciiTheme="minorHAnsi" w:hAnsiTheme="minorHAnsi" w:cstheme="minorHAnsi"/>
                <w:b/>
                <w:bCs/>
                <w:color w:val="FFFFFF" w:themeColor="background1"/>
                <w:lang w:eastAsia="pl-PL"/>
              </w:rPr>
            </w:pPr>
            <w:r>
              <w:rPr>
                <w:rFonts w:asciiTheme="minorHAnsi" w:hAnsiTheme="minorHAnsi" w:cstheme="minorHAnsi"/>
                <w:b/>
                <w:bCs/>
                <w:color w:val="FFFFFF" w:themeColor="background1"/>
                <w:szCs w:val="24"/>
                <w:lang w:eastAsia="pl-PL"/>
              </w:rPr>
              <w:t>PIT i CIT wykonanie stan na 31.XII</w:t>
            </w:r>
          </w:p>
        </w:tc>
        <w:tc>
          <w:tcPr>
            <w:tcW w:w="2849" w:type="dxa"/>
            <w:shd w:val="clear" w:color="auto" w:fill="95B3D7" w:themeFill="accent1" w:themeFillTint="99"/>
            <w:vAlign w:val="center"/>
            <w:hideMark/>
          </w:tcPr>
          <w:p w14:paraId="37088F71" w14:textId="77777777" w:rsidR="00092A81" w:rsidRDefault="00092A81" w:rsidP="00121180">
            <w:pPr>
              <w:spacing w:after="0" w:line="240" w:lineRule="auto"/>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Udział wpływów z PIT </w:t>
            </w:r>
            <w:r>
              <w:rPr>
                <w:rFonts w:asciiTheme="minorHAnsi" w:hAnsiTheme="minorHAnsi" w:cstheme="minorHAnsi"/>
                <w:b/>
                <w:bCs/>
                <w:color w:val="FFFFFF" w:themeColor="background1"/>
                <w:szCs w:val="24"/>
                <w:lang w:eastAsia="pl-PL"/>
              </w:rPr>
              <w:t xml:space="preserve">i CIT </w:t>
            </w:r>
            <w:r w:rsidRPr="00C81CB0">
              <w:rPr>
                <w:rFonts w:asciiTheme="minorHAnsi" w:hAnsiTheme="minorHAnsi" w:cstheme="minorHAnsi"/>
                <w:b/>
                <w:bCs/>
                <w:color w:val="FFFFFF" w:themeColor="background1"/>
                <w:szCs w:val="24"/>
                <w:lang w:eastAsia="pl-PL"/>
              </w:rPr>
              <w:t>w dochodach b</w:t>
            </w:r>
            <w:r>
              <w:rPr>
                <w:rFonts w:asciiTheme="minorHAnsi" w:hAnsiTheme="minorHAnsi" w:cstheme="minorHAnsi"/>
                <w:b/>
                <w:bCs/>
                <w:color w:val="FFFFFF" w:themeColor="background1"/>
                <w:szCs w:val="24"/>
                <w:lang w:eastAsia="pl-PL"/>
              </w:rPr>
              <w:t>ieżących</w:t>
            </w:r>
          </w:p>
          <w:p w14:paraId="5E73AC27" w14:textId="77777777" w:rsidR="00092A81" w:rsidRPr="00C81CB0" w:rsidRDefault="00092A81" w:rsidP="00121180">
            <w:pPr>
              <w:spacing w:after="0" w:line="240" w:lineRule="auto"/>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szCs w:val="24"/>
                <w:lang w:eastAsia="pl-PL"/>
              </w:rPr>
              <w:t>ogółem</w:t>
            </w:r>
          </w:p>
        </w:tc>
      </w:tr>
      <w:tr w:rsidR="00092A81" w:rsidRPr="002E33DF" w14:paraId="443AE0F2" w14:textId="77777777" w:rsidTr="00121180">
        <w:trPr>
          <w:trHeight w:val="323"/>
          <w:jc w:val="center"/>
        </w:trPr>
        <w:tc>
          <w:tcPr>
            <w:tcW w:w="947" w:type="dxa"/>
            <w:shd w:val="clear" w:color="auto" w:fill="auto"/>
            <w:noWrap/>
            <w:vAlign w:val="center"/>
            <w:hideMark/>
          </w:tcPr>
          <w:p w14:paraId="1DC389DA" w14:textId="77777777" w:rsidR="00092A81" w:rsidRPr="002E33DF" w:rsidRDefault="00092A81" w:rsidP="00121180">
            <w:pPr>
              <w:spacing w:after="0" w:line="240" w:lineRule="auto"/>
              <w:jc w:val="center"/>
              <w:rPr>
                <w:rFonts w:asciiTheme="minorHAnsi" w:hAnsiTheme="minorHAnsi" w:cstheme="minorHAnsi"/>
                <w:bCs/>
                <w:color w:val="000000"/>
                <w:lang w:eastAsia="pl-PL"/>
              </w:rPr>
            </w:pPr>
            <w:r>
              <w:rPr>
                <w:rFonts w:asciiTheme="minorHAnsi" w:hAnsiTheme="minorHAnsi" w:cstheme="minorHAnsi"/>
                <w:bCs/>
                <w:color w:val="000000"/>
                <w:lang w:eastAsia="pl-PL"/>
              </w:rPr>
              <w:t>2019</w:t>
            </w:r>
          </w:p>
        </w:tc>
        <w:tc>
          <w:tcPr>
            <w:tcW w:w="2164" w:type="dxa"/>
            <w:shd w:val="clear" w:color="auto" w:fill="auto"/>
            <w:noWrap/>
            <w:vAlign w:val="center"/>
            <w:hideMark/>
          </w:tcPr>
          <w:p w14:paraId="718C3C78" w14:textId="77777777" w:rsidR="00092A81" w:rsidRPr="002E33DF"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83 756 032,83</w:t>
            </w:r>
          </w:p>
        </w:tc>
        <w:tc>
          <w:tcPr>
            <w:tcW w:w="2164" w:type="dxa"/>
            <w:shd w:val="clear" w:color="auto" w:fill="auto"/>
            <w:noWrap/>
            <w:vAlign w:val="center"/>
            <w:hideMark/>
          </w:tcPr>
          <w:p w14:paraId="2BF8C45A" w14:textId="77777777" w:rsidR="00092A81" w:rsidRPr="002E33DF"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20 516 739,86</w:t>
            </w:r>
          </w:p>
        </w:tc>
        <w:tc>
          <w:tcPr>
            <w:tcW w:w="2849" w:type="dxa"/>
            <w:shd w:val="clear" w:color="auto" w:fill="auto"/>
            <w:noWrap/>
            <w:vAlign w:val="center"/>
            <w:hideMark/>
          </w:tcPr>
          <w:p w14:paraId="019174CF" w14:textId="77777777" w:rsidR="00092A81" w:rsidRPr="002E33DF"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24,50</w:t>
            </w:r>
          </w:p>
        </w:tc>
      </w:tr>
    </w:tbl>
    <w:p w14:paraId="21D48327" w14:textId="77777777" w:rsidR="00092A81" w:rsidRPr="002E33DF" w:rsidRDefault="00092A81" w:rsidP="00092A81">
      <w:pPr>
        <w:jc w:val="both"/>
        <w:rPr>
          <w:rFonts w:asciiTheme="minorHAnsi" w:hAnsiTheme="minorHAnsi" w:cstheme="minorHAnsi"/>
          <w:szCs w:val="24"/>
        </w:rPr>
      </w:pPr>
    </w:p>
    <w:p w14:paraId="70B828EF" w14:textId="77777777" w:rsidR="00092A81" w:rsidRDefault="00092A81" w:rsidP="00092A81">
      <w:pPr>
        <w:pStyle w:val="NormalnyWeb"/>
        <w:spacing w:before="0" w:beforeAutospacing="0" w:after="0" w:afterAutospacing="0" w:line="276" w:lineRule="auto"/>
        <w:ind w:firstLine="567"/>
        <w:jc w:val="both"/>
        <w:rPr>
          <w:rFonts w:asciiTheme="minorHAnsi" w:hAnsiTheme="minorHAnsi" w:cstheme="minorHAnsi"/>
          <w:sz w:val="22"/>
        </w:rPr>
      </w:pPr>
      <w:r w:rsidRPr="002E33DF">
        <w:rPr>
          <w:rFonts w:asciiTheme="minorHAnsi" w:hAnsiTheme="minorHAnsi" w:cstheme="minorHAnsi"/>
          <w:sz w:val="22"/>
        </w:rPr>
        <w:t>Udział gminy w podatku PIT i CIT stanowi 2</w:t>
      </w:r>
      <w:r>
        <w:rPr>
          <w:rFonts w:asciiTheme="minorHAnsi" w:hAnsiTheme="minorHAnsi" w:cstheme="minorHAnsi"/>
          <w:sz w:val="22"/>
        </w:rPr>
        <w:t>4</w:t>
      </w:r>
      <w:r w:rsidRPr="002E33DF">
        <w:rPr>
          <w:rFonts w:asciiTheme="minorHAnsi" w:hAnsiTheme="minorHAnsi" w:cstheme="minorHAnsi"/>
          <w:sz w:val="22"/>
        </w:rPr>
        <w:t>,</w:t>
      </w:r>
      <w:r>
        <w:rPr>
          <w:rFonts w:asciiTheme="minorHAnsi" w:hAnsiTheme="minorHAnsi" w:cstheme="minorHAnsi"/>
          <w:sz w:val="22"/>
        </w:rPr>
        <w:t>50</w:t>
      </w:r>
      <w:r w:rsidRPr="002E33DF">
        <w:rPr>
          <w:rFonts w:asciiTheme="minorHAnsi" w:hAnsiTheme="minorHAnsi" w:cstheme="minorHAnsi"/>
          <w:sz w:val="22"/>
        </w:rPr>
        <w:t xml:space="preserve">% dochodów </w:t>
      </w:r>
      <w:r>
        <w:rPr>
          <w:rFonts w:asciiTheme="minorHAnsi" w:hAnsiTheme="minorHAnsi" w:cstheme="minorHAnsi"/>
          <w:sz w:val="22"/>
        </w:rPr>
        <w:t xml:space="preserve">bieżących </w:t>
      </w:r>
      <w:r w:rsidRPr="002E33DF">
        <w:rPr>
          <w:rFonts w:asciiTheme="minorHAnsi" w:hAnsiTheme="minorHAnsi" w:cstheme="minorHAnsi"/>
          <w:sz w:val="22"/>
        </w:rPr>
        <w:t>gminy. To bardzo konkretne środki, które zasilają budżety gmin. Zgodnie z art. 9 ust. 1 ustawy z dnia 13 listopada 2003</w:t>
      </w:r>
      <w:r>
        <w:rPr>
          <w:rFonts w:asciiTheme="minorHAnsi" w:hAnsiTheme="minorHAnsi" w:cstheme="minorHAnsi"/>
          <w:sz w:val="22"/>
        </w:rPr>
        <w:t xml:space="preserve"> </w:t>
      </w:r>
      <w:r w:rsidRPr="002E33DF">
        <w:rPr>
          <w:rFonts w:asciiTheme="minorHAnsi" w:hAnsiTheme="minorHAnsi" w:cstheme="minorHAnsi"/>
          <w:sz w:val="22"/>
        </w:rPr>
        <w:t>r. o dochodach jednostek samorządu terytorialnego, udział gmin we wpływach z podatku dochodowego od osób fizycznych, wyniósł 3</w:t>
      </w:r>
      <w:r>
        <w:rPr>
          <w:rFonts w:asciiTheme="minorHAnsi" w:hAnsiTheme="minorHAnsi" w:cstheme="minorHAnsi"/>
          <w:sz w:val="22"/>
        </w:rPr>
        <w:t>8,08</w:t>
      </w:r>
      <w:r w:rsidRPr="002E33DF">
        <w:rPr>
          <w:rFonts w:asciiTheme="minorHAnsi" w:hAnsiTheme="minorHAnsi" w:cstheme="minorHAnsi"/>
          <w:sz w:val="22"/>
        </w:rPr>
        <w:t xml:space="preserve">%. Oznacza to, że taki procent podatku dochodowego </w:t>
      </w:r>
      <w:r>
        <w:rPr>
          <w:rFonts w:asciiTheme="minorHAnsi" w:hAnsiTheme="minorHAnsi" w:cstheme="minorHAnsi"/>
          <w:sz w:val="22"/>
        </w:rPr>
        <w:t>mieszkańca gminy Serock wpłynął</w:t>
      </w:r>
      <w:r w:rsidRPr="002E33DF">
        <w:rPr>
          <w:rFonts w:asciiTheme="minorHAnsi" w:hAnsiTheme="minorHAnsi" w:cstheme="minorHAnsi"/>
          <w:sz w:val="22"/>
        </w:rPr>
        <w:t xml:space="preserve"> do budżetu naszej gminy. Nic więc dziwnego, że gmina informuje </w:t>
      </w:r>
      <w:r>
        <w:rPr>
          <w:rFonts w:asciiTheme="minorHAnsi" w:hAnsiTheme="minorHAnsi" w:cstheme="minorHAnsi"/>
          <w:sz w:val="22"/>
        </w:rPr>
        <w:t xml:space="preserve">                  </w:t>
      </w:r>
      <w:r w:rsidRPr="002E33DF">
        <w:rPr>
          <w:rFonts w:asciiTheme="minorHAnsi" w:hAnsiTheme="minorHAnsi" w:cstheme="minorHAnsi"/>
          <w:sz w:val="22"/>
        </w:rPr>
        <w:t>o tym swoich mieszkańców a także podejmuje szereg działań zachęcających mieszkańców do wskazywania w rocznych PIT-ach miejsca zamieszkania na terenie gminy Serock.</w:t>
      </w:r>
    </w:p>
    <w:p w14:paraId="64075ABF" w14:textId="77777777" w:rsidR="00092A81" w:rsidRPr="002E33DF" w:rsidRDefault="00092A81" w:rsidP="00092A81">
      <w:pPr>
        <w:pStyle w:val="NormalnyWeb"/>
        <w:spacing w:before="240" w:beforeAutospacing="0" w:after="240" w:afterAutospacing="0" w:line="276" w:lineRule="auto"/>
        <w:ind w:firstLine="567"/>
        <w:jc w:val="both"/>
        <w:rPr>
          <w:rFonts w:asciiTheme="minorHAnsi" w:hAnsiTheme="minorHAnsi" w:cstheme="minorHAnsi"/>
          <w:sz w:val="22"/>
        </w:rPr>
      </w:pPr>
      <w:r w:rsidRPr="002E33DF">
        <w:rPr>
          <w:rFonts w:asciiTheme="minorHAnsi" w:hAnsiTheme="minorHAnsi" w:cstheme="minorHAnsi"/>
          <w:sz w:val="22"/>
        </w:rPr>
        <w:t>Ważnym dla oceny pozycji finansowej gminy jest wskaźnik G. jest to kwota podstawowych dochodów podatkowych na 1 mieszkańca gminy przyjęta do obliczenia subwencji wyrównawczej. Na rok 201</w:t>
      </w:r>
      <w:r>
        <w:rPr>
          <w:rFonts w:asciiTheme="minorHAnsi" w:hAnsiTheme="minorHAnsi" w:cstheme="minorHAnsi"/>
          <w:sz w:val="22"/>
        </w:rPr>
        <w:t>9</w:t>
      </w:r>
      <w:r w:rsidRPr="002E33DF">
        <w:rPr>
          <w:rFonts w:asciiTheme="minorHAnsi" w:hAnsiTheme="minorHAnsi" w:cstheme="minorHAnsi"/>
          <w:sz w:val="22"/>
        </w:rPr>
        <w:t xml:space="preserve"> wskaźnik dla naszej gminy wyniósł 2.</w:t>
      </w:r>
      <w:r>
        <w:rPr>
          <w:rFonts w:asciiTheme="minorHAnsi" w:hAnsiTheme="minorHAnsi" w:cstheme="minorHAnsi"/>
          <w:sz w:val="22"/>
        </w:rPr>
        <w:t>346,46</w:t>
      </w:r>
      <w:r w:rsidRPr="002E33DF">
        <w:rPr>
          <w:rFonts w:asciiTheme="minorHAnsi" w:hAnsiTheme="minorHAnsi" w:cstheme="minorHAnsi"/>
          <w:sz w:val="22"/>
        </w:rPr>
        <w:t xml:space="preserve"> zł, natomiast wskaźnik na 1 mieszkańca kraju wyniósł 1.</w:t>
      </w:r>
      <w:r>
        <w:rPr>
          <w:rFonts w:asciiTheme="minorHAnsi" w:hAnsiTheme="minorHAnsi" w:cstheme="minorHAnsi"/>
          <w:sz w:val="22"/>
        </w:rPr>
        <w:t>790</w:t>
      </w:r>
      <w:r w:rsidRPr="002E33DF">
        <w:rPr>
          <w:rFonts w:asciiTheme="minorHAnsi" w:hAnsiTheme="minorHAnsi" w:cstheme="minorHAnsi"/>
          <w:sz w:val="22"/>
        </w:rPr>
        <w:t>,</w:t>
      </w:r>
      <w:r>
        <w:rPr>
          <w:rFonts w:asciiTheme="minorHAnsi" w:hAnsiTheme="minorHAnsi" w:cstheme="minorHAnsi"/>
          <w:sz w:val="22"/>
        </w:rPr>
        <w:t>33</w:t>
      </w:r>
      <w:r w:rsidRPr="002E33DF">
        <w:rPr>
          <w:rFonts w:asciiTheme="minorHAnsi" w:hAnsiTheme="minorHAnsi" w:cstheme="minorHAnsi"/>
          <w:sz w:val="22"/>
        </w:rPr>
        <w:t xml:space="preserve"> zł. </w:t>
      </w:r>
    </w:p>
    <w:p w14:paraId="0931503E" w14:textId="77777777" w:rsidR="00092A81" w:rsidRPr="002E33DF" w:rsidRDefault="00092A81" w:rsidP="00092A81">
      <w:pPr>
        <w:spacing w:after="0"/>
        <w:ind w:firstLine="567"/>
        <w:rPr>
          <w:rFonts w:asciiTheme="minorHAnsi" w:hAnsiTheme="minorHAnsi" w:cstheme="minorHAnsi"/>
          <w:szCs w:val="24"/>
        </w:rPr>
      </w:pPr>
      <w:r w:rsidRPr="002E33DF">
        <w:rPr>
          <w:rFonts w:asciiTheme="minorHAnsi" w:hAnsiTheme="minorHAnsi" w:cstheme="minorHAnsi"/>
          <w:szCs w:val="24"/>
        </w:rPr>
        <w:t>Na dochody majątkowe składają się:</w:t>
      </w:r>
    </w:p>
    <w:p w14:paraId="43E021DB" w14:textId="77777777" w:rsidR="00092A81" w:rsidRPr="00C81CB0" w:rsidRDefault="00092A81" w:rsidP="00092A81">
      <w:pPr>
        <w:pStyle w:val="Akapitzlist"/>
        <w:numPr>
          <w:ilvl w:val="0"/>
          <w:numId w:val="45"/>
        </w:numPr>
        <w:spacing w:after="0"/>
        <w:ind w:left="1134" w:hanging="283"/>
        <w:rPr>
          <w:rFonts w:asciiTheme="minorHAnsi" w:hAnsiTheme="minorHAnsi" w:cstheme="minorHAnsi"/>
          <w:szCs w:val="24"/>
        </w:rPr>
      </w:pPr>
      <w:r w:rsidRPr="00C81CB0">
        <w:rPr>
          <w:rFonts w:asciiTheme="minorHAnsi" w:hAnsiTheme="minorHAnsi" w:cstheme="minorHAnsi"/>
          <w:szCs w:val="24"/>
        </w:rPr>
        <w:t>dotacje i środki przeznaczone na inwestycje</w:t>
      </w:r>
      <w:r>
        <w:rPr>
          <w:rFonts w:asciiTheme="minorHAnsi" w:hAnsiTheme="minorHAnsi" w:cstheme="minorHAnsi"/>
          <w:szCs w:val="24"/>
        </w:rPr>
        <w:t>,</w:t>
      </w:r>
    </w:p>
    <w:p w14:paraId="087FA567" w14:textId="77777777" w:rsidR="00092A81" w:rsidRPr="00C81CB0" w:rsidRDefault="00092A81" w:rsidP="00092A81">
      <w:pPr>
        <w:pStyle w:val="Akapitzlist"/>
        <w:numPr>
          <w:ilvl w:val="0"/>
          <w:numId w:val="45"/>
        </w:numPr>
        <w:spacing w:after="0"/>
        <w:ind w:left="1134" w:hanging="283"/>
        <w:rPr>
          <w:rFonts w:asciiTheme="minorHAnsi" w:hAnsiTheme="minorHAnsi" w:cstheme="minorHAnsi"/>
          <w:szCs w:val="24"/>
        </w:rPr>
      </w:pPr>
      <w:r w:rsidRPr="00C81CB0">
        <w:rPr>
          <w:rFonts w:asciiTheme="minorHAnsi" w:hAnsiTheme="minorHAnsi" w:cstheme="minorHAnsi"/>
          <w:szCs w:val="24"/>
        </w:rPr>
        <w:t>dochody ze sprzedaży majątku</w:t>
      </w:r>
      <w:r>
        <w:rPr>
          <w:rFonts w:asciiTheme="minorHAnsi" w:hAnsiTheme="minorHAnsi" w:cstheme="minorHAnsi"/>
          <w:szCs w:val="24"/>
        </w:rPr>
        <w:t>,</w:t>
      </w:r>
    </w:p>
    <w:p w14:paraId="23F927E7" w14:textId="77777777" w:rsidR="00092A81" w:rsidRPr="00C81CB0" w:rsidRDefault="00092A81" w:rsidP="00092A81">
      <w:pPr>
        <w:pStyle w:val="Akapitzlist"/>
        <w:numPr>
          <w:ilvl w:val="0"/>
          <w:numId w:val="45"/>
        </w:numPr>
        <w:spacing w:after="0"/>
        <w:ind w:left="1134" w:hanging="283"/>
        <w:rPr>
          <w:rFonts w:asciiTheme="minorHAnsi" w:hAnsiTheme="minorHAnsi" w:cstheme="minorHAnsi"/>
          <w:szCs w:val="24"/>
        </w:rPr>
      </w:pPr>
      <w:r w:rsidRPr="00C81CB0">
        <w:rPr>
          <w:rFonts w:asciiTheme="minorHAnsi" w:hAnsiTheme="minorHAnsi" w:cstheme="minorHAnsi"/>
          <w:szCs w:val="24"/>
        </w:rPr>
        <w:t>dochody z tytułu przekształcenia prawa użytkowania wieczystego w prawo własności.</w:t>
      </w:r>
    </w:p>
    <w:tbl>
      <w:tblPr>
        <w:tblW w:w="10044" w:type="dxa"/>
        <w:tblCellMar>
          <w:left w:w="70" w:type="dxa"/>
          <w:right w:w="70" w:type="dxa"/>
        </w:tblCellMar>
        <w:tblLook w:val="04A0" w:firstRow="1" w:lastRow="0" w:firstColumn="1" w:lastColumn="0" w:noHBand="0" w:noVBand="1"/>
      </w:tblPr>
      <w:tblGrid>
        <w:gridCol w:w="1167"/>
        <w:gridCol w:w="1281"/>
        <w:gridCol w:w="813"/>
        <w:gridCol w:w="3173"/>
        <w:gridCol w:w="3610"/>
      </w:tblGrid>
      <w:tr w:rsidR="00092A81" w:rsidRPr="00D87838" w14:paraId="613D13EA" w14:textId="77777777" w:rsidTr="00121180">
        <w:trPr>
          <w:trHeight w:val="383"/>
        </w:trPr>
        <w:tc>
          <w:tcPr>
            <w:tcW w:w="10044" w:type="dxa"/>
            <w:gridSpan w:val="5"/>
            <w:tcBorders>
              <w:top w:val="nil"/>
              <w:left w:val="nil"/>
              <w:bottom w:val="nil"/>
              <w:right w:val="nil"/>
            </w:tcBorders>
            <w:shd w:val="clear" w:color="auto" w:fill="auto"/>
            <w:noWrap/>
            <w:vAlign w:val="bottom"/>
            <w:hideMark/>
          </w:tcPr>
          <w:p w14:paraId="287C8756" w14:textId="77777777" w:rsidR="00092A81" w:rsidRPr="00D87838" w:rsidRDefault="00092A81" w:rsidP="00121180">
            <w:pPr>
              <w:spacing w:after="0" w:line="240" w:lineRule="auto"/>
              <w:jc w:val="both"/>
              <w:rPr>
                <w:rFonts w:ascii="Times New Roman" w:eastAsia="Times New Roman" w:hAnsi="Times New Roman"/>
                <w:b/>
                <w:bCs/>
                <w:color w:val="000000"/>
                <w:sz w:val="24"/>
                <w:szCs w:val="24"/>
                <w:lang w:eastAsia="pl-PL"/>
              </w:rPr>
            </w:pPr>
          </w:p>
          <w:p w14:paraId="4C60AD7B" w14:textId="77777777" w:rsidR="00092A81" w:rsidRPr="00C81CB0" w:rsidRDefault="00092A81" w:rsidP="00121180">
            <w:pPr>
              <w:spacing w:after="0" w:line="240" w:lineRule="auto"/>
              <w:rPr>
                <w:rFonts w:asciiTheme="minorHAnsi" w:hAnsiTheme="minorHAnsi" w:cstheme="minorHAnsi"/>
                <w:b/>
                <w:bCs/>
                <w:color w:val="000000"/>
                <w:sz w:val="20"/>
                <w:szCs w:val="20"/>
                <w:lang w:eastAsia="pl-PL"/>
              </w:rPr>
            </w:pPr>
            <w:r>
              <w:rPr>
                <w:rFonts w:asciiTheme="minorHAnsi" w:hAnsiTheme="minorHAnsi" w:cstheme="minorHAnsi"/>
                <w:b/>
                <w:sz w:val="20"/>
                <w:szCs w:val="20"/>
              </w:rPr>
              <w:t>Tabela 4.</w:t>
            </w:r>
            <w:r w:rsidRPr="00C81CB0">
              <w:rPr>
                <w:rFonts w:asciiTheme="minorHAnsi" w:hAnsiTheme="minorHAnsi" w:cstheme="minorHAnsi"/>
                <w:b/>
                <w:bCs/>
                <w:color w:val="000000"/>
                <w:sz w:val="20"/>
                <w:szCs w:val="20"/>
                <w:lang w:eastAsia="pl-PL"/>
              </w:rPr>
              <w:t xml:space="preserve"> Dochody z tytułu dotacji i środków przeznaczonych na inwestycje </w:t>
            </w:r>
          </w:p>
          <w:p w14:paraId="33EC2D36" w14:textId="77777777" w:rsidR="00092A81" w:rsidRPr="00C81CB0" w:rsidRDefault="00092A81" w:rsidP="00121180">
            <w:pPr>
              <w:spacing w:after="0" w:line="240" w:lineRule="auto"/>
              <w:ind w:left="360"/>
              <w:rPr>
                <w:rFonts w:ascii="Times New Roman" w:hAnsi="Times New Roman"/>
                <w:b/>
                <w:bCs/>
                <w:color w:val="000000"/>
                <w:sz w:val="24"/>
                <w:szCs w:val="24"/>
                <w:lang w:eastAsia="pl-PL"/>
              </w:rPr>
            </w:pPr>
          </w:p>
          <w:tbl>
            <w:tblPr>
              <w:tblW w:w="9067"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654"/>
              <w:gridCol w:w="1996"/>
              <w:gridCol w:w="2845"/>
              <w:gridCol w:w="3572"/>
            </w:tblGrid>
            <w:tr w:rsidR="00092A81" w:rsidRPr="00D87838" w14:paraId="44FA2B77" w14:textId="77777777" w:rsidTr="00121180">
              <w:trPr>
                <w:trHeight w:val="1284"/>
              </w:trPr>
              <w:tc>
                <w:tcPr>
                  <w:tcW w:w="654" w:type="dxa"/>
                  <w:shd w:val="clear" w:color="auto" w:fill="95B3D7" w:themeFill="accent1" w:themeFillTint="99"/>
                  <w:noWrap/>
                  <w:vAlign w:val="center"/>
                  <w:hideMark/>
                </w:tcPr>
                <w:p w14:paraId="068F4F2E" w14:textId="77777777" w:rsidR="00092A81" w:rsidRPr="00C81CB0" w:rsidRDefault="00092A81" w:rsidP="00121180">
                  <w:pPr>
                    <w:spacing w:after="0" w:line="240" w:lineRule="auto"/>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L.p.</w:t>
                  </w:r>
                </w:p>
              </w:tc>
              <w:tc>
                <w:tcPr>
                  <w:tcW w:w="1996" w:type="dxa"/>
                  <w:shd w:val="clear" w:color="auto" w:fill="95B3D7" w:themeFill="accent1" w:themeFillTint="99"/>
                  <w:vAlign w:val="center"/>
                  <w:hideMark/>
                </w:tcPr>
                <w:p w14:paraId="42DD5407" w14:textId="77777777" w:rsidR="00092A81" w:rsidRPr="00C81CB0" w:rsidRDefault="00092A81" w:rsidP="00121180">
                  <w:pPr>
                    <w:spacing w:after="0" w:line="240" w:lineRule="auto"/>
                    <w:ind w:left="-29"/>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Dochody </w:t>
                  </w:r>
                  <w:r>
                    <w:rPr>
                      <w:rFonts w:asciiTheme="minorHAnsi" w:hAnsiTheme="minorHAnsi" w:cstheme="minorHAnsi"/>
                      <w:b/>
                      <w:bCs/>
                      <w:color w:val="FFFFFF" w:themeColor="background1"/>
                      <w:szCs w:val="24"/>
                      <w:lang w:eastAsia="pl-PL"/>
                    </w:rPr>
                    <w:t>majątkowe ogółem - wykonanie stan na 31.XII</w:t>
                  </w:r>
                </w:p>
              </w:tc>
              <w:tc>
                <w:tcPr>
                  <w:tcW w:w="2845" w:type="dxa"/>
                  <w:shd w:val="clear" w:color="auto" w:fill="95B3D7" w:themeFill="accent1" w:themeFillTint="99"/>
                  <w:vAlign w:val="center"/>
                  <w:hideMark/>
                </w:tcPr>
                <w:p w14:paraId="3FED72D9" w14:textId="77777777" w:rsidR="00092A81" w:rsidRPr="00C81CB0" w:rsidRDefault="00092A81" w:rsidP="00121180">
                  <w:pPr>
                    <w:spacing w:after="0" w:line="240" w:lineRule="auto"/>
                    <w:ind w:left="-29"/>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Wykonanie dochodów </w:t>
                  </w:r>
                  <w:r>
                    <w:rPr>
                      <w:rFonts w:asciiTheme="minorHAnsi" w:hAnsiTheme="minorHAnsi" w:cstheme="minorHAnsi"/>
                      <w:b/>
                      <w:bCs/>
                      <w:color w:val="FFFFFF" w:themeColor="background1"/>
                      <w:szCs w:val="24"/>
                      <w:lang w:eastAsia="pl-PL"/>
                    </w:rPr>
                    <w:t xml:space="preserve">majątkowych </w:t>
                  </w:r>
                  <w:r w:rsidRPr="00C81CB0">
                    <w:rPr>
                      <w:rFonts w:asciiTheme="minorHAnsi" w:hAnsiTheme="minorHAnsi" w:cstheme="minorHAnsi"/>
                      <w:b/>
                      <w:bCs/>
                      <w:color w:val="FFFFFF" w:themeColor="background1"/>
                      <w:szCs w:val="24"/>
                      <w:lang w:eastAsia="pl-PL"/>
                    </w:rPr>
                    <w:t xml:space="preserve">z tytułu dotacji i środków przeznaczonych na inwestycje </w:t>
                  </w:r>
                  <w:r>
                    <w:rPr>
                      <w:rFonts w:asciiTheme="minorHAnsi" w:hAnsiTheme="minorHAnsi" w:cstheme="minorHAnsi"/>
                      <w:b/>
                      <w:bCs/>
                      <w:color w:val="FFFFFF" w:themeColor="background1"/>
                      <w:szCs w:val="24"/>
                      <w:lang w:eastAsia="pl-PL"/>
                    </w:rPr>
                    <w:t>-</w:t>
                  </w:r>
                  <w:r w:rsidRPr="00C81CB0">
                    <w:rPr>
                      <w:rFonts w:asciiTheme="minorHAnsi" w:hAnsiTheme="minorHAnsi" w:cstheme="minorHAnsi"/>
                      <w:b/>
                      <w:bCs/>
                      <w:color w:val="FFFFFF" w:themeColor="background1"/>
                      <w:szCs w:val="24"/>
                      <w:lang w:eastAsia="pl-PL"/>
                    </w:rPr>
                    <w:t xml:space="preserve"> stan na 31.</w:t>
                  </w:r>
                  <w:r>
                    <w:rPr>
                      <w:rFonts w:asciiTheme="minorHAnsi" w:hAnsiTheme="minorHAnsi" w:cstheme="minorHAnsi"/>
                      <w:b/>
                      <w:bCs/>
                      <w:color w:val="FFFFFF" w:themeColor="background1"/>
                      <w:szCs w:val="24"/>
                      <w:lang w:eastAsia="pl-PL"/>
                    </w:rPr>
                    <w:t>XII</w:t>
                  </w:r>
                </w:p>
              </w:tc>
              <w:tc>
                <w:tcPr>
                  <w:tcW w:w="3572" w:type="dxa"/>
                  <w:shd w:val="clear" w:color="auto" w:fill="95B3D7" w:themeFill="accent1" w:themeFillTint="99"/>
                  <w:vAlign w:val="center"/>
                  <w:hideMark/>
                </w:tcPr>
                <w:p w14:paraId="135BD4AA" w14:textId="77777777" w:rsidR="00092A81" w:rsidRPr="00C81CB0" w:rsidRDefault="00092A81" w:rsidP="00121180">
                  <w:pPr>
                    <w:spacing w:after="0" w:line="240" w:lineRule="auto"/>
                    <w:ind w:left="-29"/>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Udział wpływów z tytułu dotacji </w:t>
                  </w:r>
                  <w:r>
                    <w:rPr>
                      <w:rFonts w:asciiTheme="minorHAnsi" w:hAnsiTheme="minorHAnsi" w:cstheme="minorHAnsi"/>
                      <w:b/>
                      <w:bCs/>
                      <w:color w:val="FFFFFF" w:themeColor="background1"/>
                      <w:szCs w:val="24"/>
                      <w:lang w:eastAsia="pl-PL"/>
                    </w:rPr>
                    <w:t xml:space="preserve">                    </w:t>
                  </w:r>
                  <w:r w:rsidRPr="00C81CB0">
                    <w:rPr>
                      <w:rFonts w:asciiTheme="minorHAnsi" w:hAnsiTheme="minorHAnsi" w:cstheme="minorHAnsi"/>
                      <w:b/>
                      <w:bCs/>
                      <w:color w:val="FFFFFF" w:themeColor="background1"/>
                      <w:szCs w:val="24"/>
                      <w:lang w:eastAsia="pl-PL"/>
                    </w:rPr>
                    <w:t xml:space="preserve">i środków przeznaczonych na inwestycje w dochodach </w:t>
                  </w:r>
                  <w:r>
                    <w:rPr>
                      <w:rFonts w:asciiTheme="minorHAnsi" w:hAnsiTheme="minorHAnsi" w:cstheme="minorHAnsi"/>
                      <w:b/>
                      <w:bCs/>
                      <w:color w:val="FFFFFF" w:themeColor="background1"/>
                      <w:szCs w:val="24"/>
                      <w:lang w:eastAsia="pl-PL"/>
                    </w:rPr>
                    <w:t>majątkowych</w:t>
                  </w:r>
                  <w:r w:rsidRPr="00C81CB0">
                    <w:rPr>
                      <w:rFonts w:asciiTheme="minorHAnsi" w:hAnsiTheme="minorHAnsi" w:cstheme="minorHAnsi"/>
                      <w:b/>
                      <w:bCs/>
                      <w:color w:val="FFFFFF" w:themeColor="background1"/>
                      <w:szCs w:val="24"/>
                      <w:lang w:eastAsia="pl-PL"/>
                    </w:rPr>
                    <w:t xml:space="preserve"> ogółem</w:t>
                  </w:r>
                </w:p>
              </w:tc>
            </w:tr>
            <w:tr w:rsidR="00092A81" w:rsidRPr="00D87838" w14:paraId="612C59A0" w14:textId="77777777" w:rsidTr="00121180">
              <w:trPr>
                <w:trHeight w:val="300"/>
              </w:trPr>
              <w:tc>
                <w:tcPr>
                  <w:tcW w:w="654" w:type="dxa"/>
                  <w:shd w:val="clear" w:color="auto" w:fill="auto"/>
                  <w:noWrap/>
                  <w:vAlign w:val="center"/>
                  <w:hideMark/>
                </w:tcPr>
                <w:p w14:paraId="4C62466D" w14:textId="77777777" w:rsidR="00092A81" w:rsidRPr="00C81CB0" w:rsidRDefault="00092A81" w:rsidP="00121180">
                  <w:pPr>
                    <w:spacing w:after="0" w:line="240" w:lineRule="auto"/>
                    <w:jc w:val="center"/>
                    <w:rPr>
                      <w:rFonts w:asciiTheme="minorHAnsi" w:hAnsiTheme="minorHAnsi" w:cstheme="minorHAnsi"/>
                      <w:bCs/>
                      <w:color w:val="000000"/>
                      <w:szCs w:val="24"/>
                      <w:lang w:eastAsia="pl-PL"/>
                    </w:rPr>
                  </w:pPr>
                  <w:r>
                    <w:rPr>
                      <w:rFonts w:asciiTheme="minorHAnsi" w:hAnsiTheme="minorHAnsi" w:cstheme="minorHAnsi"/>
                      <w:bCs/>
                      <w:color w:val="000000"/>
                      <w:szCs w:val="24"/>
                      <w:lang w:eastAsia="pl-PL"/>
                    </w:rPr>
                    <w:t>2019</w:t>
                  </w:r>
                </w:p>
              </w:tc>
              <w:tc>
                <w:tcPr>
                  <w:tcW w:w="1996" w:type="dxa"/>
                  <w:shd w:val="clear" w:color="auto" w:fill="auto"/>
                  <w:noWrap/>
                  <w:vAlign w:val="center"/>
                  <w:hideMark/>
                </w:tcPr>
                <w:p w14:paraId="7134A766" w14:textId="77777777" w:rsidR="00092A81" w:rsidRPr="00C81CB0" w:rsidRDefault="00092A81" w:rsidP="00121180">
                  <w:pPr>
                    <w:spacing w:after="0" w:line="240" w:lineRule="auto"/>
                    <w:jc w:val="center"/>
                    <w:rPr>
                      <w:rFonts w:asciiTheme="minorHAnsi" w:hAnsiTheme="minorHAnsi" w:cstheme="minorHAnsi"/>
                      <w:color w:val="000000"/>
                      <w:szCs w:val="24"/>
                      <w:lang w:eastAsia="pl-PL"/>
                    </w:rPr>
                  </w:pPr>
                  <w:r>
                    <w:rPr>
                      <w:rFonts w:asciiTheme="minorHAnsi" w:hAnsiTheme="minorHAnsi" w:cstheme="minorHAnsi"/>
                      <w:color w:val="000000"/>
                      <w:szCs w:val="24"/>
                      <w:lang w:eastAsia="pl-PL"/>
                    </w:rPr>
                    <w:t>2 290 483,28</w:t>
                  </w:r>
                </w:p>
              </w:tc>
              <w:tc>
                <w:tcPr>
                  <w:tcW w:w="2845" w:type="dxa"/>
                  <w:shd w:val="clear" w:color="auto" w:fill="auto"/>
                  <w:noWrap/>
                  <w:vAlign w:val="center"/>
                  <w:hideMark/>
                </w:tcPr>
                <w:p w14:paraId="0C06F22A" w14:textId="77777777" w:rsidR="00092A81" w:rsidRPr="00C81CB0" w:rsidRDefault="00092A81" w:rsidP="00121180">
                  <w:pPr>
                    <w:spacing w:after="0" w:line="240" w:lineRule="auto"/>
                    <w:jc w:val="center"/>
                    <w:rPr>
                      <w:rFonts w:asciiTheme="minorHAnsi" w:hAnsiTheme="minorHAnsi" w:cstheme="minorHAnsi"/>
                      <w:color w:val="000000"/>
                      <w:szCs w:val="24"/>
                      <w:lang w:eastAsia="pl-PL"/>
                    </w:rPr>
                  </w:pPr>
                  <w:r>
                    <w:rPr>
                      <w:rFonts w:asciiTheme="minorHAnsi" w:hAnsiTheme="minorHAnsi" w:cstheme="minorHAnsi"/>
                      <w:color w:val="000000"/>
                      <w:szCs w:val="24"/>
                      <w:lang w:eastAsia="pl-PL"/>
                    </w:rPr>
                    <w:t>1 990 533,32</w:t>
                  </w:r>
                </w:p>
              </w:tc>
              <w:tc>
                <w:tcPr>
                  <w:tcW w:w="3572" w:type="dxa"/>
                  <w:shd w:val="clear" w:color="auto" w:fill="auto"/>
                  <w:noWrap/>
                  <w:vAlign w:val="center"/>
                  <w:hideMark/>
                </w:tcPr>
                <w:p w14:paraId="0184DD59" w14:textId="77777777" w:rsidR="00092A81" w:rsidRPr="00C81CB0" w:rsidRDefault="00092A81" w:rsidP="00121180">
                  <w:pPr>
                    <w:spacing w:after="0" w:line="240" w:lineRule="auto"/>
                    <w:jc w:val="center"/>
                    <w:rPr>
                      <w:rFonts w:asciiTheme="minorHAnsi" w:hAnsiTheme="minorHAnsi" w:cstheme="minorHAnsi"/>
                      <w:color w:val="000000"/>
                      <w:szCs w:val="24"/>
                      <w:lang w:eastAsia="pl-PL"/>
                    </w:rPr>
                  </w:pPr>
                  <w:r>
                    <w:rPr>
                      <w:rFonts w:asciiTheme="minorHAnsi" w:hAnsiTheme="minorHAnsi" w:cstheme="minorHAnsi"/>
                      <w:color w:val="000000"/>
                      <w:szCs w:val="24"/>
                      <w:lang w:eastAsia="pl-PL"/>
                    </w:rPr>
                    <w:t>86,91</w:t>
                  </w:r>
                </w:p>
              </w:tc>
            </w:tr>
          </w:tbl>
          <w:p w14:paraId="7D77351A" w14:textId="77777777" w:rsidR="00092A81" w:rsidRPr="00D87838" w:rsidRDefault="00092A81" w:rsidP="00121180">
            <w:pPr>
              <w:spacing w:after="0" w:line="240" w:lineRule="auto"/>
              <w:jc w:val="both"/>
              <w:rPr>
                <w:rFonts w:ascii="Times New Roman" w:eastAsia="Times New Roman" w:hAnsi="Times New Roman"/>
                <w:b/>
                <w:bCs/>
                <w:color w:val="000000"/>
                <w:sz w:val="24"/>
                <w:szCs w:val="24"/>
                <w:lang w:eastAsia="pl-PL"/>
              </w:rPr>
            </w:pPr>
          </w:p>
        </w:tc>
      </w:tr>
      <w:tr w:rsidR="00092A81" w:rsidRPr="00D87838" w14:paraId="3779EA6A" w14:textId="77777777" w:rsidTr="00121180">
        <w:trPr>
          <w:gridAfter w:val="3"/>
          <w:wAfter w:w="7596" w:type="dxa"/>
          <w:trHeight w:val="300"/>
        </w:trPr>
        <w:tc>
          <w:tcPr>
            <w:tcW w:w="2448" w:type="dxa"/>
            <w:gridSpan w:val="2"/>
            <w:tcBorders>
              <w:top w:val="nil"/>
              <w:left w:val="nil"/>
              <w:bottom w:val="nil"/>
              <w:right w:val="nil"/>
            </w:tcBorders>
            <w:shd w:val="clear" w:color="auto" w:fill="auto"/>
            <w:noWrap/>
            <w:vAlign w:val="bottom"/>
            <w:hideMark/>
          </w:tcPr>
          <w:p w14:paraId="7F31E061" w14:textId="77777777" w:rsidR="00092A81" w:rsidRPr="00952FF2" w:rsidRDefault="00092A81" w:rsidP="00121180">
            <w:pPr>
              <w:spacing w:after="0" w:line="240" w:lineRule="auto"/>
              <w:ind w:left="360"/>
              <w:rPr>
                <w:rFonts w:ascii="Times New Roman" w:hAnsi="Times New Roman"/>
                <w:sz w:val="24"/>
                <w:szCs w:val="24"/>
                <w:lang w:eastAsia="pl-PL"/>
              </w:rPr>
            </w:pPr>
          </w:p>
        </w:tc>
      </w:tr>
      <w:tr w:rsidR="00092A81" w:rsidRPr="00D87838" w14:paraId="547AAFCF" w14:textId="77777777" w:rsidTr="00121180">
        <w:trPr>
          <w:trHeight w:val="383"/>
        </w:trPr>
        <w:tc>
          <w:tcPr>
            <w:tcW w:w="10044" w:type="dxa"/>
            <w:gridSpan w:val="5"/>
            <w:tcBorders>
              <w:top w:val="nil"/>
              <w:left w:val="nil"/>
              <w:bottom w:val="nil"/>
              <w:right w:val="nil"/>
            </w:tcBorders>
            <w:shd w:val="clear" w:color="auto" w:fill="auto"/>
            <w:noWrap/>
            <w:vAlign w:val="bottom"/>
            <w:hideMark/>
          </w:tcPr>
          <w:p w14:paraId="44774ECF" w14:textId="77777777" w:rsidR="00092A81" w:rsidRDefault="00092A81" w:rsidP="00121180">
            <w:pPr>
              <w:spacing w:after="0" w:line="240" w:lineRule="auto"/>
              <w:jc w:val="both"/>
              <w:rPr>
                <w:rFonts w:asciiTheme="minorHAnsi" w:hAnsiTheme="minorHAnsi" w:cstheme="minorHAnsi"/>
                <w:b/>
                <w:sz w:val="20"/>
                <w:szCs w:val="20"/>
              </w:rPr>
            </w:pPr>
          </w:p>
          <w:p w14:paraId="30174526" w14:textId="77777777" w:rsidR="00092A81" w:rsidRDefault="00092A81" w:rsidP="00121180">
            <w:pPr>
              <w:spacing w:after="0" w:line="240" w:lineRule="auto"/>
              <w:jc w:val="both"/>
              <w:rPr>
                <w:rFonts w:asciiTheme="minorHAnsi" w:hAnsiTheme="minorHAnsi" w:cstheme="minorHAnsi"/>
                <w:b/>
                <w:sz w:val="20"/>
                <w:szCs w:val="20"/>
              </w:rPr>
            </w:pPr>
          </w:p>
          <w:p w14:paraId="07C49681" w14:textId="77777777" w:rsidR="00092A81" w:rsidRDefault="00092A81" w:rsidP="00121180">
            <w:pPr>
              <w:spacing w:after="0" w:line="240" w:lineRule="auto"/>
              <w:jc w:val="both"/>
              <w:rPr>
                <w:rFonts w:asciiTheme="minorHAnsi" w:hAnsiTheme="minorHAnsi" w:cstheme="minorHAnsi"/>
                <w:b/>
                <w:sz w:val="20"/>
                <w:szCs w:val="20"/>
              </w:rPr>
            </w:pPr>
          </w:p>
          <w:p w14:paraId="1BCE8238" w14:textId="77777777" w:rsidR="00092A81" w:rsidRDefault="00092A81" w:rsidP="00121180">
            <w:pPr>
              <w:spacing w:after="0" w:line="240" w:lineRule="auto"/>
              <w:jc w:val="both"/>
              <w:rPr>
                <w:rFonts w:asciiTheme="minorHAnsi" w:hAnsiTheme="minorHAnsi" w:cstheme="minorHAnsi"/>
                <w:b/>
                <w:sz w:val="20"/>
                <w:szCs w:val="20"/>
              </w:rPr>
            </w:pPr>
          </w:p>
          <w:p w14:paraId="5C667064" w14:textId="77777777" w:rsidR="00092A81" w:rsidRDefault="00092A81" w:rsidP="00121180">
            <w:pPr>
              <w:spacing w:after="0" w:line="240" w:lineRule="auto"/>
              <w:jc w:val="both"/>
              <w:rPr>
                <w:rFonts w:asciiTheme="minorHAnsi" w:hAnsiTheme="minorHAnsi" w:cstheme="minorHAnsi"/>
                <w:b/>
                <w:sz w:val="20"/>
                <w:szCs w:val="20"/>
              </w:rPr>
            </w:pPr>
          </w:p>
          <w:p w14:paraId="60F28232" w14:textId="77777777" w:rsidR="00092A81" w:rsidRDefault="00092A81" w:rsidP="00121180">
            <w:pPr>
              <w:spacing w:after="0" w:line="240" w:lineRule="auto"/>
              <w:jc w:val="both"/>
              <w:rPr>
                <w:rFonts w:asciiTheme="minorHAnsi" w:hAnsiTheme="minorHAnsi" w:cstheme="minorHAnsi"/>
                <w:b/>
                <w:sz w:val="20"/>
                <w:szCs w:val="20"/>
              </w:rPr>
            </w:pPr>
          </w:p>
          <w:p w14:paraId="5B22C40A" w14:textId="77777777" w:rsidR="00092A81" w:rsidRPr="00D87838" w:rsidRDefault="00092A81" w:rsidP="00121180">
            <w:pPr>
              <w:spacing w:after="0" w:line="240" w:lineRule="auto"/>
              <w:jc w:val="both"/>
              <w:rPr>
                <w:rFonts w:ascii="Times New Roman" w:eastAsia="Times New Roman" w:hAnsi="Times New Roman"/>
                <w:b/>
                <w:bCs/>
                <w:color w:val="000000"/>
                <w:sz w:val="24"/>
                <w:szCs w:val="24"/>
                <w:lang w:eastAsia="pl-PL"/>
              </w:rPr>
            </w:pPr>
            <w:r w:rsidRPr="00C81CB0">
              <w:rPr>
                <w:rFonts w:asciiTheme="minorHAnsi" w:hAnsiTheme="minorHAnsi" w:cstheme="minorHAnsi"/>
                <w:b/>
                <w:sz w:val="20"/>
                <w:szCs w:val="20"/>
              </w:rPr>
              <w:lastRenderedPageBreak/>
              <w:t xml:space="preserve">Tabela </w:t>
            </w:r>
            <w:r>
              <w:rPr>
                <w:rFonts w:asciiTheme="minorHAnsi" w:hAnsiTheme="minorHAnsi" w:cstheme="minorHAnsi"/>
                <w:b/>
                <w:sz w:val="20"/>
                <w:szCs w:val="20"/>
              </w:rPr>
              <w:t>5.</w:t>
            </w:r>
            <w:r w:rsidRPr="00C81CB0">
              <w:rPr>
                <w:rFonts w:asciiTheme="minorHAnsi" w:hAnsiTheme="minorHAnsi" w:cstheme="minorHAnsi"/>
                <w:b/>
                <w:bCs/>
                <w:color w:val="000000"/>
                <w:sz w:val="20"/>
                <w:szCs w:val="20"/>
                <w:lang w:eastAsia="pl-PL"/>
              </w:rPr>
              <w:t xml:space="preserve"> </w:t>
            </w:r>
            <w:r w:rsidRPr="00CC149D">
              <w:rPr>
                <w:rFonts w:asciiTheme="minorHAnsi" w:eastAsia="Times New Roman" w:hAnsiTheme="minorHAnsi" w:cstheme="minorHAnsi"/>
                <w:b/>
                <w:bCs/>
                <w:color w:val="000000"/>
                <w:sz w:val="20"/>
                <w:szCs w:val="24"/>
                <w:lang w:eastAsia="pl-PL"/>
              </w:rPr>
              <w:t>Dochody z tytułu przekształcenia prawa użytkowania wieczystego w prawo własności</w:t>
            </w:r>
          </w:p>
          <w:p w14:paraId="5FC7A42C" w14:textId="77777777" w:rsidR="00092A81" w:rsidRPr="00D87838" w:rsidRDefault="00092A81" w:rsidP="00121180">
            <w:pPr>
              <w:spacing w:after="0" w:line="240" w:lineRule="auto"/>
              <w:jc w:val="both"/>
              <w:rPr>
                <w:rFonts w:ascii="Times New Roman" w:eastAsia="Times New Roman" w:hAnsi="Times New Roman"/>
                <w:b/>
                <w:bCs/>
                <w:color w:val="000000"/>
                <w:sz w:val="24"/>
                <w:szCs w:val="24"/>
                <w:lang w:eastAsia="pl-PL"/>
              </w:rPr>
            </w:pPr>
          </w:p>
          <w:tbl>
            <w:tblPr>
              <w:tblW w:w="9067"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610"/>
              <w:gridCol w:w="1996"/>
              <w:gridCol w:w="2845"/>
              <w:gridCol w:w="3616"/>
            </w:tblGrid>
            <w:tr w:rsidR="00092A81" w:rsidRPr="00D87838" w14:paraId="2745FAAD" w14:textId="77777777" w:rsidTr="00121180">
              <w:trPr>
                <w:trHeight w:val="1394"/>
              </w:trPr>
              <w:tc>
                <w:tcPr>
                  <w:tcW w:w="610" w:type="dxa"/>
                  <w:shd w:val="clear" w:color="auto" w:fill="95B3D7" w:themeFill="accent1" w:themeFillTint="99"/>
                  <w:noWrap/>
                  <w:vAlign w:val="center"/>
                  <w:hideMark/>
                </w:tcPr>
                <w:p w14:paraId="08F22572" w14:textId="77777777" w:rsidR="00092A81" w:rsidRPr="00C81CB0" w:rsidRDefault="00092A81" w:rsidP="00121180">
                  <w:pPr>
                    <w:spacing w:after="0" w:line="240" w:lineRule="auto"/>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lang w:eastAsia="pl-PL"/>
                    </w:rPr>
                    <w:t>L.p.</w:t>
                  </w:r>
                </w:p>
              </w:tc>
              <w:tc>
                <w:tcPr>
                  <w:tcW w:w="1996" w:type="dxa"/>
                  <w:shd w:val="clear" w:color="auto" w:fill="95B3D7" w:themeFill="accent1" w:themeFillTint="99"/>
                  <w:vAlign w:val="center"/>
                  <w:hideMark/>
                </w:tcPr>
                <w:p w14:paraId="4C934AC0" w14:textId="77777777" w:rsidR="00092A81" w:rsidRPr="00C81CB0" w:rsidRDefault="00092A81" w:rsidP="00121180">
                  <w:pPr>
                    <w:spacing w:after="0" w:line="240" w:lineRule="auto"/>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lang w:eastAsia="pl-PL"/>
                    </w:rPr>
                    <w:t xml:space="preserve">Dochody </w:t>
                  </w:r>
                  <w:r>
                    <w:rPr>
                      <w:rFonts w:asciiTheme="minorHAnsi" w:hAnsiTheme="minorHAnsi" w:cstheme="minorHAnsi"/>
                      <w:b/>
                      <w:bCs/>
                      <w:color w:val="FFFFFF" w:themeColor="background1"/>
                      <w:lang w:eastAsia="pl-PL"/>
                    </w:rPr>
                    <w:t xml:space="preserve">majątkowe </w:t>
                  </w:r>
                  <w:r w:rsidRPr="00C81CB0">
                    <w:rPr>
                      <w:rFonts w:asciiTheme="minorHAnsi" w:hAnsiTheme="minorHAnsi" w:cstheme="minorHAnsi"/>
                      <w:b/>
                      <w:bCs/>
                      <w:color w:val="FFFFFF" w:themeColor="background1"/>
                      <w:lang w:eastAsia="pl-PL"/>
                    </w:rPr>
                    <w:t>ogółem - wykonanie stan na 31.</w:t>
                  </w:r>
                  <w:r>
                    <w:rPr>
                      <w:rFonts w:asciiTheme="minorHAnsi" w:hAnsiTheme="minorHAnsi" w:cstheme="minorHAnsi"/>
                      <w:b/>
                      <w:bCs/>
                      <w:color w:val="FFFFFF" w:themeColor="background1"/>
                      <w:lang w:eastAsia="pl-PL"/>
                    </w:rPr>
                    <w:t>XII</w:t>
                  </w:r>
                </w:p>
              </w:tc>
              <w:tc>
                <w:tcPr>
                  <w:tcW w:w="2845" w:type="dxa"/>
                  <w:shd w:val="clear" w:color="auto" w:fill="95B3D7" w:themeFill="accent1" w:themeFillTint="99"/>
                  <w:vAlign w:val="center"/>
                  <w:hideMark/>
                </w:tcPr>
                <w:p w14:paraId="49A77467" w14:textId="77777777" w:rsidR="00092A81" w:rsidRPr="00C81CB0" w:rsidRDefault="00092A81" w:rsidP="00121180">
                  <w:pPr>
                    <w:spacing w:after="0" w:line="240" w:lineRule="auto"/>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lang w:eastAsia="pl-PL"/>
                    </w:rPr>
                    <w:t xml:space="preserve">Wykonanie dochodów </w:t>
                  </w:r>
                  <w:r>
                    <w:rPr>
                      <w:rFonts w:asciiTheme="minorHAnsi" w:hAnsiTheme="minorHAnsi" w:cstheme="minorHAnsi"/>
                      <w:b/>
                      <w:bCs/>
                      <w:color w:val="FFFFFF" w:themeColor="background1"/>
                      <w:lang w:eastAsia="pl-PL"/>
                    </w:rPr>
                    <w:t xml:space="preserve">majątkowych </w:t>
                  </w:r>
                  <w:r w:rsidRPr="00C81CB0">
                    <w:rPr>
                      <w:rFonts w:asciiTheme="minorHAnsi" w:hAnsiTheme="minorHAnsi" w:cstheme="minorHAnsi"/>
                      <w:b/>
                      <w:bCs/>
                      <w:color w:val="FFFFFF" w:themeColor="background1"/>
                      <w:lang w:eastAsia="pl-PL"/>
                    </w:rPr>
                    <w:t xml:space="preserve">z tytułu przekształcenia prawa użytkowania wieczystego w prawo własności                      </w:t>
                  </w:r>
                  <w:r w:rsidRPr="00C81CB0">
                    <w:rPr>
                      <w:rFonts w:asciiTheme="minorHAnsi" w:hAnsiTheme="minorHAnsi" w:cstheme="minorHAnsi"/>
                      <w:b/>
                      <w:bCs/>
                      <w:color w:val="FFFFFF" w:themeColor="background1"/>
                      <w:lang w:eastAsia="pl-PL"/>
                    </w:rPr>
                    <w:br/>
                    <w:t>stan na 31.</w:t>
                  </w:r>
                  <w:r>
                    <w:rPr>
                      <w:rFonts w:asciiTheme="minorHAnsi" w:hAnsiTheme="minorHAnsi" w:cstheme="minorHAnsi"/>
                      <w:b/>
                      <w:bCs/>
                      <w:color w:val="FFFFFF" w:themeColor="background1"/>
                      <w:lang w:eastAsia="pl-PL"/>
                    </w:rPr>
                    <w:t>XII</w:t>
                  </w:r>
                </w:p>
              </w:tc>
              <w:tc>
                <w:tcPr>
                  <w:tcW w:w="3616" w:type="dxa"/>
                  <w:shd w:val="clear" w:color="auto" w:fill="95B3D7" w:themeFill="accent1" w:themeFillTint="99"/>
                  <w:vAlign w:val="center"/>
                  <w:hideMark/>
                </w:tcPr>
                <w:p w14:paraId="3829664A" w14:textId="77777777" w:rsidR="00092A81" w:rsidRPr="00C81CB0" w:rsidRDefault="00092A81" w:rsidP="00121180">
                  <w:pPr>
                    <w:spacing w:after="0" w:line="240" w:lineRule="auto"/>
                    <w:jc w:val="center"/>
                    <w:rPr>
                      <w:rFonts w:asciiTheme="minorHAnsi" w:hAnsiTheme="minorHAnsi" w:cstheme="minorHAnsi"/>
                      <w:b/>
                      <w:bCs/>
                      <w:color w:val="FFFFFF" w:themeColor="background1"/>
                      <w:lang w:eastAsia="pl-PL"/>
                    </w:rPr>
                  </w:pPr>
                  <w:r w:rsidRPr="00C81CB0">
                    <w:rPr>
                      <w:rFonts w:asciiTheme="minorHAnsi" w:hAnsiTheme="minorHAnsi" w:cstheme="minorHAnsi"/>
                      <w:b/>
                      <w:bCs/>
                      <w:color w:val="FFFFFF" w:themeColor="background1"/>
                      <w:lang w:eastAsia="pl-PL"/>
                    </w:rPr>
                    <w:t xml:space="preserve">Udział wpływów z tytułu przekształcenia prawa użytkowania wieczystego w prawo własności w dochodach </w:t>
                  </w:r>
                  <w:r>
                    <w:rPr>
                      <w:rFonts w:asciiTheme="minorHAnsi" w:hAnsiTheme="minorHAnsi" w:cstheme="minorHAnsi"/>
                      <w:b/>
                      <w:bCs/>
                      <w:color w:val="FFFFFF" w:themeColor="background1"/>
                      <w:lang w:eastAsia="pl-PL"/>
                    </w:rPr>
                    <w:t xml:space="preserve">majątkowych </w:t>
                  </w:r>
                  <w:r w:rsidRPr="00C81CB0">
                    <w:rPr>
                      <w:rFonts w:asciiTheme="minorHAnsi" w:hAnsiTheme="minorHAnsi" w:cstheme="minorHAnsi"/>
                      <w:b/>
                      <w:bCs/>
                      <w:color w:val="FFFFFF" w:themeColor="background1"/>
                      <w:lang w:eastAsia="pl-PL"/>
                    </w:rPr>
                    <w:t>ogółem</w:t>
                  </w:r>
                </w:p>
              </w:tc>
            </w:tr>
            <w:tr w:rsidR="00092A81" w:rsidRPr="00D87838" w14:paraId="75648553" w14:textId="77777777" w:rsidTr="00121180">
              <w:trPr>
                <w:trHeight w:val="300"/>
              </w:trPr>
              <w:tc>
                <w:tcPr>
                  <w:tcW w:w="610" w:type="dxa"/>
                  <w:shd w:val="clear" w:color="auto" w:fill="auto"/>
                  <w:noWrap/>
                  <w:vAlign w:val="center"/>
                  <w:hideMark/>
                </w:tcPr>
                <w:p w14:paraId="42AE97DD" w14:textId="77777777" w:rsidR="00092A81" w:rsidRPr="00C81CB0" w:rsidRDefault="00092A81" w:rsidP="00121180">
                  <w:pPr>
                    <w:spacing w:after="0" w:line="240" w:lineRule="auto"/>
                    <w:jc w:val="center"/>
                    <w:rPr>
                      <w:rFonts w:asciiTheme="minorHAnsi" w:hAnsiTheme="minorHAnsi" w:cstheme="minorHAnsi"/>
                      <w:bCs/>
                      <w:color w:val="000000"/>
                      <w:lang w:eastAsia="pl-PL"/>
                    </w:rPr>
                  </w:pPr>
                  <w:r>
                    <w:rPr>
                      <w:rFonts w:asciiTheme="minorHAnsi" w:hAnsiTheme="minorHAnsi" w:cstheme="minorHAnsi"/>
                      <w:bCs/>
                      <w:color w:val="000000"/>
                      <w:lang w:eastAsia="pl-PL"/>
                    </w:rPr>
                    <w:t>2019</w:t>
                  </w:r>
                </w:p>
              </w:tc>
              <w:tc>
                <w:tcPr>
                  <w:tcW w:w="1996" w:type="dxa"/>
                  <w:shd w:val="clear" w:color="auto" w:fill="auto"/>
                  <w:noWrap/>
                  <w:vAlign w:val="center"/>
                  <w:hideMark/>
                </w:tcPr>
                <w:p w14:paraId="3F04CB08" w14:textId="77777777" w:rsidR="00092A81" w:rsidRPr="00C81CB0"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2 290 483,28</w:t>
                  </w:r>
                </w:p>
              </w:tc>
              <w:tc>
                <w:tcPr>
                  <w:tcW w:w="2845" w:type="dxa"/>
                  <w:shd w:val="clear" w:color="auto" w:fill="auto"/>
                  <w:noWrap/>
                  <w:vAlign w:val="center"/>
                  <w:hideMark/>
                </w:tcPr>
                <w:p w14:paraId="35EDD244" w14:textId="77777777" w:rsidR="00092A81" w:rsidRPr="00C81CB0"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41 946,96</w:t>
                  </w:r>
                </w:p>
              </w:tc>
              <w:tc>
                <w:tcPr>
                  <w:tcW w:w="3616" w:type="dxa"/>
                  <w:shd w:val="clear" w:color="auto" w:fill="auto"/>
                  <w:noWrap/>
                  <w:vAlign w:val="center"/>
                  <w:hideMark/>
                </w:tcPr>
                <w:p w14:paraId="7FA844CE" w14:textId="77777777" w:rsidR="00092A81" w:rsidRPr="00C81CB0" w:rsidRDefault="00092A81" w:rsidP="00121180">
                  <w:pPr>
                    <w:spacing w:after="0" w:line="240" w:lineRule="auto"/>
                    <w:jc w:val="center"/>
                    <w:rPr>
                      <w:rFonts w:asciiTheme="minorHAnsi" w:hAnsiTheme="minorHAnsi" w:cstheme="minorHAnsi"/>
                      <w:color w:val="000000"/>
                      <w:lang w:eastAsia="pl-PL"/>
                    </w:rPr>
                  </w:pPr>
                  <w:r>
                    <w:rPr>
                      <w:rFonts w:asciiTheme="minorHAnsi" w:hAnsiTheme="minorHAnsi" w:cstheme="minorHAnsi"/>
                      <w:color w:val="000000"/>
                      <w:lang w:eastAsia="pl-PL"/>
                    </w:rPr>
                    <w:t>1,83</w:t>
                  </w:r>
                </w:p>
              </w:tc>
            </w:tr>
          </w:tbl>
          <w:p w14:paraId="2C5BAFF9" w14:textId="77777777" w:rsidR="00092A81" w:rsidRPr="00D87838" w:rsidRDefault="00092A81" w:rsidP="00121180">
            <w:pPr>
              <w:spacing w:after="0" w:line="240" w:lineRule="auto"/>
              <w:jc w:val="both"/>
              <w:rPr>
                <w:rFonts w:ascii="Times New Roman" w:eastAsia="Times New Roman" w:hAnsi="Times New Roman"/>
                <w:b/>
                <w:bCs/>
                <w:color w:val="000000"/>
                <w:sz w:val="24"/>
                <w:szCs w:val="24"/>
                <w:lang w:eastAsia="pl-PL"/>
              </w:rPr>
            </w:pPr>
          </w:p>
        </w:tc>
      </w:tr>
      <w:tr w:rsidR="00092A81" w:rsidRPr="00D87838" w14:paraId="2471E997" w14:textId="77777777" w:rsidTr="00121180">
        <w:trPr>
          <w:gridAfter w:val="3"/>
          <w:wAfter w:w="7596" w:type="dxa"/>
          <w:trHeight w:val="300"/>
        </w:trPr>
        <w:tc>
          <w:tcPr>
            <w:tcW w:w="2448" w:type="dxa"/>
            <w:gridSpan w:val="2"/>
            <w:tcBorders>
              <w:top w:val="nil"/>
              <w:left w:val="nil"/>
              <w:bottom w:val="nil"/>
              <w:right w:val="nil"/>
            </w:tcBorders>
            <w:shd w:val="clear" w:color="auto" w:fill="auto"/>
            <w:noWrap/>
            <w:vAlign w:val="bottom"/>
            <w:hideMark/>
          </w:tcPr>
          <w:p w14:paraId="01B77590" w14:textId="77777777" w:rsidR="00092A81" w:rsidRPr="00952FF2" w:rsidRDefault="00092A81" w:rsidP="00121180">
            <w:pPr>
              <w:spacing w:after="0" w:line="240" w:lineRule="auto"/>
              <w:ind w:left="360"/>
              <w:rPr>
                <w:rFonts w:ascii="Times New Roman" w:hAnsi="Times New Roman"/>
                <w:sz w:val="24"/>
                <w:szCs w:val="24"/>
                <w:lang w:eastAsia="pl-PL"/>
              </w:rPr>
            </w:pPr>
          </w:p>
          <w:p w14:paraId="7625D539" w14:textId="77777777" w:rsidR="00092A81" w:rsidRPr="00D87838" w:rsidRDefault="00092A81" w:rsidP="00121180">
            <w:pPr>
              <w:spacing w:after="0" w:line="240" w:lineRule="auto"/>
              <w:jc w:val="both"/>
              <w:rPr>
                <w:rFonts w:ascii="Times New Roman" w:eastAsia="Times New Roman" w:hAnsi="Times New Roman"/>
                <w:sz w:val="24"/>
                <w:szCs w:val="24"/>
                <w:lang w:eastAsia="pl-PL"/>
              </w:rPr>
            </w:pPr>
          </w:p>
        </w:tc>
      </w:tr>
      <w:tr w:rsidR="00092A81" w:rsidRPr="00D87838" w14:paraId="4C7D2D2B" w14:textId="77777777" w:rsidTr="00121180">
        <w:trPr>
          <w:trHeight w:val="383"/>
        </w:trPr>
        <w:tc>
          <w:tcPr>
            <w:tcW w:w="10044" w:type="dxa"/>
            <w:gridSpan w:val="5"/>
            <w:tcBorders>
              <w:top w:val="nil"/>
              <w:left w:val="nil"/>
              <w:bottom w:val="single" w:sz="4" w:space="0" w:color="4F81BD" w:themeColor="accent1"/>
              <w:right w:val="nil"/>
            </w:tcBorders>
            <w:shd w:val="clear" w:color="auto" w:fill="auto"/>
            <w:noWrap/>
            <w:vAlign w:val="bottom"/>
            <w:hideMark/>
          </w:tcPr>
          <w:p w14:paraId="411B1641" w14:textId="77777777" w:rsidR="00092A81" w:rsidRDefault="00092A81" w:rsidP="00121180">
            <w:pPr>
              <w:spacing w:after="0" w:line="240" w:lineRule="auto"/>
              <w:rPr>
                <w:rFonts w:asciiTheme="minorHAnsi" w:hAnsiTheme="minorHAnsi" w:cstheme="minorHAnsi"/>
                <w:b/>
                <w:bCs/>
                <w:color w:val="000000"/>
                <w:sz w:val="20"/>
                <w:szCs w:val="24"/>
                <w:lang w:eastAsia="pl-PL"/>
              </w:rPr>
            </w:pPr>
            <w:bookmarkStart w:id="6" w:name="_Hlk9840705"/>
          </w:p>
          <w:p w14:paraId="473191A1" w14:textId="77777777" w:rsidR="00092A81" w:rsidRDefault="00092A81" w:rsidP="00121180">
            <w:pPr>
              <w:spacing w:after="0" w:line="240" w:lineRule="auto"/>
              <w:rPr>
                <w:rFonts w:asciiTheme="minorHAnsi" w:hAnsiTheme="minorHAnsi" w:cstheme="minorHAnsi"/>
                <w:b/>
                <w:bCs/>
                <w:color w:val="000000"/>
                <w:sz w:val="20"/>
                <w:szCs w:val="24"/>
                <w:lang w:eastAsia="pl-PL"/>
              </w:rPr>
            </w:pPr>
          </w:p>
          <w:p w14:paraId="53ACBB68" w14:textId="77777777" w:rsidR="00092A81" w:rsidRDefault="00092A81" w:rsidP="00121180">
            <w:pPr>
              <w:spacing w:after="0" w:line="240" w:lineRule="auto"/>
              <w:rPr>
                <w:rFonts w:asciiTheme="minorHAnsi" w:hAnsiTheme="minorHAnsi" w:cstheme="minorHAnsi"/>
                <w:b/>
                <w:bCs/>
                <w:color w:val="000000"/>
                <w:sz w:val="20"/>
                <w:szCs w:val="24"/>
                <w:lang w:eastAsia="pl-PL"/>
              </w:rPr>
            </w:pPr>
          </w:p>
          <w:p w14:paraId="249E7088" w14:textId="77777777" w:rsidR="00092A81" w:rsidRPr="00C81CB0" w:rsidRDefault="00092A81" w:rsidP="00121180">
            <w:pPr>
              <w:spacing w:after="0" w:line="240" w:lineRule="auto"/>
              <w:rPr>
                <w:rFonts w:asciiTheme="minorHAnsi" w:hAnsiTheme="minorHAnsi" w:cstheme="minorHAnsi"/>
                <w:b/>
                <w:bCs/>
                <w:color w:val="000000"/>
                <w:sz w:val="20"/>
                <w:szCs w:val="24"/>
                <w:lang w:eastAsia="pl-PL"/>
              </w:rPr>
            </w:pPr>
          </w:p>
          <w:p w14:paraId="6D4FCC86" w14:textId="77777777" w:rsidR="00092A81" w:rsidRDefault="00092A81" w:rsidP="00121180">
            <w:pPr>
              <w:spacing w:after="0" w:line="240" w:lineRule="auto"/>
              <w:rPr>
                <w:rFonts w:asciiTheme="minorHAnsi" w:hAnsiTheme="minorHAnsi" w:cstheme="minorHAnsi"/>
                <w:b/>
                <w:bCs/>
                <w:color w:val="000000"/>
                <w:sz w:val="20"/>
                <w:szCs w:val="24"/>
                <w:lang w:eastAsia="pl-PL"/>
              </w:rPr>
            </w:pPr>
            <w:r w:rsidRPr="00C81CB0">
              <w:rPr>
                <w:rFonts w:asciiTheme="minorHAnsi" w:hAnsiTheme="minorHAnsi" w:cstheme="minorHAnsi"/>
                <w:b/>
                <w:bCs/>
                <w:color w:val="000000"/>
                <w:sz w:val="20"/>
                <w:szCs w:val="24"/>
                <w:lang w:eastAsia="pl-PL"/>
              </w:rPr>
              <w:t xml:space="preserve">Tabela </w:t>
            </w:r>
            <w:r>
              <w:rPr>
                <w:rFonts w:asciiTheme="minorHAnsi" w:hAnsiTheme="minorHAnsi" w:cstheme="minorHAnsi"/>
                <w:b/>
                <w:bCs/>
                <w:color w:val="000000"/>
                <w:sz w:val="20"/>
                <w:szCs w:val="24"/>
                <w:lang w:eastAsia="pl-PL"/>
              </w:rPr>
              <w:t>6</w:t>
            </w:r>
            <w:r w:rsidRPr="00C81CB0">
              <w:rPr>
                <w:rFonts w:asciiTheme="minorHAnsi" w:hAnsiTheme="minorHAnsi" w:cstheme="minorHAnsi"/>
                <w:b/>
                <w:bCs/>
                <w:color w:val="000000"/>
                <w:sz w:val="20"/>
                <w:szCs w:val="24"/>
                <w:lang w:eastAsia="pl-PL"/>
              </w:rPr>
              <w:t>. Dochody ze sprzedaży majątku</w:t>
            </w:r>
          </w:p>
          <w:p w14:paraId="29661695" w14:textId="77777777" w:rsidR="00092A81" w:rsidRPr="00C81CB0" w:rsidRDefault="00092A81" w:rsidP="00121180">
            <w:pPr>
              <w:spacing w:after="0" w:line="240" w:lineRule="auto"/>
              <w:rPr>
                <w:rFonts w:asciiTheme="minorHAnsi" w:hAnsiTheme="minorHAnsi" w:cstheme="minorHAnsi"/>
                <w:b/>
                <w:bCs/>
                <w:color w:val="000000"/>
                <w:sz w:val="20"/>
                <w:szCs w:val="24"/>
                <w:lang w:eastAsia="pl-PL"/>
              </w:rPr>
            </w:pPr>
          </w:p>
        </w:tc>
      </w:tr>
      <w:tr w:rsidR="00092A81" w:rsidRPr="00D87838" w14:paraId="68C261FD" w14:textId="77777777" w:rsidTr="00121180">
        <w:trPr>
          <w:trHeight w:val="1249"/>
        </w:trPr>
        <w:tc>
          <w:tcPr>
            <w:tcW w:w="1167"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95B3D7" w:themeFill="accent1" w:themeFillTint="99"/>
            <w:noWrap/>
            <w:vAlign w:val="center"/>
            <w:hideMark/>
          </w:tcPr>
          <w:p w14:paraId="793A98B1" w14:textId="77777777" w:rsidR="00092A81" w:rsidRPr="00C81CB0" w:rsidRDefault="00092A81" w:rsidP="00121180">
            <w:pPr>
              <w:spacing w:after="0" w:line="240" w:lineRule="auto"/>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L.p.</w:t>
            </w:r>
          </w:p>
        </w:tc>
        <w:tc>
          <w:tcPr>
            <w:tcW w:w="2094" w:type="dxa"/>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95B3D7" w:themeFill="accent1" w:themeFillTint="99"/>
            <w:vAlign w:val="center"/>
            <w:hideMark/>
          </w:tcPr>
          <w:p w14:paraId="5800C8D8" w14:textId="77777777" w:rsidR="00092A81" w:rsidRPr="00C81CB0" w:rsidRDefault="00092A81" w:rsidP="00121180">
            <w:pPr>
              <w:spacing w:after="0" w:line="240" w:lineRule="auto"/>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Dochody </w:t>
            </w:r>
            <w:r>
              <w:rPr>
                <w:rFonts w:asciiTheme="minorHAnsi" w:hAnsiTheme="minorHAnsi" w:cstheme="minorHAnsi"/>
                <w:b/>
                <w:bCs/>
                <w:color w:val="FFFFFF" w:themeColor="background1"/>
                <w:szCs w:val="24"/>
                <w:lang w:eastAsia="pl-PL"/>
              </w:rPr>
              <w:t xml:space="preserve">majątkowe </w:t>
            </w:r>
            <w:r w:rsidRPr="00C81CB0">
              <w:rPr>
                <w:rFonts w:asciiTheme="minorHAnsi" w:hAnsiTheme="minorHAnsi" w:cstheme="minorHAnsi"/>
                <w:b/>
                <w:bCs/>
                <w:color w:val="FFFFFF" w:themeColor="background1"/>
                <w:szCs w:val="24"/>
                <w:lang w:eastAsia="pl-PL"/>
              </w:rPr>
              <w:t>ogółem</w:t>
            </w:r>
            <w:r>
              <w:rPr>
                <w:rFonts w:asciiTheme="minorHAnsi" w:hAnsiTheme="minorHAnsi" w:cstheme="minorHAnsi"/>
                <w:b/>
                <w:bCs/>
                <w:color w:val="FFFFFF" w:themeColor="background1"/>
                <w:szCs w:val="24"/>
                <w:lang w:eastAsia="pl-PL"/>
              </w:rPr>
              <w:t xml:space="preserve"> - </w:t>
            </w:r>
            <w:r w:rsidRPr="00C81CB0">
              <w:rPr>
                <w:rFonts w:asciiTheme="minorHAnsi" w:hAnsiTheme="minorHAnsi" w:cstheme="minorHAnsi"/>
                <w:b/>
                <w:bCs/>
                <w:color w:val="FFFFFF" w:themeColor="background1"/>
                <w:szCs w:val="24"/>
                <w:lang w:eastAsia="pl-PL"/>
              </w:rPr>
              <w:t>wykonanie stan na 31.</w:t>
            </w:r>
            <w:r>
              <w:rPr>
                <w:rFonts w:asciiTheme="minorHAnsi" w:hAnsiTheme="minorHAnsi" w:cstheme="minorHAnsi"/>
                <w:b/>
                <w:bCs/>
                <w:color w:val="FFFFFF" w:themeColor="background1"/>
                <w:szCs w:val="24"/>
                <w:lang w:eastAsia="pl-PL"/>
              </w:rPr>
              <w:t>XII</w:t>
            </w:r>
          </w:p>
        </w:tc>
        <w:tc>
          <w:tcPr>
            <w:tcW w:w="3173"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95B3D7" w:themeFill="accent1" w:themeFillTint="99"/>
            <w:vAlign w:val="center"/>
            <w:hideMark/>
          </w:tcPr>
          <w:p w14:paraId="3125DAC4" w14:textId="77777777" w:rsidR="00092A81" w:rsidRPr="00C81CB0" w:rsidRDefault="00092A81" w:rsidP="00121180">
            <w:pPr>
              <w:spacing w:after="0" w:line="240" w:lineRule="auto"/>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Wykonanie dochodów </w:t>
            </w:r>
            <w:r>
              <w:rPr>
                <w:rFonts w:asciiTheme="minorHAnsi" w:hAnsiTheme="minorHAnsi" w:cstheme="minorHAnsi"/>
                <w:b/>
                <w:bCs/>
                <w:color w:val="FFFFFF" w:themeColor="background1"/>
                <w:szCs w:val="24"/>
                <w:lang w:eastAsia="pl-PL"/>
              </w:rPr>
              <w:t xml:space="preserve">majątkowych </w:t>
            </w:r>
            <w:r w:rsidRPr="00C81CB0">
              <w:rPr>
                <w:rFonts w:asciiTheme="minorHAnsi" w:hAnsiTheme="minorHAnsi" w:cstheme="minorHAnsi"/>
                <w:b/>
                <w:bCs/>
                <w:color w:val="FFFFFF" w:themeColor="background1"/>
                <w:szCs w:val="24"/>
                <w:lang w:eastAsia="pl-PL"/>
              </w:rPr>
              <w:t>ze sprzedaży majątku</w:t>
            </w:r>
            <w:r>
              <w:rPr>
                <w:rFonts w:asciiTheme="minorHAnsi" w:hAnsiTheme="minorHAnsi" w:cstheme="minorHAnsi"/>
                <w:b/>
                <w:bCs/>
                <w:color w:val="FFFFFF" w:themeColor="background1"/>
                <w:szCs w:val="24"/>
                <w:lang w:eastAsia="pl-PL"/>
              </w:rPr>
              <w:t xml:space="preserve"> - </w:t>
            </w:r>
            <w:r w:rsidRPr="00C81CB0">
              <w:rPr>
                <w:rFonts w:asciiTheme="minorHAnsi" w:hAnsiTheme="minorHAnsi" w:cstheme="minorHAnsi"/>
                <w:b/>
                <w:bCs/>
                <w:color w:val="FFFFFF" w:themeColor="background1"/>
                <w:szCs w:val="24"/>
                <w:lang w:eastAsia="pl-PL"/>
              </w:rPr>
              <w:t>stan na 31.</w:t>
            </w:r>
            <w:r>
              <w:rPr>
                <w:rFonts w:asciiTheme="minorHAnsi" w:hAnsiTheme="minorHAnsi" w:cstheme="minorHAnsi"/>
                <w:b/>
                <w:bCs/>
                <w:color w:val="FFFFFF" w:themeColor="background1"/>
                <w:szCs w:val="24"/>
                <w:lang w:eastAsia="pl-PL"/>
              </w:rPr>
              <w:t>XII</w:t>
            </w:r>
          </w:p>
        </w:tc>
        <w:tc>
          <w:tcPr>
            <w:tcW w:w="3610"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95B3D7" w:themeFill="accent1" w:themeFillTint="99"/>
            <w:vAlign w:val="center"/>
            <w:hideMark/>
          </w:tcPr>
          <w:p w14:paraId="144651F2" w14:textId="77777777" w:rsidR="00092A81" w:rsidRPr="00C81CB0" w:rsidRDefault="00092A81" w:rsidP="00121180">
            <w:pPr>
              <w:spacing w:after="0" w:line="240" w:lineRule="auto"/>
              <w:jc w:val="center"/>
              <w:rPr>
                <w:rFonts w:asciiTheme="minorHAnsi" w:hAnsiTheme="minorHAnsi" w:cstheme="minorHAnsi"/>
                <w:b/>
                <w:bCs/>
                <w:color w:val="FFFFFF" w:themeColor="background1"/>
                <w:szCs w:val="24"/>
                <w:lang w:eastAsia="pl-PL"/>
              </w:rPr>
            </w:pPr>
            <w:r w:rsidRPr="00C81CB0">
              <w:rPr>
                <w:rFonts w:asciiTheme="minorHAnsi" w:hAnsiTheme="minorHAnsi" w:cstheme="minorHAnsi"/>
                <w:b/>
                <w:bCs/>
                <w:color w:val="FFFFFF" w:themeColor="background1"/>
                <w:szCs w:val="24"/>
                <w:lang w:eastAsia="pl-PL"/>
              </w:rPr>
              <w:t xml:space="preserve">Udział wpływów ze sprzedaży majątku w dochodach </w:t>
            </w:r>
            <w:r>
              <w:rPr>
                <w:rFonts w:asciiTheme="minorHAnsi" w:hAnsiTheme="minorHAnsi" w:cstheme="minorHAnsi"/>
                <w:b/>
                <w:bCs/>
                <w:color w:val="FFFFFF" w:themeColor="background1"/>
                <w:szCs w:val="24"/>
                <w:lang w:eastAsia="pl-PL"/>
              </w:rPr>
              <w:t>majątkowych</w:t>
            </w:r>
            <w:r w:rsidRPr="00C81CB0">
              <w:rPr>
                <w:rFonts w:asciiTheme="minorHAnsi" w:hAnsiTheme="minorHAnsi" w:cstheme="minorHAnsi"/>
                <w:b/>
                <w:bCs/>
                <w:color w:val="FFFFFF" w:themeColor="background1"/>
                <w:szCs w:val="24"/>
                <w:lang w:eastAsia="pl-PL"/>
              </w:rPr>
              <w:t xml:space="preserve"> ogółem</w:t>
            </w:r>
          </w:p>
        </w:tc>
      </w:tr>
      <w:tr w:rsidR="00092A81" w:rsidRPr="00D87838" w14:paraId="2E3BF894" w14:textId="77777777" w:rsidTr="00121180">
        <w:trPr>
          <w:trHeight w:val="300"/>
        </w:trPr>
        <w:tc>
          <w:tcPr>
            <w:tcW w:w="1167"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14:paraId="04362624" w14:textId="77777777" w:rsidR="00092A81" w:rsidRPr="00C81CB0" w:rsidRDefault="00092A81" w:rsidP="00121180">
            <w:pPr>
              <w:spacing w:after="0" w:line="240" w:lineRule="auto"/>
              <w:jc w:val="center"/>
              <w:rPr>
                <w:rFonts w:asciiTheme="minorHAnsi" w:hAnsiTheme="minorHAnsi" w:cstheme="minorHAnsi"/>
                <w:bCs/>
                <w:color w:val="000000"/>
                <w:szCs w:val="24"/>
                <w:lang w:eastAsia="pl-PL"/>
              </w:rPr>
            </w:pPr>
            <w:r w:rsidRPr="00C81CB0">
              <w:rPr>
                <w:rFonts w:asciiTheme="minorHAnsi" w:hAnsiTheme="minorHAnsi" w:cstheme="minorHAnsi"/>
                <w:bCs/>
                <w:color w:val="000000"/>
                <w:szCs w:val="24"/>
                <w:lang w:eastAsia="pl-PL"/>
              </w:rPr>
              <w:t>201</w:t>
            </w:r>
            <w:r>
              <w:rPr>
                <w:rFonts w:asciiTheme="minorHAnsi" w:hAnsiTheme="minorHAnsi" w:cstheme="minorHAnsi"/>
                <w:bCs/>
                <w:color w:val="000000"/>
                <w:szCs w:val="24"/>
                <w:lang w:eastAsia="pl-PL"/>
              </w:rPr>
              <w:t>9</w:t>
            </w:r>
          </w:p>
        </w:tc>
        <w:tc>
          <w:tcPr>
            <w:tcW w:w="2094" w:type="dxa"/>
            <w:gridSpan w:val="2"/>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14:paraId="2C61F6E4" w14:textId="77777777" w:rsidR="00092A81" w:rsidRPr="00C81CB0" w:rsidRDefault="00092A81" w:rsidP="00121180">
            <w:pPr>
              <w:spacing w:after="0" w:line="240" w:lineRule="auto"/>
              <w:jc w:val="center"/>
              <w:rPr>
                <w:rFonts w:asciiTheme="minorHAnsi" w:hAnsiTheme="minorHAnsi" w:cstheme="minorHAnsi"/>
                <w:color w:val="000000"/>
                <w:szCs w:val="24"/>
                <w:lang w:eastAsia="pl-PL"/>
              </w:rPr>
            </w:pPr>
            <w:r>
              <w:rPr>
                <w:rFonts w:asciiTheme="minorHAnsi" w:hAnsiTheme="minorHAnsi" w:cstheme="minorHAnsi"/>
                <w:color w:val="000000"/>
                <w:szCs w:val="24"/>
                <w:lang w:eastAsia="pl-PL"/>
              </w:rPr>
              <w:t>2 290 483,28</w:t>
            </w:r>
          </w:p>
        </w:tc>
        <w:tc>
          <w:tcPr>
            <w:tcW w:w="3173"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14:paraId="45494B11" w14:textId="77777777" w:rsidR="00092A81" w:rsidRPr="00C81CB0" w:rsidRDefault="00092A81" w:rsidP="00121180">
            <w:pPr>
              <w:spacing w:after="0" w:line="240" w:lineRule="auto"/>
              <w:jc w:val="center"/>
              <w:rPr>
                <w:rFonts w:asciiTheme="minorHAnsi" w:hAnsiTheme="minorHAnsi" w:cstheme="minorHAnsi"/>
                <w:color w:val="000000"/>
                <w:szCs w:val="24"/>
                <w:lang w:eastAsia="pl-PL"/>
              </w:rPr>
            </w:pPr>
            <w:r>
              <w:rPr>
                <w:rFonts w:asciiTheme="minorHAnsi" w:hAnsiTheme="minorHAnsi" w:cstheme="minorHAnsi"/>
                <w:color w:val="000000"/>
                <w:szCs w:val="24"/>
                <w:lang w:eastAsia="pl-PL"/>
              </w:rPr>
              <w:t>258 003</w:t>
            </w:r>
          </w:p>
        </w:tc>
        <w:tc>
          <w:tcPr>
            <w:tcW w:w="3610" w:type="dxa"/>
            <w:tcBorders>
              <w:top w:val="single" w:sz="4" w:space="0" w:color="4F81BD" w:themeColor="accent1"/>
              <w:left w:val="single" w:sz="4" w:space="0" w:color="4F81BD" w:themeColor="accent1"/>
              <w:bottom w:val="single" w:sz="4" w:space="0" w:color="4F81BD" w:themeColor="accent1"/>
              <w:right w:val="single" w:sz="4" w:space="0" w:color="4F81BD" w:themeColor="accent1"/>
            </w:tcBorders>
            <w:shd w:val="clear" w:color="auto" w:fill="auto"/>
            <w:noWrap/>
            <w:vAlign w:val="center"/>
            <w:hideMark/>
          </w:tcPr>
          <w:p w14:paraId="27D19488" w14:textId="77777777" w:rsidR="00092A81" w:rsidRPr="00C81CB0" w:rsidRDefault="00092A81" w:rsidP="00121180">
            <w:pPr>
              <w:spacing w:after="0" w:line="240" w:lineRule="auto"/>
              <w:jc w:val="center"/>
              <w:rPr>
                <w:rFonts w:asciiTheme="minorHAnsi" w:hAnsiTheme="minorHAnsi" w:cstheme="minorHAnsi"/>
                <w:color w:val="000000"/>
                <w:szCs w:val="24"/>
                <w:lang w:eastAsia="pl-PL"/>
              </w:rPr>
            </w:pPr>
            <w:r>
              <w:rPr>
                <w:rFonts w:asciiTheme="minorHAnsi" w:hAnsiTheme="minorHAnsi" w:cstheme="minorHAnsi"/>
                <w:color w:val="000000"/>
                <w:szCs w:val="24"/>
                <w:lang w:eastAsia="pl-PL"/>
              </w:rPr>
              <w:t>11,26</w:t>
            </w:r>
          </w:p>
        </w:tc>
      </w:tr>
      <w:bookmarkEnd w:id="6"/>
    </w:tbl>
    <w:p w14:paraId="4DBC1111" w14:textId="77777777" w:rsidR="00092A81" w:rsidRPr="00952FF2" w:rsidRDefault="00092A81" w:rsidP="00092A81">
      <w:pPr>
        <w:ind w:left="360"/>
        <w:rPr>
          <w:rFonts w:ascii="Times New Roman" w:hAnsi="Times New Roman"/>
          <w:sz w:val="24"/>
          <w:szCs w:val="24"/>
        </w:rPr>
      </w:pPr>
    </w:p>
    <w:p w14:paraId="42E7A812" w14:textId="77777777" w:rsidR="00092A81" w:rsidRPr="00C81CB0" w:rsidRDefault="00092A81" w:rsidP="00092A81">
      <w:pPr>
        <w:ind w:firstLine="567"/>
        <w:jc w:val="both"/>
        <w:rPr>
          <w:rFonts w:asciiTheme="minorHAnsi" w:hAnsiTheme="minorHAnsi" w:cstheme="minorHAnsi"/>
          <w:szCs w:val="24"/>
        </w:rPr>
      </w:pPr>
      <w:r w:rsidRPr="00C81CB0">
        <w:rPr>
          <w:rFonts w:asciiTheme="minorHAnsi" w:hAnsiTheme="minorHAnsi" w:cstheme="minorHAnsi"/>
          <w:szCs w:val="24"/>
        </w:rPr>
        <w:t xml:space="preserve">Wydatki, które ponosi gmina są ujęte w budżecie w rozbiciu na wydatki bieżące </w:t>
      </w:r>
      <w:r w:rsidRPr="00C81CB0">
        <w:rPr>
          <w:rFonts w:asciiTheme="minorHAnsi" w:hAnsiTheme="minorHAnsi" w:cstheme="minorHAnsi"/>
          <w:szCs w:val="24"/>
        </w:rPr>
        <w:br/>
        <w:t>i majątkowe. Wydatki bieżące służą bieżącej działalności gminy, m.in. na: utrzymanie dróg, lokalny transport zbiorowy, gospodarka mieszkaniowa i komunalna, oświata, ochrona zdrowia, pomoc społeczna, ochrona środowiska, sport i kultura. Wydatki majątkowe służą powiększeniu majątku gminy. W tej kategorii umieszczone są wszelkie wydatki dotyczące zakupów środków trwałych, jak i</w:t>
      </w:r>
      <w:r>
        <w:rPr>
          <w:rFonts w:asciiTheme="minorHAnsi" w:hAnsiTheme="minorHAnsi" w:cstheme="minorHAnsi"/>
          <w:szCs w:val="24"/>
        </w:rPr>
        <w:t> </w:t>
      </w:r>
      <w:r w:rsidRPr="00C81CB0">
        <w:rPr>
          <w:rFonts w:asciiTheme="minorHAnsi" w:hAnsiTheme="minorHAnsi" w:cstheme="minorHAnsi"/>
          <w:szCs w:val="24"/>
        </w:rPr>
        <w:t xml:space="preserve">wydatków na inwestycje.  </w:t>
      </w:r>
    </w:p>
    <w:p w14:paraId="4C278DC9" w14:textId="77777777" w:rsidR="00092A81" w:rsidRPr="00C81CB0" w:rsidRDefault="00092A81" w:rsidP="00092A81">
      <w:pPr>
        <w:jc w:val="both"/>
        <w:rPr>
          <w:rFonts w:asciiTheme="minorHAnsi" w:hAnsiTheme="minorHAnsi" w:cstheme="minorHAnsi"/>
          <w:szCs w:val="24"/>
        </w:rPr>
      </w:pPr>
      <w:r w:rsidRPr="00C81CB0">
        <w:rPr>
          <w:rFonts w:asciiTheme="minorHAnsi" w:hAnsiTheme="minorHAnsi" w:cstheme="minorHAnsi"/>
          <w:szCs w:val="24"/>
        </w:rPr>
        <w:t>Wykonanie wydatków za rok 201</w:t>
      </w:r>
      <w:r>
        <w:rPr>
          <w:rFonts w:asciiTheme="minorHAnsi" w:hAnsiTheme="minorHAnsi" w:cstheme="minorHAnsi"/>
          <w:szCs w:val="24"/>
        </w:rPr>
        <w:t>0</w:t>
      </w:r>
      <w:r w:rsidRPr="00C81CB0">
        <w:rPr>
          <w:rFonts w:asciiTheme="minorHAnsi" w:hAnsiTheme="minorHAnsi" w:cstheme="minorHAnsi"/>
          <w:szCs w:val="24"/>
        </w:rPr>
        <w:t xml:space="preserve"> przedstawia się następująco:</w:t>
      </w:r>
    </w:p>
    <w:p w14:paraId="24772A4B" w14:textId="77777777" w:rsidR="00092A81" w:rsidRPr="000C6132" w:rsidRDefault="00092A81" w:rsidP="00092A81">
      <w:pPr>
        <w:pStyle w:val="Akapitzlist"/>
        <w:numPr>
          <w:ilvl w:val="0"/>
          <w:numId w:val="46"/>
        </w:numPr>
        <w:spacing w:after="0" w:line="240" w:lineRule="auto"/>
        <w:ind w:left="1134" w:hanging="283"/>
        <w:rPr>
          <w:rFonts w:asciiTheme="minorHAnsi" w:hAnsiTheme="minorHAnsi" w:cstheme="minorHAnsi"/>
          <w:szCs w:val="24"/>
          <w:lang w:eastAsia="pl-PL"/>
        </w:rPr>
      </w:pPr>
      <w:r>
        <w:rPr>
          <w:rFonts w:asciiTheme="minorHAnsi" w:hAnsiTheme="minorHAnsi" w:cstheme="minorHAnsi"/>
          <w:szCs w:val="24"/>
          <w:lang w:eastAsia="pl-PL"/>
        </w:rPr>
        <w:t xml:space="preserve">wydatki bieżące  –   </w:t>
      </w:r>
      <w:r w:rsidRPr="000C6132">
        <w:rPr>
          <w:rFonts w:asciiTheme="minorHAnsi" w:hAnsiTheme="minorHAnsi" w:cstheme="minorHAnsi"/>
          <w:szCs w:val="24"/>
          <w:lang w:eastAsia="pl-PL"/>
        </w:rPr>
        <w:t xml:space="preserve">plan   </w:t>
      </w:r>
      <w:r>
        <w:rPr>
          <w:rFonts w:asciiTheme="minorHAnsi" w:hAnsiTheme="minorHAnsi" w:cstheme="minorHAnsi"/>
          <w:szCs w:val="24"/>
          <w:lang w:eastAsia="pl-PL"/>
        </w:rPr>
        <w:t>78</w:t>
      </w:r>
      <w:r w:rsidRPr="000C6132">
        <w:rPr>
          <w:rFonts w:asciiTheme="minorHAnsi" w:hAnsiTheme="minorHAnsi" w:cstheme="minorHAnsi"/>
          <w:szCs w:val="24"/>
          <w:lang w:eastAsia="pl-PL"/>
        </w:rPr>
        <w:t>.</w:t>
      </w:r>
      <w:r>
        <w:rPr>
          <w:rFonts w:asciiTheme="minorHAnsi" w:hAnsiTheme="minorHAnsi" w:cstheme="minorHAnsi"/>
          <w:szCs w:val="24"/>
          <w:lang w:eastAsia="pl-PL"/>
        </w:rPr>
        <w:t>183</w:t>
      </w:r>
      <w:r w:rsidRPr="000C6132">
        <w:rPr>
          <w:rFonts w:asciiTheme="minorHAnsi" w:hAnsiTheme="minorHAnsi" w:cstheme="minorHAnsi"/>
          <w:szCs w:val="24"/>
          <w:lang w:eastAsia="pl-PL"/>
        </w:rPr>
        <w:t>.</w:t>
      </w:r>
      <w:r>
        <w:rPr>
          <w:rFonts w:asciiTheme="minorHAnsi" w:hAnsiTheme="minorHAnsi" w:cstheme="minorHAnsi"/>
          <w:szCs w:val="24"/>
          <w:lang w:eastAsia="pl-PL"/>
        </w:rPr>
        <w:t>377,50</w:t>
      </w:r>
      <w:r w:rsidRPr="000C6132">
        <w:rPr>
          <w:rFonts w:asciiTheme="minorHAnsi" w:hAnsiTheme="minorHAnsi" w:cstheme="minorHAnsi"/>
          <w:szCs w:val="24"/>
          <w:lang w:eastAsia="pl-PL"/>
        </w:rPr>
        <w:t xml:space="preserve"> zł,  wykonanie   </w:t>
      </w:r>
      <w:r>
        <w:rPr>
          <w:rFonts w:asciiTheme="minorHAnsi" w:hAnsiTheme="minorHAnsi" w:cstheme="minorHAnsi"/>
          <w:szCs w:val="24"/>
          <w:lang w:eastAsia="pl-PL"/>
        </w:rPr>
        <w:t>74</w:t>
      </w:r>
      <w:r w:rsidRPr="000C6132">
        <w:rPr>
          <w:rFonts w:asciiTheme="minorHAnsi" w:hAnsiTheme="minorHAnsi" w:cstheme="minorHAnsi"/>
          <w:szCs w:val="24"/>
          <w:lang w:eastAsia="pl-PL"/>
        </w:rPr>
        <w:t>.</w:t>
      </w:r>
      <w:r>
        <w:rPr>
          <w:rFonts w:asciiTheme="minorHAnsi" w:hAnsiTheme="minorHAnsi" w:cstheme="minorHAnsi"/>
          <w:szCs w:val="24"/>
          <w:lang w:eastAsia="pl-PL"/>
        </w:rPr>
        <w:t>771</w:t>
      </w:r>
      <w:r w:rsidRPr="000C6132">
        <w:rPr>
          <w:rFonts w:asciiTheme="minorHAnsi" w:hAnsiTheme="minorHAnsi" w:cstheme="minorHAnsi"/>
          <w:szCs w:val="24"/>
          <w:lang w:eastAsia="pl-PL"/>
        </w:rPr>
        <w:t>.</w:t>
      </w:r>
      <w:r>
        <w:rPr>
          <w:rFonts w:asciiTheme="minorHAnsi" w:hAnsiTheme="minorHAnsi" w:cstheme="minorHAnsi"/>
          <w:szCs w:val="24"/>
          <w:lang w:eastAsia="pl-PL"/>
        </w:rPr>
        <w:t>291,24</w:t>
      </w:r>
      <w:r w:rsidRPr="000C6132">
        <w:rPr>
          <w:rFonts w:asciiTheme="minorHAnsi" w:hAnsiTheme="minorHAnsi" w:cstheme="minorHAnsi"/>
          <w:szCs w:val="24"/>
          <w:lang w:eastAsia="pl-PL"/>
        </w:rPr>
        <w:t xml:space="preserve"> zł, tj. 95,</w:t>
      </w:r>
      <w:r>
        <w:rPr>
          <w:rFonts w:asciiTheme="minorHAnsi" w:hAnsiTheme="minorHAnsi" w:cstheme="minorHAnsi"/>
          <w:szCs w:val="24"/>
          <w:lang w:eastAsia="pl-PL"/>
        </w:rPr>
        <w:t>64</w:t>
      </w:r>
      <w:r w:rsidRPr="000C6132">
        <w:rPr>
          <w:rFonts w:asciiTheme="minorHAnsi" w:hAnsiTheme="minorHAnsi" w:cstheme="minorHAnsi"/>
          <w:szCs w:val="24"/>
          <w:lang w:eastAsia="pl-PL"/>
        </w:rPr>
        <w:t xml:space="preserve">%, </w:t>
      </w:r>
    </w:p>
    <w:p w14:paraId="0A9E43A9" w14:textId="77777777" w:rsidR="00092A81" w:rsidRDefault="00092A81" w:rsidP="00092A81">
      <w:pPr>
        <w:pStyle w:val="Akapitzlist"/>
        <w:numPr>
          <w:ilvl w:val="0"/>
          <w:numId w:val="46"/>
        </w:numPr>
        <w:spacing w:after="0" w:line="240" w:lineRule="auto"/>
        <w:ind w:left="1134" w:hanging="283"/>
        <w:rPr>
          <w:rFonts w:asciiTheme="minorHAnsi" w:hAnsiTheme="minorHAnsi" w:cstheme="minorHAnsi"/>
          <w:szCs w:val="24"/>
          <w:lang w:eastAsia="pl-PL"/>
        </w:rPr>
      </w:pPr>
      <w:r w:rsidRPr="000C6132">
        <w:rPr>
          <w:rFonts w:asciiTheme="minorHAnsi" w:hAnsiTheme="minorHAnsi" w:cstheme="minorHAnsi"/>
          <w:szCs w:val="24"/>
          <w:lang w:eastAsia="pl-PL"/>
        </w:rPr>
        <w:t>wydatki majątkowe –  plan   1</w:t>
      </w:r>
      <w:r>
        <w:rPr>
          <w:rFonts w:asciiTheme="minorHAnsi" w:hAnsiTheme="minorHAnsi" w:cstheme="minorHAnsi"/>
          <w:szCs w:val="24"/>
          <w:lang w:eastAsia="pl-PL"/>
        </w:rPr>
        <w:t>9</w:t>
      </w:r>
      <w:r w:rsidRPr="000C6132">
        <w:rPr>
          <w:rFonts w:asciiTheme="minorHAnsi" w:hAnsiTheme="minorHAnsi" w:cstheme="minorHAnsi"/>
          <w:szCs w:val="24"/>
          <w:lang w:eastAsia="pl-PL"/>
        </w:rPr>
        <w:t>.</w:t>
      </w:r>
      <w:r>
        <w:rPr>
          <w:rFonts w:asciiTheme="minorHAnsi" w:hAnsiTheme="minorHAnsi" w:cstheme="minorHAnsi"/>
          <w:szCs w:val="24"/>
          <w:lang w:eastAsia="pl-PL"/>
        </w:rPr>
        <w:t>681</w:t>
      </w:r>
      <w:r w:rsidRPr="000C6132">
        <w:rPr>
          <w:rFonts w:asciiTheme="minorHAnsi" w:hAnsiTheme="minorHAnsi" w:cstheme="minorHAnsi"/>
          <w:szCs w:val="24"/>
          <w:lang w:eastAsia="pl-PL"/>
        </w:rPr>
        <w:t>.</w:t>
      </w:r>
      <w:r>
        <w:rPr>
          <w:rFonts w:asciiTheme="minorHAnsi" w:hAnsiTheme="minorHAnsi" w:cstheme="minorHAnsi"/>
          <w:szCs w:val="24"/>
          <w:lang w:eastAsia="pl-PL"/>
        </w:rPr>
        <w:t xml:space="preserve">965,93 </w:t>
      </w:r>
      <w:r w:rsidRPr="000C6132">
        <w:rPr>
          <w:rFonts w:asciiTheme="minorHAnsi" w:hAnsiTheme="minorHAnsi" w:cstheme="minorHAnsi"/>
          <w:szCs w:val="24"/>
          <w:lang w:eastAsia="pl-PL"/>
        </w:rPr>
        <w:t>zł,   wykonanie  1</w:t>
      </w:r>
      <w:r>
        <w:rPr>
          <w:rFonts w:asciiTheme="minorHAnsi" w:hAnsiTheme="minorHAnsi" w:cstheme="minorHAnsi"/>
          <w:szCs w:val="24"/>
          <w:lang w:eastAsia="pl-PL"/>
        </w:rPr>
        <w:t>6</w:t>
      </w:r>
      <w:r w:rsidRPr="000C6132">
        <w:rPr>
          <w:rFonts w:asciiTheme="minorHAnsi" w:hAnsiTheme="minorHAnsi" w:cstheme="minorHAnsi"/>
          <w:szCs w:val="24"/>
          <w:lang w:eastAsia="pl-PL"/>
        </w:rPr>
        <w:t>.</w:t>
      </w:r>
      <w:r>
        <w:rPr>
          <w:rFonts w:asciiTheme="minorHAnsi" w:hAnsiTheme="minorHAnsi" w:cstheme="minorHAnsi"/>
          <w:szCs w:val="24"/>
          <w:lang w:eastAsia="pl-PL"/>
        </w:rPr>
        <w:t>382</w:t>
      </w:r>
      <w:r w:rsidRPr="000C6132">
        <w:rPr>
          <w:rFonts w:asciiTheme="minorHAnsi" w:hAnsiTheme="minorHAnsi" w:cstheme="minorHAnsi"/>
          <w:szCs w:val="24"/>
          <w:lang w:eastAsia="pl-PL"/>
        </w:rPr>
        <w:t>.</w:t>
      </w:r>
      <w:r>
        <w:rPr>
          <w:rFonts w:asciiTheme="minorHAnsi" w:hAnsiTheme="minorHAnsi" w:cstheme="minorHAnsi"/>
          <w:szCs w:val="24"/>
          <w:lang w:eastAsia="pl-PL"/>
        </w:rPr>
        <w:t>996,20</w:t>
      </w:r>
      <w:r w:rsidRPr="000C6132">
        <w:rPr>
          <w:rFonts w:asciiTheme="minorHAnsi" w:hAnsiTheme="minorHAnsi" w:cstheme="minorHAnsi"/>
          <w:szCs w:val="24"/>
          <w:lang w:eastAsia="pl-PL"/>
        </w:rPr>
        <w:t xml:space="preserve"> zł, tj. 8</w:t>
      </w:r>
      <w:r>
        <w:rPr>
          <w:rFonts w:asciiTheme="minorHAnsi" w:hAnsiTheme="minorHAnsi" w:cstheme="minorHAnsi"/>
          <w:szCs w:val="24"/>
          <w:lang w:eastAsia="pl-PL"/>
        </w:rPr>
        <w:t>3</w:t>
      </w:r>
      <w:r w:rsidRPr="000C6132">
        <w:rPr>
          <w:rFonts w:asciiTheme="minorHAnsi" w:hAnsiTheme="minorHAnsi" w:cstheme="minorHAnsi"/>
          <w:szCs w:val="24"/>
          <w:lang w:eastAsia="pl-PL"/>
        </w:rPr>
        <w:t>,2</w:t>
      </w:r>
      <w:r>
        <w:rPr>
          <w:rFonts w:asciiTheme="minorHAnsi" w:hAnsiTheme="minorHAnsi" w:cstheme="minorHAnsi"/>
          <w:szCs w:val="24"/>
          <w:lang w:eastAsia="pl-PL"/>
        </w:rPr>
        <w:t>4</w:t>
      </w:r>
      <w:r w:rsidRPr="000C6132">
        <w:rPr>
          <w:rFonts w:asciiTheme="minorHAnsi" w:hAnsiTheme="minorHAnsi" w:cstheme="minorHAnsi"/>
          <w:szCs w:val="24"/>
          <w:lang w:eastAsia="pl-PL"/>
        </w:rPr>
        <w:t>%.</w:t>
      </w:r>
    </w:p>
    <w:p w14:paraId="749657A6"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1E5FD7B2"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5DE28E3F"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5777E4C5"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2D904A43"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137DA703"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567CDA2E"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0ECB0A7A"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1E5DB626"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0C21A2C1"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016D7C84"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604E827B"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3EF0A12B"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3063D6EC" w14:textId="77777777" w:rsidR="00092A81" w:rsidRDefault="00092A81" w:rsidP="00092A81">
      <w:pPr>
        <w:pStyle w:val="Akapitzlist"/>
        <w:spacing w:after="0" w:line="240" w:lineRule="auto"/>
        <w:jc w:val="center"/>
        <w:rPr>
          <w:rFonts w:asciiTheme="minorHAnsi" w:hAnsiTheme="minorHAnsi" w:cstheme="minorHAnsi"/>
          <w:b/>
          <w:sz w:val="20"/>
          <w:szCs w:val="20"/>
        </w:rPr>
      </w:pPr>
    </w:p>
    <w:p w14:paraId="1DCEB76F" w14:textId="412E4CA8" w:rsidR="00092A81" w:rsidRPr="00092A81" w:rsidRDefault="00092A81" w:rsidP="00092A81">
      <w:pPr>
        <w:pStyle w:val="Akapitzlist"/>
        <w:spacing w:after="0" w:line="240" w:lineRule="auto"/>
        <w:jc w:val="center"/>
        <w:rPr>
          <w:rFonts w:asciiTheme="minorHAnsi" w:hAnsiTheme="minorHAnsi" w:cstheme="minorHAnsi"/>
          <w:b/>
          <w:sz w:val="20"/>
          <w:szCs w:val="20"/>
        </w:rPr>
      </w:pPr>
      <w:r w:rsidRPr="00E16C71">
        <w:rPr>
          <w:rFonts w:asciiTheme="minorHAnsi" w:hAnsiTheme="minorHAnsi" w:cstheme="minorHAnsi"/>
          <w:b/>
          <w:sz w:val="20"/>
          <w:szCs w:val="20"/>
        </w:rPr>
        <w:lastRenderedPageBreak/>
        <w:t xml:space="preserve">Rysunek </w:t>
      </w:r>
      <w:r>
        <w:rPr>
          <w:rFonts w:asciiTheme="minorHAnsi" w:hAnsiTheme="minorHAnsi" w:cstheme="minorHAnsi"/>
          <w:b/>
          <w:sz w:val="20"/>
          <w:szCs w:val="20"/>
        </w:rPr>
        <w:t>6</w:t>
      </w:r>
      <w:r w:rsidRPr="00E16C71">
        <w:rPr>
          <w:rFonts w:asciiTheme="minorHAnsi" w:hAnsiTheme="minorHAnsi" w:cstheme="minorHAnsi"/>
          <w:b/>
          <w:noProof/>
          <w:sz w:val="20"/>
          <w:szCs w:val="20"/>
        </w:rPr>
        <w:t>.</w:t>
      </w:r>
      <w:r w:rsidRPr="00E16C71">
        <w:rPr>
          <w:rFonts w:asciiTheme="minorHAnsi" w:hAnsiTheme="minorHAnsi" w:cstheme="minorHAnsi"/>
          <w:b/>
          <w:sz w:val="20"/>
          <w:szCs w:val="20"/>
        </w:rPr>
        <w:t xml:space="preserve"> </w:t>
      </w:r>
      <w:r>
        <w:rPr>
          <w:rFonts w:asciiTheme="minorHAnsi" w:hAnsiTheme="minorHAnsi" w:cstheme="minorHAnsi"/>
          <w:b/>
          <w:sz w:val="20"/>
          <w:szCs w:val="20"/>
        </w:rPr>
        <w:t>Wydatki na poszczególne zadania</w:t>
      </w:r>
    </w:p>
    <w:p w14:paraId="578527FF" w14:textId="77777777" w:rsidR="00092A81" w:rsidRDefault="00092A81" w:rsidP="00092A81">
      <w:pPr>
        <w:spacing w:before="240"/>
        <w:jc w:val="both"/>
        <w:rPr>
          <w:rFonts w:asciiTheme="minorHAnsi" w:eastAsia="Times New Roman" w:hAnsiTheme="minorHAnsi" w:cstheme="minorHAnsi"/>
          <w:szCs w:val="24"/>
          <w:lang w:eastAsia="pl-PL"/>
        </w:rPr>
      </w:pPr>
      <w:r w:rsidRPr="0014526A">
        <w:rPr>
          <w:rFonts w:asciiTheme="minorHAnsi" w:eastAsia="Times New Roman" w:hAnsiTheme="minorHAnsi" w:cstheme="minorHAnsi"/>
          <w:noProof/>
          <w:szCs w:val="24"/>
          <w:lang w:eastAsia="pl-PL"/>
        </w:rPr>
        <w:drawing>
          <wp:inline distT="0" distB="0" distL="0" distR="0" wp14:anchorId="7FB087DA" wp14:editId="3258B9D8">
            <wp:extent cx="6163733" cy="3467100"/>
            <wp:effectExtent l="0" t="0" r="8890" b="0"/>
            <wp:docPr id="304" name="Obraz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73401" cy="3472538"/>
                    </a:xfrm>
                    <a:prstGeom prst="rect">
                      <a:avLst/>
                    </a:prstGeom>
                  </pic:spPr>
                </pic:pic>
              </a:graphicData>
            </a:graphic>
          </wp:inline>
        </w:drawing>
      </w:r>
    </w:p>
    <w:p w14:paraId="30373F6C" w14:textId="52799825" w:rsidR="00092A81" w:rsidRPr="00092A81" w:rsidRDefault="00092A81" w:rsidP="00092A81">
      <w:pPr>
        <w:spacing w:before="240"/>
        <w:ind w:firstLine="708"/>
        <w:jc w:val="both"/>
        <w:rPr>
          <w:lang w:eastAsia="pl-PL"/>
        </w:rPr>
      </w:pPr>
      <w:r w:rsidRPr="000C6132">
        <w:rPr>
          <w:lang w:eastAsia="pl-PL"/>
        </w:rPr>
        <w:t xml:space="preserve">W strukturze wydatków prawie połowa środków wydatkowana jest na oświatę i pomoc </w:t>
      </w:r>
      <w:r>
        <w:rPr>
          <w:lang w:eastAsia="pl-PL"/>
        </w:rPr>
        <w:t xml:space="preserve"> </w:t>
      </w:r>
      <w:r w:rsidRPr="000C6132">
        <w:rPr>
          <w:lang w:eastAsia="pl-PL"/>
        </w:rPr>
        <w:t>społeczną. Taka tendencja utrzymuje się od kilku lat. Ważną pozycją w budżecie gminy Serock są wydatki inwestycyjne. Stanowią one ponad 20% budżetu wydatków i utrzymują się na</w:t>
      </w:r>
      <w:r>
        <w:rPr>
          <w:lang w:eastAsia="pl-PL"/>
        </w:rPr>
        <w:t xml:space="preserve"> </w:t>
      </w:r>
      <w:r w:rsidRPr="000C6132">
        <w:rPr>
          <w:lang w:eastAsia="pl-PL"/>
        </w:rPr>
        <w:t xml:space="preserve">podobnym poziomie w ostatnich latach.  </w:t>
      </w:r>
    </w:p>
    <w:p w14:paraId="5288ED92" w14:textId="77777777" w:rsidR="00092A81" w:rsidRDefault="00092A81" w:rsidP="00092A81">
      <w:r>
        <w:rPr>
          <w:rFonts w:asciiTheme="minorHAnsi" w:hAnsiTheme="minorHAnsi" w:cstheme="minorHAnsi"/>
          <w:b/>
          <w:bCs/>
          <w:color w:val="000000"/>
          <w:sz w:val="20"/>
          <w:szCs w:val="24"/>
          <w:lang w:eastAsia="pl-PL"/>
        </w:rPr>
        <w:t>Tabela 7</w:t>
      </w:r>
      <w:r w:rsidRPr="00C81CB0">
        <w:rPr>
          <w:rFonts w:asciiTheme="minorHAnsi" w:hAnsiTheme="minorHAnsi" w:cstheme="minorHAnsi"/>
          <w:b/>
          <w:bCs/>
          <w:color w:val="000000"/>
          <w:sz w:val="20"/>
          <w:szCs w:val="24"/>
          <w:lang w:eastAsia="pl-PL"/>
        </w:rPr>
        <w:t xml:space="preserve">. </w:t>
      </w:r>
      <w:r w:rsidRPr="000C6132">
        <w:rPr>
          <w:rFonts w:asciiTheme="minorHAnsi" w:eastAsia="Times New Roman" w:hAnsiTheme="minorHAnsi" w:cstheme="minorHAnsi"/>
          <w:b/>
          <w:bCs/>
          <w:color w:val="000000"/>
          <w:sz w:val="20"/>
          <w:szCs w:val="24"/>
          <w:lang w:eastAsia="pl-PL"/>
        </w:rPr>
        <w:t>Udział wydatków majątkowych w wydatkach ogółem</w:t>
      </w:r>
    </w:p>
    <w:tbl>
      <w:tblPr>
        <w:tblW w:w="7318"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1257"/>
        <w:gridCol w:w="1985"/>
        <w:gridCol w:w="1843"/>
        <w:gridCol w:w="2233"/>
      </w:tblGrid>
      <w:tr w:rsidR="00092A81" w:rsidRPr="000C6132" w14:paraId="4363B0B9" w14:textId="77777777" w:rsidTr="00121180">
        <w:trPr>
          <w:trHeight w:val="978"/>
          <w:jc w:val="center"/>
        </w:trPr>
        <w:tc>
          <w:tcPr>
            <w:tcW w:w="1257" w:type="dxa"/>
            <w:shd w:val="clear" w:color="auto" w:fill="95B3D7" w:themeFill="accent1" w:themeFillTint="99"/>
            <w:noWrap/>
            <w:vAlign w:val="center"/>
            <w:hideMark/>
          </w:tcPr>
          <w:p w14:paraId="6A0EE3FC" w14:textId="77777777" w:rsidR="00092A81" w:rsidRPr="000C6132" w:rsidRDefault="00092A81" w:rsidP="00121180">
            <w:pPr>
              <w:jc w:val="center"/>
              <w:rPr>
                <w:rFonts w:asciiTheme="minorHAnsi" w:hAnsiTheme="minorHAnsi" w:cstheme="minorHAnsi"/>
                <w:b/>
                <w:color w:val="FFFFFF" w:themeColor="background1"/>
                <w:lang w:eastAsia="pl-PL"/>
              </w:rPr>
            </w:pPr>
            <w:r w:rsidRPr="000C6132">
              <w:rPr>
                <w:rFonts w:asciiTheme="minorHAnsi" w:hAnsiTheme="minorHAnsi" w:cstheme="minorHAnsi"/>
                <w:b/>
                <w:color w:val="FFFFFF" w:themeColor="background1"/>
                <w:lang w:eastAsia="pl-PL"/>
              </w:rPr>
              <w:t>L.p.</w:t>
            </w:r>
          </w:p>
        </w:tc>
        <w:tc>
          <w:tcPr>
            <w:tcW w:w="1985" w:type="dxa"/>
            <w:shd w:val="clear" w:color="auto" w:fill="95B3D7" w:themeFill="accent1" w:themeFillTint="99"/>
            <w:vAlign w:val="center"/>
            <w:hideMark/>
          </w:tcPr>
          <w:p w14:paraId="584D349B" w14:textId="77777777" w:rsidR="00092A81" w:rsidRPr="000C6132" w:rsidRDefault="00092A81" w:rsidP="00121180">
            <w:pPr>
              <w:jc w:val="center"/>
              <w:rPr>
                <w:rFonts w:asciiTheme="minorHAnsi" w:hAnsiTheme="minorHAnsi" w:cstheme="minorHAnsi"/>
                <w:b/>
                <w:color w:val="FFFFFF" w:themeColor="background1"/>
                <w:lang w:eastAsia="pl-PL"/>
              </w:rPr>
            </w:pPr>
            <w:r w:rsidRPr="000C6132">
              <w:rPr>
                <w:rFonts w:asciiTheme="minorHAnsi" w:hAnsiTheme="minorHAnsi" w:cstheme="minorHAnsi"/>
                <w:b/>
                <w:color w:val="FFFFFF" w:themeColor="background1"/>
                <w:lang w:eastAsia="pl-PL"/>
              </w:rPr>
              <w:t>Wykonani</w:t>
            </w:r>
            <w:r>
              <w:rPr>
                <w:rFonts w:asciiTheme="minorHAnsi" w:hAnsiTheme="minorHAnsi" w:cstheme="minorHAnsi"/>
                <w:b/>
                <w:color w:val="FFFFFF" w:themeColor="background1"/>
                <w:lang w:eastAsia="pl-PL"/>
              </w:rPr>
              <w:t>e wydatków ogółem - stan na 31.XII</w:t>
            </w:r>
          </w:p>
        </w:tc>
        <w:tc>
          <w:tcPr>
            <w:tcW w:w="1843" w:type="dxa"/>
            <w:shd w:val="clear" w:color="auto" w:fill="95B3D7" w:themeFill="accent1" w:themeFillTint="99"/>
            <w:vAlign w:val="center"/>
            <w:hideMark/>
          </w:tcPr>
          <w:p w14:paraId="24E7F407" w14:textId="77777777" w:rsidR="00092A81" w:rsidRPr="000C6132" w:rsidRDefault="00092A81" w:rsidP="00121180">
            <w:pPr>
              <w:jc w:val="center"/>
              <w:rPr>
                <w:rFonts w:asciiTheme="minorHAnsi" w:hAnsiTheme="minorHAnsi" w:cstheme="minorHAnsi"/>
                <w:b/>
                <w:color w:val="FFFFFF" w:themeColor="background1"/>
                <w:lang w:eastAsia="pl-PL"/>
              </w:rPr>
            </w:pPr>
            <w:r w:rsidRPr="000C6132">
              <w:rPr>
                <w:rFonts w:asciiTheme="minorHAnsi" w:hAnsiTheme="minorHAnsi" w:cstheme="minorHAnsi"/>
                <w:b/>
                <w:color w:val="FFFFFF" w:themeColor="background1"/>
                <w:lang w:eastAsia="pl-PL"/>
              </w:rPr>
              <w:t>Wykonanie wydatków majątkowych - stan na 31.</w:t>
            </w:r>
            <w:r>
              <w:rPr>
                <w:rFonts w:asciiTheme="minorHAnsi" w:hAnsiTheme="minorHAnsi" w:cstheme="minorHAnsi"/>
                <w:b/>
                <w:color w:val="FFFFFF" w:themeColor="background1"/>
                <w:lang w:eastAsia="pl-PL"/>
              </w:rPr>
              <w:t>XII</w:t>
            </w:r>
          </w:p>
        </w:tc>
        <w:tc>
          <w:tcPr>
            <w:tcW w:w="2233" w:type="dxa"/>
            <w:shd w:val="clear" w:color="auto" w:fill="95B3D7" w:themeFill="accent1" w:themeFillTint="99"/>
          </w:tcPr>
          <w:p w14:paraId="71898296" w14:textId="77777777" w:rsidR="00092A81" w:rsidRPr="000C6132" w:rsidRDefault="00092A81" w:rsidP="00121180">
            <w:pPr>
              <w:jc w:val="center"/>
              <w:rPr>
                <w:rFonts w:asciiTheme="minorHAnsi" w:hAnsiTheme="minorHAnsi" w:cstheme="minorHAnsi"/>
                <w:b/>
                <w:color w:val="FFFFFF" w:themeColor="background1"/>
                <w:lang w:eastAsia="pl-PL"/>
              </w:rPr>
            </w:pPr>
            <w:r w:rsidRPr="000C6132">
              <w:rPr>
                <w:rFonts w:asciiTheme="minorHAnsi" w:eastAsia="Times New Roman" w:hAnsiTheme="minorHAnsi" w:cstheme="minorHAnsi"/>
                <w:b/>
                <w:bCs/>
                <w:color w:val="FFFFFF" w:themeColor="background1"/>
                <w:lang w:eastAsia="pl-PL"/>
              </w:rPr>
              <w:t>Udział wydatków majątkowych w wydatkach budżetowych ogółem</w:t>
            </w:r>
          </w:p>
        </w:tc>
      </w:tr>
      <w:tr w:rsidR="00092A81" w:rsidRPr="000C6132" w14:paraId="7F2D1BC0" w14:textId="77777777" w:rsidTr="00121180">
        <w:trPr>
          <w:trHeight w:val="388"/>
          <w:jc w:val="center"/>
        </w:trPr>
        <w:tc>
          <w:tcPr>
            <w:tcW w:w="1257" w:type="dxa"/>
            <w:shd w:val="clear" w:color="auto" w:fill="auto"/>
            <w:noWrap/>
            <w:vAlign w:val="center"/>
            <w:hideMark/>
          </w:tcPr>
          <w:p w14:paraId="627F8930" w14:textId="77777777" w:rsidR="00092A81" w:rsidRPr="000C6132" w:rsidRDefault="00092A81" w:rsidP="00121180">
            <w:pPr>
              <w:spacing w:after="0" w:line="240" w:lineRule="auto"/>
              <w:jc w:val="center"/>
              <w:rPr>
                <w:rFonts w:asciiTheme="minorHAnsi" w:hAnsiTheme="minorHAnsi" w:cstheme="minorHAnsi"/>
                <w:lang w:eastAsia="pl-PL"/>
              </w:rPr>
            </w:pPr>
            <w:r>
              <w:rPr>
                <w:rFonts w:asciiTheme="minorHAnsi" w:hAnsiTheme="minorHAnsi" w:cstheme="minorHAnsi"/>
                <w:lang w:eastAsia="pl-PL"/>
              </w:rPr>
              <w:t>2</w:t>
            </w:r>
            <w:r w:rsidRPr="000C6132">
              <w:rPr>
                <w:rFonts w:asciiTheme="minorHAnsi" w:hAnsiTheme="minorHAnsi" w:cstheme="minorHAnsi"/>
                <w:lang w:eastAsia="pl-PL"/>
              </w:rPr>
              <w:t>01</w:t>
            </w:r>
            <w:r>
              <w:rPr>
                <w:rFonts w:asciiTheme="minorHAnsi" w:hAnsiTheme="minorHAnsi" w:cstheme="minorHAnsi"/>
                <w:lang w:eastAsia="pl-PL"/>
              </w:rPr>
              <w:t>9</w:t>
            </w:r>
          </w:p>
        </w:tc>
        <w:tc>
          <w:tcPr>
            <w:tcW w:w="1985" w:type="dxa"/>
            <w:shd w:val="clear" w:color="auto" w:fill="auto"/>
            <w:noWrap/>
            <w:vAlign w:val="center"/>
            <w:hideMark/>
          </w:tcPr>
          <w:p w14:paraId="51BEEA6D" w14:textId="77777777" w:rsidR="00092A81" w:rsidRPr="000C6132" w:rsidRDefault="00092A81" w:rsidP="00121180">
            <w:pPr>
              <w:spacing w:after="0" w:line="240" w:lineRule="auto"/>
              <w:jc w:val="center"/>
              <w:rPr>
                <w:rFonts w:asciiTheme="minorHAnsi" w:hAnsiTheme="minorHAnsi" w:cstheme="minorHAnsi"/>
                <w:lang w:eastAsia="pl-PL"/>
              </w:rPr>
            </w:pPr>
            <w:r>
              <w:rPr>
                <w:rFonts w:asciiTheme="minorHAnsi" w:hAnsiTheme="minorHAnsi" w:cstheme="minorHAnsi"/>
                <w:lang w:eastAsia="pl-PL"/>
              </w:rPr>
              <w:t>91 154 287,44</w:t>
            </w:r>
          </w:p>
        </w:tc>
        <w:tc>
          <w:tcPr>
            <w:tcW w:w="1843" w:type="dxa"/>
            <w:shd w:val="clear" w:color="auto" w:fill="auto"/>
            <w:noWrap/>
            <w:vAlign w:val="center"/>
            <w:hideMark/>
          </w:tcPr>
          <w:p w14:paraId="24343855" w14:textId="77777777" w:rsidR="00092A81" w:rsidRPr="000C6132" w:rsidRDefault="00092A81" w:rsidP="00121180">
            <w:pPr>
              <w:spacing w:after="0" w:line="240" w:lineRule="auto"/>
              <w:jc w:val="center"/>
              <w:rPr>
                <w:rFonts w:asciiTheme="minorHAnsi" w:hAnsiTheme="minorHAnsi" w:cstheme="minorHAnsi"/>
                <w:lang w:eastAsia="pl-PL"/>
              </w:rPr>
            </w:pPr>
            <w:r>
              <w:rPr>
                <w:rFonts w:asciiTheme="minorHAnsi" w:hAnsiTheme="minorHAnsi" w:cstheme="minorHAnsi"/>
                <w:lang w:eastAsia="pl-PL"/>
              </w:rPr>
              <w:t>16 382 996,20</w:t>
            </w:r>
          </w:p>
        </w:tc>
        <w:tc>
          <w:tcPr>
            <w:tcW w:w="2233" w:type="dxa"/>
            <w:vAlign w:val="center"/>
          </w:tcPr>
          <w:p w14:paraId="0261DB77" w14:textId="77777777" w:rsidR="00092A81" w:rsidRPr="000C6132" w:rsidRDefault="00092A81" w:rsidP="00121180">
            <w:pPr>
              <w:spacing w:after="0" w:line="240" w:lineRule="auto"/>
              <w:jc w:val="center"/>
              <w:rPr>
                <w:rFonts w:asciiTheme="minorHAnsi" w:hAnsiTheme="minorHAnsi" w:cstheme="minorHAnsi"/>
                <w:lang w:eastAsia="pl-PL"/>
              </w:rPr>
            </w:pPr>
            <w:r>
              <w:rPr>
                <w:rFonts w:asciiTheme="minorHAnsi" w:hAnsiTheme="minorHAnsi" w:cstheme="minorHAnsi"/>
                <w:lang w:eastAsia="pl-PL"/>
              </w:rPr>
              <w:t>17,97</w:t>
            </w:r>
          </w:p>
        </w:tc>
      </w:tr>
    </w:tbl>
    <w:p w14:paraId="008E8573" w14:textId="77777777" w:rsidR="00092A81" w:rsidRDefault="00092A81" w:rsidP="00092A81">
      <w:pPr>
        <w:ind w:left="720"/>
        <w:rPr>
          <w:rFonts w:asciiTheme="minorHAnsi" w:hAnsiTheme="minorHAnsi" w:cstheme="minorHAnsi"/>
          <w:b/>
          <w:bCs/>
          <w:color w:val="000000"/>
          <w:sz w:val="20"/>
          <w:szCs w:val="24"/>
          <w:lang w:eastAsia="pl-PL"/>
        </w:rPr>
      </w:pPr>
    </w:p>
    <w:p w14:paraId="76A23802" w14:textId="77777777" w:rsidR="00092A81" w:rsidRPr="000C6132" w:rsidRDefault="00092A81" w:rsidP="00092A81">
      <w:pPr>
        <w:tabs>
          <w:tab w:val="left" w:pos="0"/>
        </w:tabs>
        <w:rPr>
          <w:rFonts w:asciiTheme="minorHAnsi" w:hAnsiTheme="minorHAnsi" w:cstheme="minorHAnsi"/>
          <w:sz w:val="20"/>
          <w:szCs w:val="20"/>
        </w:rPr>
      </w:pPr>
      <w:r w:rsidRPr="000C6132">
        <w:rPr>
          <w:rFonts w:asciiTheme="minorHAnsi" w:hAnsiTheme="minorHAnsi" w:cstheme="minorHAnsi"/>
          <w:b/>
          <w:bCs/>
          <w:color w:val="000000"/>
          <w:sz w:val="20"/>
          <w:szCs w:val="20"/>
          <w:lang w:eastAsia="pl-PL"/>
        </w:rPr>
        <w:t xml:space="preserve">Tabela </w:t>
      </w:r>
      <w:r>
        <w:rPr>
          <w:rFonts w:asciiTheme="minorHAnsi" w:hAnsiTheme="minorHAnsi" w:cstheme="minorHAnsi"/>
          <w:b/>
          <w:bCs/>
          <w:color w:val="000000"/>
          <w:sz w:val="20"/>
          <w:szCs w:val="20"/>
          <w:lang w:eastAsia="pl-PL"/>
        </w:rPr>
        <w:t>8</w:t>
      </w:r>
      <w:r w:rsidRPr="000C6132">
        <w:rPr>
          <w:rFonts w:asciiTheme="minorHAnsi" w:hAnsiTheme="minorHAnsi" w:cstheme="minorHAnsi"/>
          <w:b/>
          <w:bCs/>
          <w:color w:val="000000"/>
          <w:sz w:val="20"/>
          <w:szCs w:val="20"/>
          <w:lang w:eastAsia="pl-PL"/>
        </w:rPr>
        <w:t xml:space="preserve">. </w:t>
      </w:r>
      <w:r w:rsidRPr="000C6132">
        <w:rPr>
          <w:rFonts w:asciiTheme="minorHAnsi" w:eastAsia="Times New Roman" w:hAnsiTheme="minorHAnsi" w:cstheme="minorHAnsi"/>
          <w:b/>
          <w:bCs/>
          <w:color w:val="000000"/>
          <w:sz w:val="20"/>
          <w:szCs w:val="20"/>
          <w:lang w:eastAsia="pl-PL"/>
        </w:rPr>
        <w:t>Wykonanie dochodów i wydatków w 201</w:t>
      </w:r>
      <w:r>
        <w:rPr>
          <w:rFonts w:asciiTheme="minorHAnsi" w:eastAsia="Times New Roman" w:hAnsiTheme="minorHAnsi" w:cstheme="minorHAnsi"/>
          <w:b/>
          <w:bCs/>
          <w:color w:val="000000"/>
          <w:sz w:val="20"/>
          <w:szCs w:val="20"/>
          <w:lang w:eastAsia="pl-PL"/>
        </w:rPr>
        <w:t>9</w:t>
      </w:r>
      <w:r w:rsidRPr="000C6132">
        <w:rPr>
          <w:rFonts w:asciiTheme="minorHAnsi" w:eastAsia="Times New Roman" w:hAnsiTheme="minorHAnsi" w:cstheme="minorHAnsi"/>
          <w:b/>
          <w:bCs/>
          <w:color w:val="000000"/>
          <w:sz w:val="20"/>
          <w:szCs w:val="20"/>
          <w:lang w:eastAsia="pl-PL"/>
        </w:rPr>
        <w:t>r.</w:t>
      </w:r>
    </w:p>
    <w:tbl>
      <w:tblPr>
        <w:tblW w:w="7215"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1092"/>
        <w:gridCol w:w="2268"/>
        <w:gridCol w:w="1843"/>
        <w:gridCol w:w="2012"/>
      </w:tblGrid>
      <w:tr w:rsidR="00092A81" w:rsidRPr="000C6132" w14:paraId="65E6ACB3" w14:textId="77777777" w:rsidTr="00121180">
        <w:trPr>
          <w:trHeight w:val="1223"/>
          <w:jc w:val="center"/>
        </w:trPr>
        <w:tc>
          <w:tcPr>
            <w:tcW w:w="1092" w:type="dxa"/>
            <w:shd w:val="clear" w:color="auto" w:fill="95B3D7" w:themeFill="accent1" w:themeFillTint="99"/>
            <w:noWrap/>
            <w:vAlign w:val="center"/>
            <w:hideMark/>
          </w:tcPr>
          <w:p w14:paraId="484B9D83" w14:textId="77777777" w:rsidR="00092A81" w:rsidRPr="000C6132" w:rsidRDefault="00092A81" w:rsidP="00121180">
            <w:pPr>
              <w:spacing w:after="0" w:line="240" w:lineRule="auto"/>
              <w:jc w:val="center"/>
              <w:rPr>
                <w:rFonts w:asciiTheme="minorHAnsi" w:eastAsia="Times New Roman" w:hAnsiTheme="minorHAnsi" w:cstheme="minorHAnsi"/>
                <w:b/>
                <w:bCs/>
                <w:color w:val="FFFFFF" w:themeColor="background1"/>
                <w:lang w:eastAsia="pl-PL"/>
              </w:rPr>
            </w:pPr>
            <w:r w:rsidRPr="000C6132">
              <w:rPr>
                <w:rFonts w:asciiTheme="minorHAnsi" w:eastAsia="Times New Roman" w:hAnsiTheme="minorHAnsi" w:cstheme="minorHAnsi"/>
                <w:b/>
                <w:bCs/>
                <w:color w:val="FFFFFF" w:themeColor="background1"/>
                <w:lang w:eastAsia="pl-PL"/>
              </w:rPr>
              <w:t>L.p.</w:t>
            </w:r>
          </w:p>
        </w:tc>
        <w:tc>
          <w:tcPr>
            <w:tcW w:w="2268" w:type="dxa"/>
            <w:shd w:val="clear" w:color="auto" w:fill="95B3D7" w:themeFill="accent1" w:themeFillTint="99"/>
            <w:vAlign w:val="center"/>
            <w:hideMark/>
          </w:tcPr>
          <w:p w14:paraId="17E6887A" w14:textId="77777777" w:rsidR="00092A81" w:rsidRPr="000C6132" w:rsidRDefault="00092A81" w:rsidP="00121180">
            <w:pPr>
              <w:spacing w:after="0" w:line="240" w:lineRule="auto"/>
              <w:jc w:val="center"/>
              <w:rPr>
                <w:rFonts w:asciiTheme="minorHAnsi" w:eastAsia="Times New Roman" w:hAnsiTheme="minorHAnsi" w:cstheme="minorHAnsi"/>
                <w:b/>
                <w:bCs/>
                <w:color w:val="FFFFFF" w:themeColor="background1"/>
                <w:lang w:eastAsia="pl-PL"/>
              </w:rPr>
            </w:pPr>
            <w:r w:rsidRPr="000C6132">
              <w:rPr>
                <w:rFonts w:asciiTheme="minorHAnsi" w:eastAsia="Times New Roman" w:hAnsiTheme="minorHAnsi" w:cstheme="minorHAnsi"/>
                <w:b/>
                <w:bCs/>
                <w:color w:val="FFFFFF" w:themeColor="background1"/>
                <w:lang w:eastAsia="pl-PL"/>
              </w:rPr>
              <w:t>Wykonanie dochodów - stan na 31.</w:t>
            </w:r>
            <w:r>
              <w:rPr>
                <w:rFonts w:asciiTheme="minorHAnsi" w:eastAsia="Times New Roman" w:hAnsiTheme="minorHAnsi" w:cstheme="minorHAnsi"/>
                <w:b/>
                <w:bCs/>
                <w:color w:val="FFFFFF" w:themeColor="background1"/>
                <w:lang w:eastAsia="pl-PL"/>
              </w:rPr>
              <w:t>XII</w:t>
            </w:r>
          </w:p>
        </w:tc>
        <w:tc>
          <w:tcPr>
            <w:tcW w:w="1843" w:type="dxa"/>
            <w:shd w:val="clear" w:color="auto" w:fill="95B3D7" w:themeFill="accent1" w:themeFillTint="99"/>
            <w:vAlign w:val="center"/>
            <w:hideMark/>
          </w:tcPr>
          <w:p w14:paraId="020E7AA7" w14:textId="77777777" w:rsidR="00092A81" w:rsidRPr="000C6132" w:rsidRDefault="00092A81" w:rsidP="00121180">
            <w:pPr>
              <w:spacing w:after="0" w:line="240" w:lineRule="auto"/>
              <w:jc w:val="center"/>
              <w:rPr>
                <w:rFonts w:asciiTheme="minorHAnsi" w:eastAsia="Times New Roman" w:hAnsiTheme="minorHAnsi" w:cstheme="minorHAnsi"/>
                <w:b/>
                <w:bCs/>
                <w:color w:val="FFFFFF" w:themeColor="background1"/>
                <w:lang w:eastAsia="pl-PL"/>
              </w:rPr>
            </w:pPr>
            <w:r w:rsidRPr="000C6132">
              <w:rPr>
                <w:rFonts w:asciiTheme="minorHAnsi" w:eastAsia="Times New Roman" w:hAnsiTheme="minorHAnsi" w:cstheme="minorHAnsi"/>
                <w:b/>
                <w:bCs/>
                <w:color w:val="FFFFFF" w:themeColor="background1"/>
                <w:lang w:eastAsia="pl-PL"/>
              </w:rPr>
              <w:t>Wykonanie wydatków - stan na 31.</w:t>
            </w:r>
            <w:r>
              <w:rPr>
                <w:rFonts w:asciiTheme="minorHAnsi" w:eastAsia="Times New Roman" w:hAnsiTheme="minorHAnsi" w:cstheme="minorHAnsi"/>
                <w:b/>
                <w:bCs/>
                <w:color w:val="FFFFFF" w:themeColor="background1"/>
                <w:lang w:eastAsia="pl-PL"/>
              </w:rPr>
              <w:t>XII</w:t>
            </w:r>
          </w:p>
        </w:tc>
        <w:tc>
          <w:tcPr>
            <w:tcW w:w="2012" w:type="dxa"/>
            <w:shd w:val="clear" w:color="auto" w:fill="95B3D7" w:themeFill="accent1" w:themeFillTint="99"/>
            <w:vAlign w:val="center"/>
          </w:tcPr>
          <w:p w14:paraId="00841357" w14:textId="77777777" w:rsidR="00092A81" w:rsidRPr="000C6132" w:rsidRDefault="00092A81" w:rsidP="00121180">
            <w:pPr>
              <w:spacing w:after="0" w:line="240" w:lineRule="auto"/>
              <w:jc w:val="center"/>
              <w:rPr>
                <w:rFonts w:asciiTheme="minorHAnsi" w:eastAsia="Times New Roman" w:hAnsiTheme="minorHAnsi" w:cstheme="minorHAnsi"/>
                <w:b/>
                <w:bCs/>
                <w:color w:val="FFFFFF" w:themeColor="background1"/>
                <w:lang w:eastAsia="pl-PL"/>
              </w:rPr>
            </w:pPr>
            <w:r w:rsidRPr="000C6132">
              <w:rPr>
                <w:rFonts w:asciiTheme="minorHAnsi" w:eastAsia="Times New Roman" w:hAnsiTheme="minorHAnsi" w:cstheme="minorHAnsi"/>
                <w:b/>
                <w:bCs/>
                <w:color w:val="FFFFFF" w:themeColor="background1"/>
                <w:lang w:eastAsia="pl-PL"/>
              </w:rPr>
              <w:t>Wynik budżetu (nadwyżka/deficyt)</w:t>
            </w:r>
          </w:p>
        </w:tc>
      </w:tr>
      <w:tr w:rsidR="00092A81" w:rsidRPr="000C6132" w14:paraId="06D55CFD" w14:textId="77777777" w:rsidTr="00121180">
        <w:trPr>
          <w:trHeight w:val="398"/>
          <w:jc w:val="center"/>
        </w:trPr>
        <w:tc>
          <w:tcPr>
            <w:tcW w:w="1092" w:type="dxa"/>
            <w:shd w:val="clear" w:color="auto" w:fill="auto"/>
            <w:noWrap/>
            <w:vAlign w:val="center"/>
            <w:hideMark/>
          </w:tcPr>
          <w:p w14:paraId="5D7C336D" w14:textId="77777777" w:rsidR="00092A81" w:rsidRPr="000C6132" w:rsidRDefault="00092A81" w:rsidP="00121180">
            <w:pPr>
              <w:spacing w:after="0" w:line="240" w:lineRule="auto"/>
              <w:jc w:val="center"/>
              <w:rPr>
                <w:rFonts w:asciiTheme="minorHAnsi" w:eastAsia="Times New Roman" w:hAnsiTheme="minorHAnsi" w:cstheme="minorHAnsi"/>
                <w:bCs/>
                <w:color w:val="000000"/>
                <w:lang w:eastAsia="pl-PL"/>
              </w:rPr>
            </w:pPr>
            <w:r w:rsidRPr="000C6132">
              <w:rPr>
                <w:rFonts w:asciiTheme="minorHAnsi" w:eastAsia="Times New Roman" w:hAnsiTheme="minorHAnsi" w:cstheme="minorHAnsi"/>
                <w:bCs/>
                <w:color w:val="000000"/>
                <w:lang w:eastAsia="pl-PL"/>
              </w:rPr>
              <w:t>201</w:t>
            </w:r>
            <w:r>
              <w:rPr>
                <w:rFonts w:asciiTheme="minorHAnsi" w:eastAsia="Times New Roman" w:hAnsiTheme="minorHAnsi" w:cstheme="minorHAnsi"/>
                <w:bCs/>
                <w:color w:val="000000"/>
                <w:lang w:eastAsia="pl-PL"/>
              </w:rPr>
              <w:t>9</w:t>
            </w:r>
          </w:p>
        </w:tc>
        <w:tc>
          <w:tcPr>
            <w:tcW w:w="2268" w:type="dxa"/>
            <w:shd w:val="clear" w:color="auto" w:fill="auto"/>
            <w:noWrap/>
            <w:vAlign w:val="center"/>
            <w:hideMark/>
          </w:tcPr>
          <w:p w14:paraId="00CDB29F" w14:textId="77777777" w:rsidR="00092A81" w:rsidRPr="000C6132" w:rsidRDefault="00092A81" w:rsidP="00121180">
            <w:pPr>
              <w:spacing w:after="0" w:line="240" w:lineRule="auto"/>
              <w:jc w:val="center"/>
              <w:rPr>
                <w:rFonts w:asciiTheme="minorHAnsi" w:eastAsia="Times New Roman" w:hAnsiTheme="minorHAnsi" w:cstheme="minorHAnsi"/>
                <w:color w:val="000000"/>
                <w:lang w:eastAsia="pl-PL"/>
              </w:rPr>
            </w:pPr>
            <w:r>
              <w:rPr>
                <w:rFonts w:asciiTheme="minorHAnsi" w:eastAsia="Times New Roman" w:hAnsiTheme="minorHAnsi" w:cstheme="minorHAnsi"/>
                <w:color w:val="000000"/>
                <w:lang w:eastAsia="pl-PL"/>
              </w:rPr>
              <w:t>86 046 516,11</w:t>
            </w:r>
          </w:p>
        </w:tc>
        <w:tc>
          <w:tcPr>
            <w:tcW w:w="1843" w:type="dxa"/>
            <w:shd w:val="clear" w:color="auto" w:fill="auto"/>
            <w:noWrap/>
            <w:vAlign w:val="center"/>
            <w:hideMark/>
          </w:tcPr>
          <w:p w14:paraId="6E4A1EF4" w14:textId="77777777" w:rsidR="00092A81" w:rsidRPr="000C6132" w:rsidRDefault="00092A81" w:rsidP="00121180">
            <w:pPr>
              <w:spacing w:after="0" w:line="240" w:lineRule="auto"/>
              <w:jc w:val="center"/>
              <w:rPr>
                <w:rFonts w:asciiTheme="minorHAnsi" w:eastAsia="Times New Roman" w:hAnsiTheme="minorHAnsi" w:cstheme="minorHAnsi"/>
                <w:color w:val="000000"/>
                <w:lang w:eastAsia="pl-PL"/>
              </w:rPr>
            </w:pPr>
            <w:r>
              <w:rPr>
                <w:rFonts w:asciiTheme="minorHAnsi" w:eastAsia="Times New Roman" w:hAnsiTheme="minorHAnsi" w:cstheme="minorHAnsi"/>
                <w:color w:val="000000"/>
                <w:lang w:eastAsia="pl-PL"/>
              </w:rPr>
              <w:t>91 154 287,44</w:t>
            </w:r>
          </w:p>
        </w:tc>
        <w:tc>
          <w:tcPr>
            <w:tcW w:w="2012" w:type="dxa"/>
            <w:vAlign w:val="center"/>
          </w:tcPr>
          <w:p w14:paraId="2C926264" w14:textId="77777777" w:rsidR="00092A81" w:rsidRPr="000C6132" w:rsidRDefault="00092A81" w:rsidP="00121180">
            <w:pPr>
              <w:spacing w:after="0" w:line="240" w:lineRule="auto"/>
              <w:jc w:val="center"/>
              <w:rPr>
                <w:rFonts w:asciiTheme="minorHAnsi" w:eastAsia="Times New Roman" w:hAnsiTheme="minorHAnsi" w:cstheme="minorHAnsi"/>
                <w:color w:val="000000"/>
                <w:lang w:eastAsia="pl-PL"/>
              </w:rPr>
            </w:pPr>
            <w:r w:rsidRPr="000C6132">
              <w:rPr>
                <w:rFonts w:asciiTheme="minorHAnsi" w:eastAsia="Times New Roman" w:hAnsiTheme="minorHAnsi" w:cstheme="minorHAnsi"/>
                <w:color w:val="000000"/>
                <w:lang w:eastAsia="pl-PL"/>
              </w:rPr>
              <w:t>-</w:t>
            </w:r>
            <w:r>
              <w:rPr>
                <w:rFonts w:asciiTheme="minorHAnsi" w:eastAsia="Times New Roman" w:hAnsiTheme="minorHAnsi" w:cstheme="minorHAnsi"/>
                <w:color w:val="000000"/>
                <w:lang w:eastAsia="pl-PL"/>
              </w:rPr>
              <w:t>5 107 771,33</w:t>
            </w:r>
          </w:p>
        </w:tc>
      </w:tr>
    </w:tbl>
    <w:p w14:paraId="425D1467" w14:textId="77777777" w:rsidR="00092A81" w:rsidRDefault="00092A81" w:rsidP="00092A81"/>
    <w:p w14:paraId="07E479A1" w14:textId="77777777" w:rsidR="00092A81" w:rsidRPr="000C6132" w:rsidRDefault="00092A81" w:rsidP="00092A81">
      <w:pPr>
        <w:spacing w:after="0"/>
        <w:ind w:firstLine="567"/>
        <w:jc w:val="both"/>
        <w:rPr>
          <w:rFonts w:asciiTheme="minorHAnsi" w:hAnsiTheme="minorHAnsi" w:cstheme="minorHAnsi"/>
          <w:szCs w:val="24"/>
        </w:rPr>
      </w:pPr>
      <w:r w:rsidRPr="000C6132">
        <w:rPr>
          <w:rFonts w:asciiTheme="minorHAnsi" w:hAnsiTheme="minorHAnsi" w:cstheme="minorHAnsi"/>
          <w:szCs w:val="24"/>
        </w:rPr>
        <w:lastRenderedPageBreak/>
        <w:t xml:space="preserve">Potrzeby, które gmina ma do zaspokojenia wymagają większych nakładów, niż jest w stanie zabezpieczyć po stronie dochodowej. Występuje wówczas deficyt w budżecie gminy. </w:t>
      </w:r>
    </w:p>
    <w:p w14:paraId="631AD088" w14:textId="77777777" w:rsidR="00092A81" w:rsidRDefault="00092A81" w:rsidP="00092A81">
      <w:pPr>
        <w:ind w:left="720"/>
        <w:jc w:val="both"/>
        <w:rPr>
          <w:rFonts w:asciiTheme="minorHAnsi" w:hAnsiTheme="minorHAnsi" w:cstheme="minorHAnsi"/>
          <w:b/>
          <w:sz w:val="20"/>
          <w:szCs w:val="20"/>
        </w:rPr>
      </w:pPr>
    </w:p>
    <w:p w14:paraId="16BED058" w14:textId="2BDC7C3F" w:rsidR="00092A81" w:rsidRPr="000C6132" w:rsidRDefault="00092A81" w:rsidP="00092A81">
      <w:pPr>
        <w:ind w:left="720"/>
        <w:jc w:val="center"/>
        <w:rPr>
          <w:rFonts w:asciiTheme="minorHAnsi" w:hAnsiTheme="minorHAnsi" w:cstheme="minorHAnsi"/>
          <w:sz w:val="20"/>
        </w:rPr>
      </w:pPr>
      <w:r w:rsidRPr="00E16C71">
        <w:rPr>
          <w:rFonts w:asciiTheme="minorHAnsi" w:hAnsiTheme="minorHAnsi" w:cstheme="minorHAnsi"/>
          <w:b/>
          <w:sz w:val="20"/>
          <w:szCs w:val="20"/>
        </w:rPr>
        <w:t xml:space="preserve">Rysunek </w:t>
      </w:r>
      <w:r>
        <w:rPr>
          <w:rFonts w:asciiTheme="minorHAnsi" w:hAnsiTheme="minorHAnsi" w:cstheme="minorHAnsi"/>
          <w:b/>
          <w:sz w:val="20"/>
          <w:szCs w:val="20"/>
        </w:rPr>
        <w:t>7</w:t>
      </w:r>
      <w:r w:rsidRPr="00E16C71">
        <w:rPr>
          <w:rFonts w:asciiTheme="minorHAnsi" w:hAnsiTheme="minorHAnsi" w:cstheme="minorHAnsi"/>
          <w:b/>
          <w:noProof/>
          <w:sz w:val="20"/>
          <w:szCs w:val="20"/>
        </w:rPr>
        <w:t>.</w:t>
      </w:r>
      <w:r w:rsidRPr="00E16C71">
        <w:rPr>
          <w:rFonts w:asciiTheme="minorHAnsi" w:hAnsiTheme="minorHAnsi" w:cstheme="minorHAnsi"/>
          <w:b/>
          <w:sz w:val="20"/>
          <w:szCs w:val="20"/>
        </w:rPr>
        <w:t xml:space="preserve"> </w:t>
      </w:r>
      <w:r>
        <w:rPr>
          <w:rFonts w:asciiTheme="minorHAnsi" w:hAnsiTheme="minorHAnsi" w:cstheme="minorHAnsi"/>
          <w:b/>
          <w:sz w:val="20"/>
          <w:szCs w:val="20"/>
        </w:rPr>
        <w:t>Różnica między wykonanymi dochodami bieżącymi a wykonanymi wydatkami bieżącymi</w:t>
      </w:r>
    </w:p>
    <w:p w14:paraId="314B78C4" w14:textId="77777777" w:rsidR="00092A81" w:rsidRDefault="00092A81" w:rsidP="00092A81">
      <w:pPr>
        <w:tabs>
          <w:tab w:val="left" w:pos="284"/>
        </w:tabs>
        <w:jc w:val="center"/>
        <w:rPr>
          <w:noProof/>
          <w:lang w:eastAsia="pl-PL"/>
        </w:rPr>
      </w:pPr>
      <w:r w:rsidRPr="0014526A">
        <w:rPr>
          <w:noProof/>
          <w:lang w:eastAsia="pl-PL"/>
        </w:rPr>
        <w:drawing>
          <wp:inline distT="0" distB="0" distL="0" distR="0" wp14:anchorId="10DE72DB" wp14:editId="40E8F7CD">
            <wp:extent cx="5514975" cy="2773045"/>
            <wp:effectExtent l="0" t="0" r="9525"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38634" cy="2784941"/>
                    </a:xfrm>
                    <a:prstGeom prst="rect">
                      <a:avLst/>
                    </a:prstGeom>
                  </pic:spPr>
                </pic:pic>
              </a:graphicData>
            </a:graphic>
          </wp:inline>
        </w:drawing>
      </w:r>
    </w:p>
    <w:p w14:paraId="3764C4E8" w14:textId="77777777" w:rsidR="00092A81" w:rsidRDefault="00092A81" w:rsidP="00092A81">
      <w:pPr>
        <w:tabs>
          <w:tab w:val="left" w:pos="284"/>
        </w:tabs>
        <w:jc w:val="center"/>
      </w:pPr>
    </w:p>
    <w:p w14:paraId="2FE2B99F" w14:textId="77777777" w:rsidR="00092A81" w:rsidRPr="000C6132" w:rsidRDefault="00092A81" w:rsidP="00092A81">
      <w:pPr>
        <w:spacing w:after="0"/>
        <w:ind w:firstLine="567"/>
        <w:jc w:val="both"/>
        <w:rPr>
          <w:rFonts w:asciiTheme="minorHAnsi" w:eastAsia="Times New Roman" w:hAnsiTheme="minorHAnsi" w:cstheme="minorHAnsi"/>
          <w:bCs/>
          <w:color w:val="000000"/>
          <w:szCs w:val="24"/>
          <w:lang w:eastAsia="pl-PL"/>
        </w:rPr>
      </w:pPr>
      <w:r w:rsidRPr="000C6132">
        <w:rPr>
          <w:rFonts w:asciiTheme="minorHAnsi" w:eastAsia="Times New Roman" w:hAnsiTheme="minorHAnsi" w:cstheme="minorHAnsi"/>
          <w:bCs/>
          <w:color w:val="000000"/>
          <w:szCs w:val="24"/>
          <w:lang w:eastAsia="pl-PL"/>
        </w:rPr>
        <w:t xml:space="preserve">Zgodnie z art. 242 ustawy o finansach publicznych, na koniec roku budżetowego wykonane wydatki bieżące nie mogą być wyższe niż wykonane dochody bieżące. Powyższy wykres przedstawia, iż Miasto i Gmina Serock spełniła wymogi wynikające z w/w przepisu. </w:t>
      </w:r>
    </w:p>
    <w:p w14:paraId="27F7CB3A" w14:textId="77777777" w:rsidR="00092A81" w:rsidRDefault="00092A81" w:rsidP="00092A81">
      <w:pPr>
        <w:spacing w:after="0" w:line="240" w:lineRule="auto"/>
        <w:jc w:val="both"/>
        <w:rPr>
          <w:rFonts w:ascii="Times New Roman" w:eastAsia="Times New Roman" w:hAnsi="Times New Roman"/>
          <w:bCs/>
          <w:color w:val="000000"/>
          <w:sz w:val="24"/>
          <w:szCs w:val="24"/>
          <w:lang w:eastAsia="pl-PL"/>
        </w:rPr>
      </w:pPr>
    </w:p>
    <w:p w14:paraId="683C27F7" w14:textId="77777777" w:rsidR="00092A81" w:rsidRDefault="00092A81" w:rsidP="00092A81">
      <w:pPr>
        <w:spacing w:after="0" w:line="240" w:lineRule="auto"/>
        <w:jc w:val="both"/>
        <w:rPr>
          <w:rFonts w:ascii="Times New Roman" w:eastAsia="Times New Roman" w:hAnsi="Times New Roman"/>
          <w:bCs/>
          <w:color w:val="000000"/>
          <w:sz w:val="24"/>
          <w:szCs w:val="24"/>
          <w:lang w:eastAsia="pl-PL"/>
        </w:rPr>
      </w:pPr>
    </w:p>
    <w:p w14:paraId="66D61BE6" w14:textId="77777777" w:rsidR="00092A81" w:rsidRDefault="00092A81" w:rsidP="00092A81">
      <w:pPr>
        <w:spacing w:after="0" w:line="240" w:lineRule="auto"/>
        <w:jc w:val="both"/>
        <w:rPr>
          <w:rFonts w:ascii="Times New Roman" w:eastAsia="Times New Roman" w:hAnsi="Times New Roman"/>
          <w:bCs/>
          <w:color w:val="000000"/>
          <w:sz w:val="24"/>
          <w:szCs w:val="24"/>
          <w:lang w:eastAsia="pl-PL"/>
        </w:rPr>
      </w:pPr>
    </w:p>
    <w:p w14:paraId="3EF93958" w14:textId="77777777" w:rsidR="00092A81" w:rsidRPr="00E16C71" w:rsidRDefault="00092A81" w:rsidP="00092A81">
      <w:pPr>
        <w:tabs>
          <w:tab w:val="left" w:pos="0"/>
        </w:tabs>
        <w:rPr>
          <w:rFonts w:asciiTheme="minorHAnsi" w:hAnsiTheme="minorHAnsi" w:cstheme="minorHAnsi"/>
          <w:sz w:val="20"/>
          <w:szCs w:val="20"/>
        </w:rPr>
      </w:pPr>
      <w:r w:rsidRPr="000C6132">
        <w:rPr>
          <w:rFonts w:asciiTheme="minorHAnsi" w:hAnsiTheme="minorHAnsi" w:cstheme="minorHAnsi"/>
          <w:b/>
          <w:bCs/>
          <w:color w:val="000000"/>
          <w:sz w:val="20"/>
          <w:szCs w:val="20"/>
          <w:lang w:eastAsia="pl-PL"/>
        </w:rPr>
        <w:t xml:space="preserve">Tabela </w:t>
      </w:r>
      <w:r>
        <w:rPr>
          <w:rFonts w:asciiTheme="minorHAnsi" w:hAnsiTheme="minorHAnsi" w:cstheme="minorHAnsi"/>
          <w:b/>
          <w:bCs/>
          <w:color w:val="000000"/>
          <w:sz w:val="20"/>
          <w:szCs w:val="20"/>
          <w:lang w:eastAsia="pl-PL"/>
        </w:rPr>
        <w:t>9</w:t>
      </w:r>
      <w:r w:rsidRPr="000C6132">
        <w:rPr>
          <w:rFonts w:asciiTheme="minorHAnsi" w:hAnsiTheme="minorHAnsi" w:cstheme="minorHAnsi"/>
          <w:b/>
          <w:bCs/>
          <w:color w:val="000000"/>
          <w:sz w:val="20"/>
          <w:szCs w:val="20"/>
          <w:lang w:eastAsia="pl-PL"/>
        </w:rPr>
        <w:t xml:space="preserve">. </w:t>
      </w:r>
      <w:r>
        <w:rPr>
          <w:rFonts w:asciiTheme="minorHAnsi" w:eastAsia="Times New Roman" w:hAnsiTheme="minorHAnsi" w:cstheme="minorHAnsi"/>
          <w:b/>
          <w:bCs/>
          <w:color w:val="000000"/>
          <w:sz w:val="20"/>
          <w:szCs w:val="20"/>
          <w:lang w:eastAsia="pl-PL"/>
        </w:rPr>
        <w:t>Zadłużenie Miasta i Gminy Serock</w:t>
      </w:r>
    </w:p>
    <w:tbl>
      <w:tblPr>
        <w:tblW w:w="8320"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960"/>
        <w:gridCol w:w="1840"/>
        <w:gridCol w:w="1840"/>
        <w:gridCol w:w="1840"/>
        <w:gridCol w:w="1840"/>
      </w:tblGrid>
      <w:tr w:rsidR="00092A81" w:rsidRPr="003F6C79" w14:paraId="26F0358B" w14:textId="77777777" w:rsidTr="00121180">
        <w:trPr>
          <w:trHeight w:val="1680"/>
          <w:jc w:val="center"/>
        </w:trPr>
        <w:tc>
          <w:tcPr>
            <w:tcW w:w="960" w:type="dxa"/>
            <w:shd w:val="clear" w:color="auto" w:fill="95B3D7" w:themeFill="accent1" w:themeFillTint="99"/>
            <w:noWrap/>
            <w:vAlign w:val="center"/>
            <w:hideMark/>
          </w:tcPr>
          <w:p w14:paraId="7A19C94B" w14:textId="77777777" w:rsidR="00092A81" w:rsidRPr="00E16C71" w:rsidRDefault="00092A81" w:rsidP="00121180">
            <w:pPr>
              <w:spacing w:after="0" w:line="240" w:lineRule="auto"/>
              <w:jc w:val="center"/>
              <w:rPr>
                <w:rFonts w:eastAsia="Times New Roman" w:cs="Calibri"/>
                <w:b/>
                <w:color w:val="FFFFFF" w:themeColor="background1"/>
                <w:lang w:eastAsia="pl-PL"/>
              </w:rPr>
            </w:pPr>
            <w:r w:rsidRPr="00E16C71">
              <w:rPr>
                <w:rFonts w:eastAsia="Times New Roman" w:cs="Calibri"/>
                <w:b/>
                <w:color w:val="FFFFFF" w:themeColor="background1"/>
                <w:lang w:eastAsia="pl-PL"/>
              </w:rPr>
              <w:t>L.p.</w:t>
            </w:r>
          </w:p>
        </w:tc>
        <w:tc>
          <w:tcPr>
            <w:tcW w:w="1840" w:type="dxa"/>
            <w:shd w:val="clear" w:color="auto" w:fill="95B3D7" w:themeFill="accent1" w:themeFillTint="99"/>
            <w:vAlign w:val="center"/>
            <w:hideMark/>
          </w:tcPr>
          <w:p w14:paraId="4A4C4AC4" w14:textId="77777777" w:rsidR="00092A81" w:rsidRPr="00E16C71" w:rsidRDefault="00092A81" w:rsidP="00121180">
            <w:pPr>
              <w:spacing w:after="0" w:line="240" w:lineRule="auto"/>
              <w:jc w:val="center"/>
              <w:rPr>
                <w:rFonts w:eastAsia="Times New Roman" w:cs="Calibri"/>
                <w:b/>
                <w:bCs/>
                <w:color w:val="FFFFFF" w:themeColor="background1"/>
                <w:lang w:eastAsia="pl-PL"/>
              </w:rPr>
            </w:pPr>
            <w:r w:rsidRPr="00E16C71">
              <w:rPr>
                <w:rFonts w:eastAsia="Times New Roman" w:cs="Calibri"/>
                <w:b/>
                <w:bCs/>
                <w:color w:val="FFFFFF" w:themeColor="background1"/>
                <w:lang w:eastAsia="pl-PL"/>
              </w:rPr>
              <w:t>Zadłużenie na początek roku</w:t>
            </w:r>
          </w:p>
        </w:tc>
        <w:tc>
          <w:tcPr>
            <w:tcW w:w="1840" w:type="dxa"/>
            <w:shd w:val="clear" w:color="auto" w:fill="95B3D7" w:themeFill="accent1" w:themeFillTint="99"/>
            <w:vAlign w:val="center"/>
            <w:hideMark/>
          </w:tcPr>
          <w:p w14:paraId="6BDD1917" w14:textId="77777777" w:rsidR="00092A81" w:rsidRPr="00E16C71" w:rsidRDefault="00092A81" w:rsidP="00121180">
            <w:pPr>
              <w:spacing w:after="0" w:line="240" w:lineRule="auto"/>
              <w:jc w:val="center"/>
              <w:rPr>
                <w:rFonts w:eastAsia="Times New Roman" w:cs="Calibri"/>
                <w:b/>
                <w:bCs/>
                <w:color w:val="FFFFFF" w:themeColor="background1"/>
                <w:lang w:eastAsia="pl-PL"/>
              </w:rPr>
            </w:pPr>
            <w:r w:rsidRPr="00E16C71">
              <w:rPr>
                <w:rFonts w:eastAsia="Times New Roman" w:cs="Calibri"/>
                <w:b/>
                <w:bCs/>
                <w:color w:val="FFFFFF" w:themeColor="background1"/>
                <w:lang w:eastAsia="pl-PL"/>
              </w:rPr>
              <w:t>Wysokość zaciągniętych kredytów, pożyczek oraz emisji obligacji</w:t>
            </w:r>
          </w:p>
        </w:tc>
        <w:tc>
          <w:tcPr>
            <w:tcW w:w="1840" w:type="dxa"/>
            <w:shd w:val="clear" w:color="auto" w:fill="95B3D7" w:themeFill="accent1" w:themeFillTint="99"/>
            <w:vAlign w:val="center"/>
            <w:hideMark/>
          </w:tcPr>
          <w:p w14:paraId="1C188A08" w14:textId="77777777" w:rsidR="00092A81" w:rsidRPr="00E16C71" w:rsidRDefault="00092A81" w:rsidP="00121180">
            <w:pPr>
              <w:spacing w:after="0" w:line="240" w:lineRule="auto"/>
              <w:jc w:val="center"/>
              <w:rPr>
                <w:rFonts w:eastAsia="Times New Roman" w:cs="Calibri"/>
                <w:b/>
                <w:bCs/>
                <w:color w:val="FFFFFF" w:themeColor="background1"/>
                <w:lang w:eastAsia="pl-PL"/>
              </w:rPr>
            </w:pPr>
            <w:r w:rsidRPr="00E16C71">
              <w:rPr>
                <w:rFonts w:eastAsia="Times New Roman" w:cs="Calibri"/>
                <w:b/>
                <w:bCs/>
                <w:color w:val="FFFFFF" w:themeColor="background1"/>
                <w:lang w:eastAsia="pl-PL"/>
              </w:rPr>
              <w:t>Spłaty zaciągniętych kredytów, pożyczek oraz wykup obligacji</w:t>
            </w:r>
          </w:p>
        </w:tc>
        <w:tc>
          <w:tcPr>
            <w:tcW w:w="1840" w:type="dxa"/>
            <w:shd w:val="clear" w:color="auto" w:fill="95B3D7" w:themeFill="accent1" w:themeFillTint="99"/>
            <w:vAlign w:val="center"/>
            <w:hideMark/>
          </w:tcPr>
          <w:p w14:paraId="7474265A" w14:textId="77777777" w:rsidR="00092A81" w:rsidRPr="00E16C71" w:rsidRDefault="00092A81" w:rsidP="00121180">
            <w:pPr>
              <w:spacing w:after="0" w:line="240" w:lineRule="auto"/>
              <w:jc w:val="center"/>
              <w:rPr>
                <w:rFonts w:eastAsia="Times New Roman" w:cs="Calibri"/>
                <w:b/>
                <w:bCs/>
                <w:color w:val="FFFFFF" w:themeColor="background1"/>
                <w:lang w:eastAsia="pl-PL"/>
              </w:rPr>
            </w:pPr>
            <w:r w:rsidRPr="00E16C71">
              <w:rPr>
                <w:rFonts w:eastAsia="Times New Roman" w:cs="Calibri"/>
                <w:b/>
                <w:bCs/>
                <w:color w:val="FFFFFF" w:themeColor="background1"/>
                <w:lang w:eastAsia="pl-PL"/>
              </w:rPr>
              <w:t>Wysokość zadłużenia na koniec roku</w:t>
            </w:r>
          </w:p>
        </w:tc>
      </w:tr>
      <w:tr w:rsidR="00092A81" w:rsidRPr="003F6C79" w14:paraId="4FCFB694" w14:textId="77777777" w:rsidTr="00121180">
        <w:trPr>
          <w:trHeight w:val="398"/>
          <w:jc w:val="center"/>
        </w:trPr>
        <w:tc>
          <w:tcPr>
            <w:tcW w:w="960" w:type="dxa"/>
            <w:shd w:val="clear" w:color="auto" w:fill="auto"/>
            <w:noWrap/>
            <w:vAlign w:val="center"/>
            <w:hideMark/>
          </w:tcPr>
          <w:p w14:paraId="6842F015" w14:textId="77777777" w:rsidR="00092A81" w:rsidRPr="00E16C71" w:rsidRDefault="00092A81" w:rsidP="00121180">
            <w:pPr>
              <w:spacing w:after="0" w:line="240" w:lineRule="auto"/>
              <w:jc w:val="center"/>
              <w:rPr>
                <w:rFonts w:eastAsia="Times New Roman" w:cs="Calibri"/>
                <w:bCs/>
                <w:color w:val="000000"/>
                <w:lang w:eastAsia="pl-PL"/>
              </w:rPr>
            </w:pPr>
            <w:r w:rsidRPr="00E16C71">
              <w:rPr>
                <w:rFonts w:eastAsia="Times New Roman" w:cs="Calibri"/>
                <w:bCs/>
                <w:color w:val="000000"/>
                <w:lang w:eastAsia="pl-PL"/>
              </w:rPr>
              <w:t>201</w:t>
            </w:r>
            <w:r>
              <w:rPr>
                <w:rFonts w:eastAsia="Times New Roman" w:cs="Calibri"/>
                <w:bCs/>
                <w:color w:val="000000"/>
                <w:lang w:eastAsia="pl-PL"/>
              </w:rPr>
              <w:t>9</w:t>
            </w:r>
          </w:p>
        </w:tc>
        <w:tc>
          <w:tcPr>
            <w:tcW w:w="1840" w:type="dxa"/>
            <w:shd w:val="clear" w:color="auto" w:fill="auto"/>
            <w:noWrap/>
            <w:vAlign w:val="center"/>
            <w:hideMark/>
          </w:tcPr>
          <w:p w14:paraId="6B01469E" w14:textId="77777777" w:rsidR="00092A81" w:rsidRPr="003F6C79" w:rsidRDefault="00092A81" w:rsidP="00121180">
            <w:pPr>
              <w:spacing w:after="0" w:line="240" w:lineRule="auto"/>
              <w:jc w:val="center"/>
              <w:rPr>
                <w:rFonts w:eastAsia="Times New Roman" w:cs="Calibri"/>
                <w:color w:val="000000"/>
                <w:lang w:eastAsia="pl-PL"/>
              </w:rPr>
            </w:pPr>
            <w:r>
              <w:rPr>
                <w:rFonts w:eastAsia="Times New Roman" w:cs="Calibri"/>
                <w:color w:val="000000"/>
                <w:lang w:eastAsia="pl-PL"/>
              </w:rPr>
              <w:t>16 240 248,90</w:t>
            </w:r>
          </w:p>
        </w:tc>
        <w:tc>
          <w:tcPr>
            <w:tcW w:w="1840" w:type="dxa"/>
            <w:shd w:val="clear" w:color="auto" w:fill="auto"/>
            <w:noWrap/>
            <w:vAlign w:val="center"/>
            <w:hideMark/>
          </w:tcPr>
          <w:p w14:paraId="2AFF184E" w14:textId="77777777" w:rsidR="00092A81" w:rsidRPr="003F6C79" w:rsidRDefault="00092A81" w:rsidP="00121180">
            <w:pPr>
              <w:spacing w:after="0" w:line="240" w:lineRule="auto"/>
              <w:jc w:val="center"/>
              <w:rPr>
                <w:rFonts w:eastAsia="Times New Roman" w:cs="Calibri"/>
                <w:color w:val="000000"/>
                <w:lang w:eastAsia="pl-PL"/>
              </w:rPr>
            </w:pPr>
            <w:r>
              <w:rPr>
                <w:rFonts w:eastAsia="Times New Roman" w:cs="Calibri"/>
                <w:color w:val="000000"/>
                <w:lang w:eastAsia="pl-PL"/>
              </w:rPr>
              <w:t>12 240 900</w:t>
            </w:r>
          </w:p>
        </w:tc>
        <w:tc>
          <w:tcPr>
            <w:tcW w:w="1840" w:type="dxa"/>
            <w:shd w:val="clear" w:color="auto" w:fill="auto"/>
            <w:noWrap/>
            <w:vAlign w:val="center"/>
            <w:hideMark/>
          </w:tcPr>
          <w:p w14:paraId="17543A63" w14:textId="77777777" w:rsidR="00092A81" w:rsidRPr="003F6C79" w:rsidRDefault="00092A81" w:rsidP="00121180">
            <w:pPr>
              <w:spacing w:after="0" w:line="240" w:lineRule="auto"/>
              <w:jc w:val="center"/>
              <w:rPr>
                <w:rFonts w:eastAsia="Times New Roman" w:cs="Calibri"/>
                <w:color w:val="000000"/>
                <w:lang w:eastAsia="pl-PL"/>
              </w:rPr>
            </w:pPr>
            <w:r w:rsidRPr="003F6C79">
              <w:rPr>
                <w:rFonts w:eastAsia="Times New Roman" w:cs="Calibri"/>
                <w:color w:val="000000"/>
                <w:lang w:eastAsia="pl-PL"/>
              </w:rPr>
              <w:t>3</w:t>
            </w:r>
            <w:r>
              <w:rPr>
                <w:rFonts w:eastAsia="Times New Roman" w:cs="Calibri"/>
                <w:color w:val="000000"/>
                <w:lang w:eastAsia="pl-PL"/>
              </w:rPr>
              <w:t> 362 298,24</w:t>
            </w:r>
          </w:p>
        </w:tc>
        <w:tc>
          <w:tcPr>
            <w:tcW w:w="1840" w:type="dxa"/>
            <w:shd w:val="clear" w:color="auto" w:fill="auto"/>
            <w:noWrap/>
            <w:vAlign w:val="center"/>
            <w:hideMark/>
          </w:tcPr>
          <w:p w14:paraId="15509779" w14:textId="77777777" w:rsidR="00092A81" w:rsidRPr="003F6C79" w:rsidRDefault="00092A81" w:rsidP="00121180">
            <w:pPr>
              <w:spacing w:after="0" w:line="240" w:lineRule="auto"/>
              <w:jc w:val="center"/>
              <w:rPr>
                <w:rFonts w:eastAsia="Times New Roman" w:cs="Calibri"/>
                <w:color w:val="000000"/>
                <w:lang w:eastAsia="pl-PL"/>
              </w:rPr>
            </w:pPr>
            <w:r>
              <w:rPr>
                <w:rFonts w:eastAsia="Times New Roman" w:cs="Calibri"/>
                <w:color w:val="000000"/>
                <w:lang w:eastAsia="pl-PL"/>
              </w:rPr>
              <w:t>25 118 850,66</w:t>
            </w:r>
          </w:p>
        </w:tc>
      </w:tr>
    </w:tbl>
    <w:p w14:paraId="6E9C1964" w14:textId="77777777" w:rsidR="00092A81" w:rsidRDefault="00092A81" w:rsidP="00092A81">
      <w:pPr>
        <w:ind w:left="720"/>
      </w:pPr>
    </w:p>
    <w:p w14:paraId="7586F20F" w14:textId="77777777" w:rsidR="00092A81" w:rsidRPr="00E16C71" w:rsidRDefault="00092A81" w:rsidP="00092A81">
      <w:pPr>
        <w:ind w:firstLine="567"/>
        <w:jc w:val="both"/>
        <w:rPr>
          <w:rFonts w:asciiTheme="minorHAnsi" w:hAnsiTheme="minorHAnsi" w:cstheme="minorHAnsi"/>
          <w:sz w:val="20"/>
        </w:rPr>
      </w:pPr>
      <w:r w:rsidRPr="00E16C71">
        <w:rPr>
          <w:rFonts w:asciiTheme="minorHAnsi" w:hAnsiTheme="minorHAnsi" w:cstheme="minorHAnsi"/>
          <w:szCs w:val="24"/>
        </w:rPr>
        <w:t>Duża część samorządów ma potrzeby inwestycyjne, które przekraczają możliwości ich budżetów. Aby wyjść naprzeciw oczekiwaniom i potrzebom, samorząd</w:t>
      </w:r>
      <w:r>
        <w:rPr>
          <w:rFonts w:asciiTheme="minorHAnsi" w:hAnsiTheme="minorHAnsi" w:cstheme="minorHAnsi"/>
          <w:szCs w:val="24"/>
        </w:rPr>
        <w:t xml:space="preserve">y sięgają po zewnętrzne źródła </w:t>
      </w:r>
      <w:r w:rsidRPr="00E16C71">
        <w:rPr>
          <w:rFonts w:asciiTheme="minorHAnsi" w:hAnsiTheme="minorHAnsi" w:cstheme="minorHAnsi"/>
          <w:szCs w:val="24"/>
        </w:rPr>
        <w:t xml:space="preserve">finansowania, takie jak kredyty, pożyczki czy emisja papierów wartościowych. Zadłużenie Miasta </w:t>
      </w:r>
      <w:r>
        <w:rPr>
          <w:rFonts w:asciiTheme="minorHAnsi" w:hAnsiTheme="minorHAnsi" w:cstheme="minorHAnsi"/>
          <w:szCs w:val="24"/>
        </w:rPr>
        <w:t xml:space="preserve">               </w:t>
      </w:r>
      <w:r w:rsidRPr="00E16C71">
        <w:rPr>
          <w:rFonts w:asciiTheme="minorHAnsi" w:hAnsiTheme="minorHAnsi" w:cstheme="minorHAnsi"/>
          <w:szCs w:val="24"/>
        </w:rPr>
        <w:t>i Gminy Serock na koniec 201</w:t>
      </w:r>
      <w:r>
        <w:rPr>
          <w:rFonts w:asciiTheme="minorHAnsi" w:hAnsiTheme="minorHAnsi" w:cstheme="minorHAnsi"/>
          <w:szCs w:val="24"/>
        </w:rPr>
        <w:t>9</w:t>
      </w:r>
      <w:r w:rsidRPr="00E16C71">
        <w:rPr>
          <w:rFonts w:asciiTheme="minorHAnsi" w:hAnsiTheme="minorHAnsi" w:cstheme="minorHAnsi"/>
          <w:szCs w:val="24"/>
        </w:rPr>
        <w:t xml:space="preserve">r. wyniosło </w:t>
      </w:r>
      <w:r>
        <w:rPr>
          <w:rFonts w:asciiTheme="minorHAnsi" w:hAnsiTheme="minorHAnsi" w:cstheme="minorHAnsi"/>
          <w:szCs w:val="24"/>
        </w:rPr>
        <w:t>25.118.850,66</w:t>
      </w:r>
      <w:r w:rsidRPr="00E16C71">
        <w:rPr>
          <w:rFonts w:asciiTheme="minorHAnsi" w:hAnsiTheme="minorHAnsi" w:cstheme="minorHAnsi"/>
          <w:szCs w:val="24"/>
        </w:rPr>
        <w:t xml:space="preserve"> zł, co stanowiło 2</w:t>
      </w:r>
      <w:r>
        <w:rPr>
          <w:rFonts w:asciiTheme="minorHAnsi" w:hAnsiTheme="minorHAnsi" w:cstheme="minorHAnsi"/>
          <w:szCs w:val="24"/>
        </w:rPr>
        <w:t>9</w:t>
      </w:r>
      <w:r w:rsidRPr="00E16C71">
        <w:rPr>
          <w:rFonts w:asciiTheme="minorHAnsi" w:hAnsiTheme="minorHAnsi" w:cstheme="minorHAnsi"/>
          <w:szCs w:val="24"/>
        </w:rPr>
        <w:t>,</w:t>
      </w:r>
      <w:r>
        <w:rPr>
          <w:rFonts w:asciiTheme="minorHAnsi" w:hAnsiTheme="minorHAnsi" w:cstheme="minorHAnsi"/>
          <w:szCs w:val="24"/>
        </w:rPr>
        <w:t>19</w:t>
      </w:r>
      <w:r w:rsidRPr="00E16C71">
        <w:rPr>
          <w:rFonts w:asciiTheme="minorHAnsi" w:hAnsiTheme="minorHAnsi" w:cstheme="minorHAnsi"/>
          <w:szCs w:val="24"/>
        </w:rPr>
        <w:t xml:space="preserve">% wykonanych dochodów ogółem. Gmina Serock korzysta również z pożyczek z Wojewódzkiego Funduszu Ochrony </w:t>
      </w:r>
      <w:r w:rsidRPr="00E16C71">
        <w:rPr>
          <w:rFonts w:asciiTheme="minorHAnsi" w:hAnsiTheme="minorHAnsi" w:cstheme="minorHAnsi"/>
          <w:szCs w:val="24"/>
        </w:rPr>
        <w:lastRenderedPageBreak/>
        <w:t>Środowiska i Gospodarki Wodnej, które są nisko oprocentowane oraz dają możliwość częściowego umorzenia, które wpływa na niższy dług. Zaciągnięty dług przeznaczony jest na dofinansowanie inwestycji i ma wpływ na powiększenie majątku gminy. Pozyskane środki nie są przeznaczone na zapewnienie bieżącej działalności samorządu.</w:t>
      </w:r>
    </w:p>
    <w:p w14:paraId="593447E7" w14:textId="20EBE1D7" w:rsidR="00FF7759" w:rsidRPr="00E16C71" w:rsidRDefault="00FF7759" w:rsidP="00E16C71">
      <w:pPr>
        <w:ind w:firstLine="567"/>
        <w:jc w:val="both"/>
        <w:rPr>
          <w:rFonts w:asciiTheme="minorHAnsi" w:hAnsiTheme="minorHAnsi" w:cstheme="minorHAnsi"/>
          <w:sz w:val="20"/>
        </w:rPr>
      </w:pPr>
    </w:p>
    <w:p w14:paraId="45B75710" w14:textId="77777777" w:rsidR="00FF7759" w:rsidRDefault="00FF7759" w:rsidP="00FF7759">
      <w:pPr>
        <w:ind w:left="720"/>
      </w:pPr>
    </w:p>
    <w:p w14:paraId="7BE56C1C" w14:textId="77777777" w:rsidR="00E16C71" w:rsidRDefault="00E16C71" w:rsidP="00CF40ED"/>
    <w:p w14:paraId="2593DB1A" w14:textId="77777777" w:rsidR="00FF7759" w:rsidRDefault="00FF7759" w:rsidP="00FF7759">
      <w:pPr>
        <w:ind w:left="720"/>
      </w:pPr>
    </w:p>
    <w:p w14:paraId="34494991" w14:textId="68C4ADC3" w:rsidR="00FF7759" w:rsidRDefault="00FF7759" w:rsidP="00E005AD">
      <w:pPr>
        <w:pStyle w:val="Nagwek1"/>
        <w:numPr>
          <w:ilvl w:val="0"/>
          <w:numId w:val="1"/>
        </w:numPr>
        <w:shd w:val="clear" w:color="auto" w:fill="DBE5F1"/>
        <w:tabs>
          <w:tab w:val="left" w:pos="709"/>
        </w:tabs>
        <w:ind w:left="709" w:hanging="709"/>
        <w:rPr>
          <w:rFonts w:ascii="Calibri" w:hAnsi="Calibri" w:cs="Calibri"/>
          <w:color w:val="1F497D"/>
          <w:sz w:val="36"/>
        </w:rPr>
      </w:pPr>
      <w:bookmarkStart w:id="7" w:name="_Toc41990403"/>
      <w:r w:rsidRPr="00FF7759">
        <w:rPr>
          <w:rFonts w:ascii="Calibri" w:hAnsi="Calibri" w:cs="Calibri"/>
          <w:color w:val="1F497D"/>
          <w:sz w:val="36"/>
        </w:rPr>
        <w:t xml:space="preserve">INFORMACJE O REALIZACJI POLITYK, PROGRAMÓW </w:t>
      </w:r>
      <w:r w:rsidR="00952FF2">
        <w:rPr>
          <w:rFonts w:ascii="Calibri" w:hAnsi="Calibri" w:cs="Calibri"/>
          <w:color w:val="1F497D"/>
          <w:sz w:val="36"/>
        </w:rPr>
        <w:br/>
      </w:r>
      <w:r w:rsidRPr="00FF7759">
        <w:rPr>
          <w:rFonts w:ascii="Calibri" w:hAnsi="Calibri" w:cs="Calibri"/>
          <w:color w:val="1F497D"/>
          <w:sz w:val="36"/>
        </w:rPr>
        <w:t>I</w:t>
      </w:r>
      <w:r w:rsidR="005467FB">
        <w:rPr>
          <w:rFonts w:ascii="Calibri" w:hAnsi="Calibri" w:cs="Calibri"/>
          <w:color w:val="1F497D"/>
          <w:sz w:val="36"/>
        </w:rPr>
        <w:t> </w:t>
      </w:r>
      <w:r w:rsidRPr="00FF7759">
        <w:rPr>
          <w:rFonts w:ascii="Calibri" w:hAnsi="Calibri" w:cs="Calibri"/>
          <w:color w:val="1F497D"/>
          <w:sz w:val="36"/>
        </w:rPr>
        <w:t>STRATEGII</w:t>
      </w:r>
      <w:bookmarkEnd w:id="7"/>
    </w:p>
    <w:p w14:paraId="7A980056" w14:textId="77777777" w:rsidR="005467FB" w:rsidRPr="006C2C93" w:rsidRDefault="005467FB" w:rsidP="006C2C93">
      <w:pPr>
        <w:pStyle w:val="Nagwek2"/>
        <w:numPr>
          <w:ilvl w:val="1"/>
          <w:numId w:val="1"/>
        </w:numPr>
        <w:pBdr>
          <w:bottom w:val="single" w:sz="4" w:space="1" w:color="1F497D" w:themeColor="text2"/>
        </w:pBdr>
        <w:rPr>
          <w:rFonts w:ascii="Calibri" w:hAnsi="Calibri" w:cs="Calibri"/>
          <w:i w:val="0"/>
          <w:color w:val="1F497D" w:themeColor="text2"/>
        </w:rPr>
      </w:pPr>
      <w:bookmarkStart w:id="8" w:name="_Toc41990404"/>
      <w:r w:rsidRPr="006C2C93">
        <w:rPr>
          <w:rFonts w:ascii="Calibri" w:hAnsi="Calibri" w:cs="Calibri"/>
          <w:i w:val="0"/>
          <w:color w:val="1F497D" w:themeColor="text2"/>
        </w:rPr>
        <w:t>Strategia rozwoju gminy</w:t>
      </w:r>
      <w:bookmarkEnd w:id="8"/>
    </w:p>
    <w:p w14:paraId="3451DA14" w14:textId="77777777" w:rsidR="0061604F" w:rsidRPr="00D3287F" w:rsidRDefault="0061604F" w:rsidP="009D549A">
      <w:pPr>
        <w:spacing w:before="240"/>
        <w:ind w:firstLine="567"/>
        <w:jc w:val="both"/>
      </w:pPr>
      <w:r w:rsidRPr="00D3287F">
        <w:rPr>
          <w:i/>
        </w:rPr>
        <w:t>Strategia Rozwoju Gminy Miasto i Gmina Serock na lata 2016-2025</w:t>
      </w:r>
      <w:r w:rsidRPr="00D3287F">
        <w:t xml:space="preserve"> została przyjęta Uchwałą nr 280/XXV/2016 Rady Miejskiej w Serocku z dnia 7 listopada 2016 r. Celem opracowania </w:t>
      </w:r>
      <w:r w:rsidRPr="00D3287F">
        <w:rPr>
          <w:i/>
        </w:rPr>
        <w:t>Strategii Rozwoju</w:t>
      </w:r>
      <w:r w:rsidRPr="00D3287F">
        <w:t xml:space="preserve"> było stworzenie dokumentu będącego merytoryczną podstawą do prowadzenia polityki rozwoju w gminie. </w:t>
      </w:r>
    </w:p>
    <w:p w14:paraId="43280E67" w14:textId="77777777" w:rsidR="0061604F" w:rsidRPr="00D3287F" w:rsidRDefault="0061604F" w:rsidP="009D549A">
      <w:pPr>
        <w:ind w:firstLine="567"/>
        <w:jc w:val="both"/>
      </w:pPr>
      <w:r w:rsidRPr="00D3287F">
        <w:t xml:space="preserve">Strategia Rozwoju Gminy Miasto i Gmina Serock na lata 2016-2025 </w:t>
      </w:r>
      <w:r w:rsidR="00820CF4" w:rsidRPr="00D3287F">
        <w:t>wyznacza misję, wizję i</w:t>
      </w:r>
      <w:r w:rsidR="00293510">
        <w:t> </w:t>
      </w:r>
      <w:r w:rsidRPr="00D3287F">
        <w:t>zakłada pięć celów strategicznych, na podstawie których opracowano cele operacyjne oraz kierunki działań. Najważniejsze cele zawarte w strategii to:</w:t>
      </w:r>
    </w:p>
    <w:p w14:paraId="72BD56CA" w14:textId="77777777" w:rsidR="0061604F" w:rsidRPr="00E005AD" w:rsidRDefault="0010163B" w:rsidP="00E005AD">
      <w:pPr>
        <w:ind w:left="1843" w:hanging="1701"/>
        <w:rPr>
          <w:b/>
        </w:rPr>
      </w:pPr>
      <w:r w:rsidRPr="00E005AD">
        <w:rPr>
          <w:b/>
        </w:rPr>
        <w:t xml:space="preserve">Cel strategiczny 1. </w:t>
      </w:r>
      <w:r w:rsidR="0061604F" w:rsidRPr="00E005AD">
        <w:rPr>
          <w:b/>
        </w:rPr>
        <w:t>Prężna gmina ukierunkowana na tworzenie innowacyjnych ro</w:t>
      </w:r>
      <w:r w:rsidRPr="00E005AD">
        <w:rPr>
          <w:b/>
        </w:rPr>
        <w:t>związań społeczno-gospodarczych</w:t>
      </w:r>
    </w:p>
    <w:p w14:paraId="64B76743" w14:textId="05011135" w:rsidR="00E437F3" w:rsidRPr="00D3287F" w:rsidRDefault="0010163B" w:rsidP="00E353C9">
      <w:pPr>
        <w:pStyle w:val="Akapitzlist"/>
        <w:numPr>
          <w:ilvl w:val="0"/>
          <w:numId w:val="8"/>
        </w:numPr>
        <w:spacing w:after="200" w:line="276" w:lineRule="auto"/>
        <w:ind w:left="1134" w:hanging="283"/>
        <w:jc w:val="left"/>
      </w:pPr>
      <w:r w:rsidRPr="00D3287F">
        <w:rPr>
          <w:b/>
        </w:rPr>
        <w:t>Cel operacyjny 1.1.</w:t>
      </w:r>
      <w:r w:rsidRPr="00D3287F">
        <w:rPr>
          <w:rFonts w:ascii="Times New Roman" w:hAnsi="Times New Roman"/>
          <w:color w:val="FFFFFF"/>
          <w:lang w:eastAsia="pl-PL"/>
        </w:rPr>
        <w:t xml:space="preserve"> </w:t>
      </w:r>
      <w:r w:rsidRPr="00D3287F">
        <w:t>Wspieranie</w:t>
      </w:r>
      <w:r w:rsidR="00E353C9">
        <w:t xml:space="preserve"> przedsiębiorców oraz promocja  </w:t>
      </w:r>
      <w:r w:rsidRPr="00D3287F">
        <w:t>i popularyzacja samozatrudnienia</w:t>
      </w:r>
    </w:p>
    <w:p w14:paraId="6B01541F" w14:textId="6446F892" w:rsidR="00E437F3" w:rsidRPr="00D3287F" w:rsidRDefault="0010163B" w:rsidP="00E353C9">
      <w:pPr>
        <w:pStyle w:val="Akapitzlist"/>
        <w:numPr>
          <w:ilvl w:val="0"/>
          <w:numId w:val="8"/>
        </w:numPr>
        <w:spacing w:after="200" w:line="276" w:lineRule="auto"/>
        <w:ind w:left="1134" w:hanging="283"/>
        <w:jc w:val="left"/>
      </w:pPr>
      <w:r w:rsidRPr="00D3287F">
        <w:rPr>
          <w:b/>
        </w:rPr>
        <w:t>Cel operacyjny 1.2</w:t>
      </w:r>
      <w:r w:rsidRPr="00D3287F">
        <w:t>. Tworzenie korzystnych warunk</w:t>
      </w:r>
      <w:r w:rsidR="00E353C9">
        <w:t xml:space="preserve">ów dla inwestorów oraz promocja </w:t>
      </w:r>
      <w:r w:rsidRPr="00D3287F">
        <w:t>potencjału inwestycyjnego gminy</w:t>
      </w:r>
    </w:p>
    <w:p w14:paraId="2D0520D9" w14:textId="77777777" w:rsidR="00E437F3" w:rsidRPr="00D3287F" w:rsidRDefault="0010163B" w:rsidP="00E353C9">
      <w:pPr>
        <w:pStyle w:val="Akapitzlist"/>
        <w:numPr>
          <w:ilvl w:val="0"/>
          <w:numId w:val="8"/>
        </w:numPr>
        <w:spacing w:after="200" w:line="276" w:lineRule="auto"/>
        <w:ind w:left="1134" w:hanging="283"/>
        <w:jc w:val="left"/>
      </w:pPr>
      <w:r w:rsidRPr="00D3287F">
        <w:rPr>
          <w:b/>
          <w:bCs/>
        </w:rPr>
        <w:t xml:space="preserve">Cel operacyjny 1.3. </w:t>
      </w:r>
      <w:r w:rsidRPr="00D3287F">
        <w:t>Działania na rzecz dostosowania kształcenia do potrzeb rynku pracy</w:t>
      </w:r>
    </w:p>
    <w:p w14:paraId="38C9FAC7" w14:textId="77777777" w:rsidR="0010163B" w:rsidRPr="00D3287F" w:rsidRDefault="0010163B" w:rsidP="009D549A">
      <w:pPr>
        <w:pStyle w:val="Akapitzlist"/>
        <w:spacing w:after="200" w:line="276" w:lineRule="auto"/>
      </w:pPr>
    </w:p>
    <w:p w14:paraId="37A664E2" w14:textId="77777777" w:rsidR="009D549A" w:rsidRPr="00D3287F" w:rsidRDefault="0010163B" w:rsidP="009D549A">
      <w:pPr>
        <w:pStyle w:val="Akapitzlist"/>
        <w:spacing w:before="240" w:after="200" w:line="276" w:lineRule="auto"/>
        <w:ind w:left="0"/>
        <w:jc w:val="center"/>
        <w:rPr>
          <w:b/>
        </w:rPr>
      </w:pPr>
      <w:r w:rsidRPr="00D3287F">
        <w:rPr>
          <w:b/>
        </w:rPr>
        <w:t xml:space="preserve">Cel strategiczny 2. </w:t>
      </w:r>
      <w:r w:rsidR="0061604F" w:rsidRPr="00D3287F">
        <w:rPr>
          <w:b/>
        </w:rPr>
        <w:t>Zachowanie walorów przyrodniczych gminy i ich racjonalne wykorzystanie na rzecz rozwoju oraz pop</w:t>
      </w:r>
      <w:r w:rsidRPr="00D3287F">
        <w:rPr>
          <w:b/>
        </w:rPr>
        <w:t>rawy warunków życia mieszkańców</w:t>
      </w:r>
    </w:p>
    <w:p w14:paraId="0578FB9C" w14:textId="77777777" w:rsidR="00E437F3" w:rsidRPr="00D3287F" w:rsidRDefault="0010163B" w:rsidP="00E353C9">
      <w:pPr>
        <w:pStyle w:val="Akapitzlist"/>
        <w:numPr>
          <w:ilvl w:val="0"/>
          <w:numId w:val="9"/>
        </w:numPr>
        <w:spacing w:before="240" w:after="200" w:line="276" w:lineRule="auto"/>
        <w:ind w:left="1134" w:hanging="283"/>
        <w:jc w:val="left"/>
      </w:pPr>
      <w:r w:rsidRPr="00D3287F">
        <w:rPr>
          <w:b/>
          <w:bCs/>
        </w:rPr>
        <w:t>Cel operacyjny 2.1.</w:t>
      </w:r>
      <w:r w:rsidRPr="00D3287F">
        <w:rPr>
          <w:bCs/>
        </w:rPr>
        <w:t xml:space="preserve"> </w:t>
      </w:r>
      <w:r w:rsidRPr="00D3287F">
        <w:t>Ochrona walorów przyrodniczych gminy</w:t>
      </w:r>
    </w:p>
    <w:p w14:paraId="0D594A6B" w14:textId="77777777" w:rsidR="00A5163C" w:rsidRPr="00D3287F" w:rsidRDefault="0010163B" w:rsidP="00E353C9">
      <w:pPr>
        <w:pStyle w:val="Akapitzlist"/>
        <w:numPr>
          <w:ilvl w:val="0"/>
          <w:numId w:val="9"/>
        </w:numPr>
        <w:spacing w:after="200" w:line="276" w:lineRule="auto"/>
        <w:ind w:left="1134" w:hanging="283"/>
        <w:jc w:val="left"/>
      </w:pPr>
      <w:r w:rsidRPr="00D3287F">
        <w:rPr>
          <w:b/>
          <w:bCs/>
        </w:rPr>
        <w:t>Cel operacyjny 2.2.</w:t>
      </w:r>
      <w:r w:rsidRPr="00D3287F">
        <w:rPr>
          <w:bCs/>
        </w:rPr>
        <w:t xml:space="preserve"> </w:t>
      </w:r>
      <w:r w:rsidRPr="00D3287F">
        <w:t>Działania na rzecz podwyższenia świadomości ekologicznej mieszkańców</w:t>
      </w:r>
    </w:p>
    <w:p w14:paraId="3588ADEF" w14:textId="77777777" w:rsidR="00A5163C" w:rsidRPr="00D3287F" w:rsidRDefault="00A5163C" w:rsidP="009D549A">
      <w:pPr>
        <w:pStyle w:val="Akapitzlist"/>
        <w:spacing w:after="200" w:line="276" w:lineRule="auto"/>
        <w:ind w:left="1440"/>
      </w:pPr>
    </w:p>
    <w:p w14:paraId="5785731A" w14:textId="77777777" w:rsidR="009D549A" w:rsidRPr="00D3287F" w:rsidRDefault="0010163B" w:rsidP="009D549A">
      <w:pPr>
        <w:pStyle w:val="Akapitzlist"/>
        <w:spacing w:after="200" w:line="276" w:lineRule="auto"/>
        <w:ind w:left="0"/>
        <w:jc w:val="center"/>
        <w:rPr>
          <w:b/>
        </w:rPr>
      </w:pPr>
      <w:r w:rsidRPr="00D3287F">
        <w:rPr>
          <w:b/>
        </w:rPr>
        <w:t xml:space="preserve">Cel strategiczny 3. </w:t>
      </w:r>
      <w:r w:rsidR="0061604F" w:rsidRPr="00D3287F">
        <w:rPr>
          <w:b/>
        </w:rPr>
        <w:t>Rozwój kapitału społecznego oraz przeciwd</w:t>
      </w:r>
      <w:r w:rsidR="00A5163C" w:rsidRPr="00D3287F">
        <w:rPr>
          <w:b/>
        </w:rPr>
        <w:t>ziałanie dysfunkcjom społecznym</w:t>
      </w:r>
    </w:p>
    <w:p w14:paraId="359D9F03" w14:textId="77777777" w:rsidR="00E437F3" w:rsidRPr="00D3287F" w:rsidRDefault="0010163B" w:rsidP="0036565F">
      <w:pPr>
        <w:pStyle w:val="Akapitzlist"/>
        <w:numPr>
          <w:ilvl w:val="0"/>
          <w:numId w:val="19"/>
        </w:numPr>
        <w:spacing w:after="200" w:line="276" w:lineRule="auto"/>
        <w:ind w:left="1134" w:hanging="283"/>
        <w:jc w:val="left"/>
        <w:rPr>
          <w:b/>
        </w:rPr>
      </w:pPr>
      <w:r w:rsidRPr="00D3287F">
        <w:rPr>
          <w:b/>
          <w:bCs/>
        </w:rPr>
        <w:t xml:space="preserve">Cel operacyjny 3.1. </w:t>
      </w:r>
      <w:r w:rsidRPr="00D3287F">
        <w:t xml:space="preserve"> Aktywna polityka kulturalna </w:t>
      </w:r>
    </w:p>
    <w:p w14:paraId="7AEA0583" w14:textId="77445BDF" w:rsidR="00E437F3" w:rsidRPr="00D3287F" w:rsidRDefault="0010163B" w:rsidP="0036565F">
      <w:pPr>
        <w:pStyle w:val="Akapitzlist"/>
        <w:numPr>
          <w:ilvl w:val="0"/>
          <w:numId w:val="18"/>
        </w:numPr>
        <w:spacing w:after="200" w:line="276" w:lineRule="auto"/>
        <w:ind w:left="1134" w:hanging="283"/>
        <w:jc w:val="left"/>
      </w:pPr>
      <w:r w:rsidRPr="00D3287F">
        <w:rPr>
          <w:b/>
          <w:bCs/>
        </w:rPr>
        <w:lastRenderedPageBreak/>
        <w:t>Cel operacyjny 3.2</w:t>
      </w:r>
      <w:r w:rsidRPr="00D3287F">
        <w:t>. Rewitalizacja społeczna - przeciwdzi</w:t>
      </w:r>
      <w:r w:rsidR="00E353C9">
        <w:t xml:space="preserve">ałanie patologiom oraz zjawisku </w:t>
      </w:r>
      <w:r w:rsidRPr="00D3287F">
        <w:t>wykluczenia społecznego, przeciwdziałanie bezrobociu</w:t>
      </w:r>
    </w:p>
    <w:p w14:paraId="7EE2611B" w14:textId="5E7DAF6F" w:rsidR="00E437F3" w:rsidRPr="00D3287F" w:rsidRDefault="0010163B" w:rsidP="0036565F">
      <w:pPr>
        <w:pStyle w:val="Akapitzlist"/>
        <w:numPr>
          <w:ilvl w:val="0"/>
          <w:numId w:val="18"/>
        </w:numPr>
        <w:spacing w:after="200" w:line="276" w:lineRule="auto"/>
        <w:ind w:left="1134" w:hanging="283"/>
        <w:jc w:val="left"/>
      </w:pPr>
      <w:r w:rsidRPr="00D3287F">
        <w:rPr>
          <w:b/>
          <w:bCs/>
        </w:rPr>
        <w:t>Cel operacyjny 3.3.</w:t>
      </w:r>
      <w:r w:rsidRPr="00D3287F">
        <w:t xml:space="preserve"> Wspieranie działaln</w:t>
      </w:r>
      <w:r w:rsidR="00E353C9">
        <w:t xml:space="preserve">ości organizacji pozarządowych </w:t>
      </w:r>
      <w:r w:rsidRPr="00D3287F">
        <w:t>i stowarzyszeń na terenie gminy</w:t>
      </w:r>
    </w:p>
    <w:p w14:paraId="4DB44603" w14:textId="77777777" w:rsidR="00E437F3" w:rsidRPr="00D3287F" w:rsidRDefault="0010163B" w:rsidP="0036565F">
      <w:pPr>
        <w:pStyle w:val="Akapitzlist"/>
        <w:numPr>
          <w:ilvl w:val="0"/>
          <w:numId w:val="18"/>
        </w:numPr>
        <w:spacing w:after="200" w:line="276" w:lineRule="auto"/>
        <w:ind w:left="1134" w:hanging="283"/>
        <w:jc w:val="left"/>
      </w:pPr>
      <w:r w:rsidRPr="00D3287F">
        <w:rPr>
          <w:b/>
          <w:bCs/>
        </w:rPr>
        <w:t xml:space="preserve">Cel operacyjny 3.4. </w:t>
      </w:r>
      <w:r w:rsidRPr="00D3287F">
        <w:t>Budowanie więzi społecznych mieszkańców gminy Serock</w:t>
      </w:r>
    </w:p>
    <w:p w14:paraId="17EECF03" w14:textId="77777777" w:rsidR="0095466A" w:rsidRPr="00D3287F" w:rsidRDefault="0010163B" w:rsidP="0036565F">
      <w:pPr>
        <w:pStyle w:val="Akapitzlist"/>
        <w:numPr>
          <w:ilvl w:val="0"/>
          <w:numId w:val="18"/>
        </w:numPr>
        <w:spacing w:after="200" w:line="276" w:lineRule="auto"/>
        <w:ind w:left="1134" w:hanging="283"/>
        <w:jc w:val="left"/>
      </w:pPr>
      <w:r w:rsidRPr="00D3287F">
        <w:rPr>
          <w:b/>
          <w:bCs/>
        </w:rPr>
        <w:t xml:space="preserve">Cel operacyjny 3.5. </w:t>
      </w:r>
      <w:r w:rsidRPr="00D3287F">
        <w:t>Budowa kapitału społecznego poprzez sport i rekreację</w:t>
      </w:r>
    </w:p>
    <w:p w14:paraId="3F886B79" w14:textId="77777777" w:rsidR="0095466A" w:rsidRPr="00D3287F" w:rsidRDefault="0095466A" w:rsidP="0095466A">
      <w:pPr>
        <w:pStyle w:val="Akapitzlist"/>
        <w:spacing w:after="200" w:line="276" w:lineRule="auto"/>
        <w:ind w:left="1418"/>
      </w:pPr>
    </w:p>
    <w:p w14:paraId="6F8FE270" w14:textId="77777777" w:rsidR="0061604F" w:rsidRPr="00D3287F" w:rsidRDefault="00555046" w:rsidP="00D76823">
      <w:pPr>
        <w:pStyle w:val="Akapitzlist"/>
        <w:spacing w:after="200" w:line="276" w:lineRule="auto"/>
        <w:ind w:left="0" w:firstLine="142"/>
      </w:pPr>
      <w:r w:rsidRPr="00D3287F">
        <w:rPr>
          <w:b/>
        </w:rPr>
        <w:t xml:space="preserve">Cel strategiczny 4. </w:t>
      </w:r>
      <w:r w:rsidR="0061604F" w:rsidRPr="00D3287F">
        <w:rPr>
          <w:b/>
        </w:rPr>
        <w:t>Nowoczesna i funkcj</w:t>
      </w:r>
      <w:r w:rsidR="00A5163C" w:rsidRPr="00D3287F">
        <w:rPr>
          <w:b/>
        </w:rPr>
        <w:t>onalna infrastruktura publiczna</w:t>
      </w:r>
    </w:p>
    <w:p w14:paraId="7DEEC896" w14:textId="5D7CA979" w:rsidR="00E437F3" w:rsidRPr="00D3287F" w:rsidRDefault="00A5163C" w:rsidP="00EF7D77">
      <w:pPr>
        <w:pStyle w:val="Akapitzlist"/>
        <w:numPr>
          <w:ilvl w:val="0"/>
          <w:numId w:val="10"/>
        </w:numPr>
        <w:spacing w:after="200" w:line="276" w:lineRule="auto"/>
        <w:ind w:left="1134" w:hanging="283"/>
      </w:pPr>
      <w:r w:rsidRPr="00D3287F">
        <w:rPr>
          <w:b/>
          <w:bCs/>
        </w:rPr>
        <w:t>Cel operacyjny 4.1.</w:t>
      </w:r>
      <w:r w:rsidR="00EF7D77">
        <w:rPr>
          <w:b/>
          <w:bCs/>
        </w:rPr>
        <w:t xml:space="preserve"> </w:t>
      </w:r>
      <w:r w:rsidRPr="00D3287F">
        <w:t>Rozbudowa i modernizacja infrastruktury komunikacyjnej</w:t>
      </w:r>
    </w:p>
    <w:p w14:paraId="4C9223E5" w14:textId="127E80CB" w:rsidR="00E437F3" w:rsidRPr="00D3287F" w:rsidRDefault="00B5438B" w:rsidP="00EF7D77">
      <w:pPr>
        <w:pStyle w:val="Akapitzlist"/>
        <w:numPr>
          <w:ilvl w:val="0"/>
          <w:numId w:val="10"/>
        </w:numPr>
        <w:spacing w:after="200" w:line="276" w:lineRule="auto"/>
        <w:ind w:left="1134" w:hanging="283"/>
      </w:pPr>
      <w:r w:rsidRPr="00D3287F">
        <w:rPr>
          <w:b/>
          <w:bCs/>
        </w:rPr>
        <w:t xml:space="preserve">Cel operacyjny </w:t>
      </w:r>
      <w:r w:rsidR="00A5163C" w:rsidRPr="00D3287F">
        <w:rPr>
          <w:b/>
          <w:bCs/>
        </w:rPr>
        <w:t>4.2.</w:t>
      </w:r>
      <w:r w:rsidR="00EF7D77">
        <w:rPr>
          <w:b/>
          <w:bCs/>
        </w:rPr>
        <w:t xml:space="preserve"> </w:t>
      </w:r>
      <w:r w:rsidR="00A5163C" w:rsidRPr="00D3287F">
        <w:t>Zrównoważone wykorzystanie potencjału zasobów przyrod</w:t>
      </w:r>
      <w:r w:rsidR="00E353C9">
        <w:t xml:space="preserve">niczych </w:t>
      </w:r>
      <w:r w:rsidR="00A5163C" w:rsidRPr="00D3287F">
        <w:t xml:space="preserve">gminy do tworzenia obszarów rekreacyjnych </w:t>
      </w:r>
    </w:p>
    <w:p w14:paraId="1D77D658" w14:textId="77777777" w:rsidR="00E437F3" w:rsidRPr="00D3287F" w:rsidRDefault="00A5163C" w:rsidP="00D24E29">
      <w:pPr>
        <w:pStyle w:val="Akapitzlist"/>
        <w:numPr>
          <w:ilvl w:val="0"/>
          <w:numId w:val="10"/>
        </w:numPr>
        <w:spacing w:after="200" w:line="276" w:lineRule="auto"/>
        <w:ind w:left="1134" w:hanging="283"/>
        <w:jc w:val="left"/>
      </w:pPr>
      <w:r w:rsidRPr="00D3287F">
        <w:rPr>
          <w:b/>
          <w:bCs/>
        </w:rPr>
        <w:t>Cel operacyjny 4.3</w:t>
      </w:r>
      <w:r w:rsidRPr="00D3287F">
        <w:rPr>
          <w:bCs/>
        </w:rPr>
        <w:t>.</w:t>
      </w:r>
      <w:r w:rsidRPr="00D3287F">
        <w:t xml:space="preserve"> Rozbudowa sieci infrastruktury technicznej</w:t>
      </w:r>
    </w:p>
    <w:p w14:paraId="1966B2C1" w14:textId="5A0FCBBD" w:rsidR="00107BDF" w:rsidRDefault="00A5163C" w:rsidP="00D24E29">
      <w:pPr>
        <w:pStyle w:val="Akapitzlist"/>
        <w:numPr>
          <w:ilvl w:val="0"/>
          <w:numId w:val="10"/>
        </w:numPr>
        <w:spacing w:after="200" w:line="276" w:lineRule="auto"/>
        <w:ind w:left="1134" w:hanging="283"/>
        <w:jc w:val="left"/>
      </w:pPr>
      <w:r w:rsidRPr="00D3287F">
        <w:rPr>
          <w:b/>
          <w:bCs/>
        </w:rPr>
        <w:t>Cel operacyjny 4.4.</w:t>
      </w:r>
      <w:r w:rsidR="00EF7D77">
        <w:rPr>
          <w:b/>
          <w:bCs/>
        </w:rPr>
        <w:t xml:space="preserve"> </w:t>
      </w:r>
      <w:r w:rsidRPr="00D3287F">
        <w:t>Budowa i modernizacja obiektów użyteczności publicznej</w:t>
      </w:r>
      <w:r w:rsidR="00D76823">
        <w:t>.</w:t>
      </w:r>
    </w:p>
    <w:p w14:paraId="2B07FFE2" w14:textId="77777777" w:rsidR="00107BDF" w:rsidRDefault="00107BDF">
      <w:pPr>
        <w:spacing w:after="0" w:line="240" w:lineRule="auto"/>
        <w:rPr>
          <w:rFonts w:eastAsia="Times New Roman"/>
        </w:rPr>
      </w:pPr>
      <w:r>
        <w:br w:type="page"/>
      </w:r>
    </w:p>
    <w:p w14:paraId="5B36A2C8" w14:textId="77777777" w:rsidR="00A5163C" w:rsidRPr="00D3287F" w:rsidRDefault="00A5163C" w:rsidP="00107BDF">
      <w:pPr>
        <w:pStyle w:val="Akapitzlist"/>
        <w:spacing w:after="200" w:line="276" w:lineRule="auto"/>
        <w:ind w:left="1134"/>
        <w:jc w:val="left"/>
      </w:pPr>
    </w:p>
    <w:p w14:paraId="7AC74FD8" w14:textId="4B4F005D" w:rsidR="00107BDF" w:rsidRPr="00D3287F" w:rsidRDefault="0061604F" w:rsidP="00107BDF">
      <w:pPr>
        <w:ind w:firstLine="567"/>
        <w:jc w:val="both"/>
      </w:pPr>
      <w:r w:rsidRPr="00D3287F">
        <w:rPr>
          <w:rFonts w:eastAsia="Times New Roman" w:cs="Calibri"/>
          <w:lang w:eastAsia="pl-PL"/>
        </w:rPr>
        <w:t xml:space="preserve">Zmiany zachodzące w gminie i w jej otoczeniu narzucają konieczność monitorowania oraz weryfikacji postawionych celów i sposobów ich realizacji. W tym celu stworzono </w:t>
      </w:r>
      <w:r w:rsidRPr="00D3287F">
        <w:rPr>
          <w:rFonts w:eastAsia="Times New Roman" w:cs="Calibri"/>
          <w:i/>
          <w:lang w:eastAsia="pl-PL"/>
        </w:rPr>
        <w:t xml:space="preserve">system monitorowania  </w:t>
      </w:r>
      <w:r w:rsidRPr="00D3287F">
        <w:rPr>
          <w:i/>
        </w:rPr>
        <w:t>i ewaluacji realizacji strategii rozwoju gminy Miasto i Gmina Serock na lata 2016-2025</w:t>
      </w:r>
      <w:r w:rsidRPr="00D3287F">
        <w:t xml:space="preserve"> </w:t>
      </w:r>
      <w:r w:rsidR="00D76823">
        <w:t>(</w:t>
      </w:r>
      <w:r w:rsidRPr="00D3287F">
        <w:t xml:space="preserve">stanowiący załącznik nr 2 do </w:t>
      </w:r>
      <w:r w:rsidRPr="00D3287F">
        <w:rPr>
          <w:i/>
        </w:rPr>
        <w:t>Strategii</w:t>
      </w:r>
      <w:r w:rsidR="00D76823">
        <w:rPr>
          <w:i/>
        </w:rPr>
        <w:t>)</w:t>
      </w:r>
      <w:r w:rsidRPr="00D3287F">
        <w:t xml:space="preserve">, który zakłada przygotowywanie monitoringowych raportów okresowych </w:t>
      </w:r>
      <w:r w:rsidRPr="00D3287F">
        <w:rPr>
          <w:i/>
        </w:rPr>
        <w:t>Strategii</w:t>
      </w:r>
      <w:r w:rsidRPr="00D3287F">
        <w:t xml:space="preserve">, </w:t>
      </w:r>
      <w:r w:rsidRPr="00D3287F">
        <w:rPr>
          <w:rFonts w:eastAsia="Times New Roman" w:cs="Calibri"/>
          <w:lang w:eastAsia="pl-PL"/>
        </w:rPr>
        <w:t>mających na celu zobrazowanie stopnia osiągnięcia przyjętych celów, a co za tym idzie postępu gminy na drodze do realizacji przyjętej misji.</w:t>
      </w:r>
      <w:r w:rsidR="00FD39AB">
        <w:t xml:space="preserve"> Efekty monitoringu za rok 2019</w:t>
      </w:r>
      <w:r w:rsidRPr="00D3287F">
        <w:t xml:space="preserve"> przedstawione zostały w postaci raportu, przyjętego przez Zespół ds. wdrażania strategii, którego wyniki wskazały na dość równomierną realizację wszystkich czterech celów strategicznych. Podstawą sporządzania raportu każdorazowo jest analiza wskaźników dotyczących konkretnych celów operacyjnych, wymienionych w wykazie wskaźników w </w:t>
      </w:r>
      <w:r w:rsidRPr="00D3287F">
        <w:rPr>
          <w:i/>
        </w:rPr>
        <w:t>Strategii</w:t>
      </w:r>
      <w:r w:rsidRPr="00D3287F">
        <w:t xml:space="preserve"> </w:t>
      </w:r>
      <w:r w:rsidRPr="00D3287F">
        <w:rPr>
          <w:i/>
        </w:rPr>
        <w:t xml:space="preserve">Rozwoju Gminy. </w:t>
      </w:r>
      <w:r w:rsidRPr="00D3287F">
        <w:t>Porównanie tych danych dostarcza niezbędnych informacji o stanie realizacji dokumentu.</w:t>
      </w:r>
      <w:r w:rsidR="00AC5B24" w:rsidRPr="00D3287F">
        <w:t xml:space="preserve"> Poniżej przedstawiono podsumowanie realizacji poszczególn</w:t>
      </w:r>
      <w:r w:rsidR="00FD39AB">
        <w:t>ych celów strategicznych za 2019</w:t>
      </w:r>
      <w:r w:rsidR="00AC5B24" w:rsidRPr="00D3287F">
        <w:t xml:space="preserve"> rok przedstawionych w raporcie</w:t>
      </w:r>
      <w:r w:rsidR="0081612B">
        <w:t xml:space="preserve"> z realizacji strategii.</w:t>
      </w:r>
      <w:r w:rsidR="00AC5B24" w:rsidRPr="00D3287F">
        <w:t xml:space="preserve"> </w:t>
      </w:r>
    </w:p>
    <w:p w14:paraId="7DDE7737" w14:textId="2ABA4E76" w:rsidR="00CF40ED" w:rsidRDefault="00107BDF" w:rsidP="00902E66">
      <w:pPr>
        <w:jc w:val="both"/>
        <w:rPr>
          <w:sz w:val="24"/>
          <w:szCs w:val="24"/>
        </w:rPr>
      </w:pPr>
      <w:r>
        <w:rPr>
          <w:noProof/>
          <w:sz w:val="24"/>
          <w:szCs w:val="24"/>
          <w:lang w:eastAsia="pl-PL"/>
        </w:rPr>
        <mc:AlternateContent>
          <mc:Choice Requires="wps">
            <w:drawing>
              <wp:anchor distT="0" distB="0" distL="114300" distR="114300" simplePos="0" relativeHeight="251656704" behindDoc="0" locked="0" layoutInCell="1" allowOverlap="1" wp14:anchorId="0ADC12E9" wp14:editId="4860C5D4">
                <wp:simplePos x="0" y="0"/>
                <wp:positionH relativeFrom="margin">
                  <wp:posOffset>1664970</wp:posOffset>
                </wp:positionH>
                <wp:positionV relativeFrom="margin">
                  <wp:posOffset>3047365</wp:posOffset>
                </wp:positionV>
                <wp:extent cx="2125345" cy="1412875"/>
                <wp:effectExtent l="19050" t="19050" r="27305" b="15875"/>
                <wp:wrapSquare wrapText="bothSides"/>
                <wp:docPr id="11" name="Pole tekstow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5345" cy="1412875"/>
                        </a:xfrm>
                        <a:prstGeom prst="rect">
                          <a:avLst/>
                        </a:prstGeom>
                        <a:solidFill>
                          <a:schemeClr val="accent1">
                            <a:lumMod val="60000"/>
                            <a:lumOff val="40000"/>
                          </a:schemeClr>
                        </a:solidFill>
                        <a:ln w="28575">
                          <a:solidFill>
                            <a:schemeClr val="tx2"/>
                          </a:solidFill>
                          <a:miter lim="800000"/>
                          <a:headEnd/>
                          <a:tailEnd/>
                        </a:ln>
                      </wps:spPr>
                      <wps:txbx>
                        <w:txbxContent>
                          <w:p w14:paraId="6C612A8F" w14:textId="77777777" w:rsidR="008F4B62" w:rsidRPr="002B299F" w:rsidRDefault="008F4B62" w:rsidP="00AC5B24">
                            <w:pPr>
                              <w:pBdr>
                                <w:bottom w:val="single" w:sz="4" w:space="0" w:color="auto"/>
                              </w:pBdr>
                              <w:spacing w:after="0"/>
                              <w:jc w:val="center"/>
                              <w:rPr>
                                <w:b/>
                                <w:color w:val="FFFFFF"/>
                                <w:sz w:val="32"/>
                              </w:rPr>
                            </w:pPr>
                            <w:r w:rsidRPr="002B299F">
                              <w:rPr>
                                <w:b/>
                                <w:color w:val="FFFFFF"/>
                                <w:sz w:val="32"/>
                              </w:rPr>
                              <w:t xml:space="preserve">Cel strategiczny I. </w:t>
                            </w:r>
                          </w:p>
                          <w:p w14:paraId="66AAA476" w14:textId="77777777" w:rsidR="008F4B62" w:rsidRPr="007B28EA" w:rsidRDefault="008F4B62" w:rsidP="00A5163C">
                            <w:pPr>
                              <w:pBdr>
                                <w:bottom w:val="single" w:sz="4" w:space="0" w:color="auto"/>
                              </w:pBdr>
                              <w:spacing w:after="0"/>
                              <w:jc w:val="center"/>
                              <w:rPr>
                                <w:b/>
                                <w:color w:val="FFFFFF"/>
                                <w:sz w:val="28"/>
                              </w:rPr>
                            </w:pPr>
                            <w:r w:rsidRPr="007B28EA">
                              <w:rPr>
                                <w:b/>
                                <w:color w:val="FFFFFF"/>
                                <w:sz w:val="24"/>
                              </w:rPr>
                              <w:t>Prężna gmina ukierunkowana na tworzenie innowacyjnych rozwiązań społeczno-gospodarczych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DC12E9" id="_x0000_s1027" type="#_x0000_t202" style="position:absolute;left:0;text-align:left;margin-left:131.1pt;margin-top:239.95pt;width:167.35pt;height:111.2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" fillcolor="#95b3d7 [1940]" strokecolor="#1f497d [3215]" strokeweight="2.25pt">
                <v:textbox>
                  <w:txbxContent>
                    <w:p w14:paraId="6C612A8F" w14:textId="77777777" w:rsidR="008F4B62" w:rsidRPr="002B299F" w:rsidRDefault="008F4B62" w:rsidP="00AC5B24">
                      <w:pPr>
                        <w:pBdr>
                          <w:bottom w:val="single" w:sz="4" w:space="0" w:color="auto"/>
                        </w:pBdr>
                        <w:spacing w:after="0"/>
                        <w:jc w:val="center"/>
                        <w:rPr>
                          <w:b/>
                          <w:color w:val="FFFFFF"/>
                          <w:sz w:val="32"/>
                        </w:rPr>
                      </w:pPr>
                      <w:r w:rsidRPr="002B299F">
                        <w:rPr>
                          <w:b/>
                          <w:color w:val="FFFFFF"/>
                          <w:sz w:val="32"/>
                        </w:rPr>
                        <w:t xml:space="preserve">Cel strategiczny I. </w:t>
                      </w:r>
                    </w:p>
                    <w:p w14:paraId="66AAA476" w14:textId="77777777" w:rsidR="008F4B62" w:rsidRPr="007B28EA" w:rsidRDefault="008F4B62" w:rsidP="00A5163C">
                      <w:pPr>
                        <w:pBdr>
                          <w:bottom w:val="single" w:sz="4" w:space="0" w:color="auto"/>
                        </w:pBdr>
                        <w:spacing w:after="0"/>
                        <w:jc w:val="center"/>
                        <w:rPr>
                          <w:b/>
                          <w:color w:val="FFFFFF"/>
                          <w:sz w:val="28"/>
                        </w:rPr>
                      </w:pPr>
                      <w:r w:rsidRPr="007B28EA">
                        <w:rPr>
                          <w:b/>
                          <w:color w:val="FFFFFF"/>
                          <w:sz w:val="24"/>
                        </w:rPr>
                        <w:t>Prężna gmina ukierunkowana na tworzenie innowacyjnych rozwiązań społeczno-gospodarczych</w:t>
                      </w:r>
                    </w:p>
                  </w:txbxContent>
                </v:textbox>
                <w10:wrap type="square" anchorx="margin" anchory="margin"/>
              </v:shape>
            </w:pict>
          </mc:Fallback>
        </mc:AlternateContent>
      </w:r>
    </w:p>
    <w:p w14:paraId="3C320620" w14:textId="5A8B915C" w:rsidR="00AC5B24" w:rsidRDefault="00AC5B24" w:rsidP="00902E66">
      <w:pPr>
        <w:jc w:val="both"/>
        <w:rPr>
          <w:sz w:val="24"/>
          <w:szCs w:val="24"/>
        </w:rPr>
      </w:pPr>
    </w:p>
    <w:p w14:paraId="6621D1AA" w14:textId="77777777" w:rsidR="00AC5B24" w:rsidRDefault="00AC5B24" w:rsidP="009D549A">
      <w:pPr>
        <w:tabs>
          <w:tab w:val="left" w:pos="709"/>
        </w:tabs>
        <w:jc w:val="both"/>
        <w:rPr>
          <w:sz w:val="24"/>
        </w:rPr>
      </w:pPr>
      <w:r>
        <w:rPr>
          <w:sz w:val="24"/>
        </w:rPr>
        <w:tab/>
      </w:r>
    </w:p>
    <w:p w14:paraId="3117D807" w14:textId="77777777" w:rsidR="00107BDF" w:rsidRDefault="00107BDF" w:rsidP="009D549A">
      <w:pPr>
        <w:tabs>
          <w:tab w:val="left" w:pos="709"/>
        </w:tabs>
        <w:jc w:val="both"/>
        <w:rPr>
          <w:sz w:val="24"/>
        </w:rPr>
      </w:pPr>
    </w:p>
    <w:p w14:paraId="3A755102" w14:textId="77777777" w:rsidR="00AC5B24" w:rsidRDefault="00AC5B24" w:rsidP="009D549A">
      <w:pPr>
        <w:tabs>
          <w:tab w:val="left" w:pos="709"/>
        </w:tabs>
        <w:jc w:val="both"/>
        <w:rPr>
          <w:sz w:val="24"/>
        </w:rPr>
      </w:pPr>
    </w:p>
    <w:p w14:paraId="5B445DC0" w14:textId="65FA4887" w:rsidR="00101A8C" w:rsidRPr="00FD39AB" w:rsidRDefault="00101A8C" w:rsidP="00107BDF">
      <w:pPr>
        <w:ind w:firstLine="567"/>
        <w:jc w:val="both"/>
        <w:rPr>
          <w:rFonts w:cstheme="minorHAnsi"/>
          <w:szCs w:val="24"/>
        </w:rPr>
      </w:pPr>
      <w:r w:rsidRPr="00FD39AB">
        <w:t xml:space="preserve">W 2019 roku poczyniono wiele działań mających na celu promocję potencjału inwestycyjnego gminy i wspieranie przedsiębiorców.  Zorganizowano łącznie 9 wydarzeń dla przedsiębiorców, w tym 2 szkolenia poruszające ważne tematy z zakresu podatku VAT </w:t>
      </w:r>
      <w:proofErr w:type="spellStart"/>
      <w:r w:rsidRPr="00FD39AB">
        <w:t>split</w:t>
      </w:r>
      <w:proofErr w:type="spellEnd"/>
      <w:r w:rsidRPr="00FD39AB">
        <w:t xml:space="preserve"> </w:t>
      </w:r>
      <w:proofErr w:type="spellStart"/>
      <w:r w:rsidRPr="00FD39AB">
        <w:t>playment</w:t>
      </w:r>
      <w:proofErr w:type="spellEnd"/>
      <w:r w:rsidRPr="00FD39AB">
        <w:t xml:space="preserve">, kas fiskalnych oraz białej listy podatników VAT czy ustanowienia Zarządcy Sukcesyjnego.  Wielu lokalnych przedsiębiorców wzięło udział w projekcie „Podniesienie kompetencji cyfrowych mieszkańców województwa mazowieckiego” w ramach Programu Operacyjnego Polska Cyfrowa na lata 2014-2020 realizowanego w gminie Serock. W ramach w/w projektu szczególnym powodzeniem cieszył się moduł „Mój biznes w sieci”, obejmował on 7 bloków szkoleniowych, w których uczestniczyło łącznie </w:t>
      </w:r>
      <w:r w:rsidRPr="00FD39AB">
        <w:br/>
        <w:t xml:space="preserve">84 osoby. Kontynuowano również promowanie strefy inwestycyjnej w Serocku poprzez </w:t>
      </w:r>
      <w:r w:rsidRPr="00FD39AB">
        <w:rPr>
          <w:rFonts w:cstheme="minorHAnsi"/>
          <w:szCs w:val="24"/>
        </w:rPr>
        <w:t xml:space="preserve">udostępnienie bazy terenów inwestycyjnych w Serocku Agencji Rozwoju Mazowsza S.A. oraz Polskiej Agencji Inwestycji i Handlu. Dodatkowo w celu stworzenia warunków </w:t>
      </w:r>
      <w:r w:rsidRPr="00FD39AB">
        <w:t>przyjaznych inwestorom gmina dostosowała stronę internetową do standardów PAIH, poprzez uruchomienie dedykowanej zakładki „Invest in Serock”.</w:t>
      </w:r>
      <w:r w:rsidR="002071EC">
        <w:t xml:space="preserve"> </w:t>
      </w:r>
      <w:r w:rsidR="008F4B62">
        <w:t xml:space="preserve">Opracowano materiały promocyjne strefę, wykorzystywane w czasie wydarzeń skupiających podmioty biznesowe, mające miejsce na terenie gminy, lub w bezpośrednich rozmowach z potencjalnymi inwestorami. </w:t>
      </w:r>
      <w:r w:rsidR="00EB5585" w:rsidRPr="00FD39AB">
        <w:t>Trzech pracowników urzędu przeszło staż w Polskiej Agencji Rozwoju Przedsiębiorczości z zakresu wdrażania instrumentów wsparcia finansowego i technicznego dla przedsiębiorców.</w:t>
      </w:r>
      <w:r w:rsidR="002071EC">
        <w:t xml:space="preserve"> </w:t>
      </w:r>
    </w:p>
    <w:p w14:paraId="47D25B29" w14:textId="77777777" w:rsidR="00AC5B24" w:rsidRDefault="00AC5B24" w:rsidP="009D549A">
      <w:pPr>
        <w:tabs>
          <w:tab w:val="left" w:pos="709"/>
        </w:tabs>
        <w:jc w:val="both"/>
        <w:rPr>
          <w:sz w:val="24"/>
        </w:rPr>
      </w:pPr>
    </w:p>
    <w:p w14:paraId="6C000903" w14:textId="77777777" w:rsidR="00AC5B24" w:rsidRDefault="00AC5B24" w:rsidP="009D549A">
      <w:pPr>
        <w:tabs>
          <w:tab w:val="left" w:pos="709"/>
        </w:tabs>
        <w:jc w:val="both"/>
        <w:rPr>
          <w:sz w:val="24"/>
        </w:rPr>
      </w:pPr>
    </w:p>
    <w:p w14:paraId="58669F1D" w14:textId="67E1EC6B" w:rsidR="00AC5B24" w:rsidRDefault="00107BDF" w:rsidP="009D549A">
      <w:pPr>
        <w:tabs>
          <w:tab w:val="left" w:pos="709"/>
        </w:tabs>
        <w:jc w:val="both"/>
        <w:rPr>
          <w:sz w:val="24"/>
        </w:rPr>
      </w:pPr>
      <w:r>
        <w:rPr>
          <w:noProof/>
          <w:sz w:val="24"/>
          <w:lang w:eastAsia="pl-PL"/>
        </w:rPr>
        <mc:AlternateContent>
          <mc:Choice Requires="wps">
            <w:drawing>
              <wp:anchor distT="0" distB="0" distL="114300" distR="114300" simplePos="0" relativeHeight="251657728" behindDoc="0" locked="0" layoutInCell="1" allowOverlap="1" wp14:anchorId="37CE2294" wp14:editId="60BFDC2D">
                <wp:simplePos x="0" y="0"/>
                <wp:positionH relativeFrom="margin">
                  <wp:posOffset>2037715</wp:posOffset>
                </wp:positionH>
                <wp:positionV relativeFrom="margin">
                  <wp:posOffset>-65405</wp:posOffset>
                </wp:positionV>
                <wp:extent cx="2110740" cy="1552575"/>
                <wp:effectExtent l="0" t="0" r="22860" b="28575"/>
                <wp:wrapSquare wrapText="bothSides"/>
                <wp:docPr id="1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1552575"/>
                        </a:xfrm>
                        <a:prstGeom prst="rect">
                          <a:avLst/>
                        </a:prstGeom>
                        <a:solidFill>
                          <a:schemeClr val="accent1">
                            <a:lumMod val="60000"/>
                            <a:lumOff val="40000"/>
                          </a:schemeClr>
                        </a:solidFill>
                        <a:ln w="19050">
                          <a:solidFill>
                            <a:schemeClr val="tx2"/>
                          </a:solidFill>
                          <a:miter lim="800000"/>
                          <a:headEnd/>
                          <a:tailEnd/>
                        </a:ln>
                      </wps:spPr>
                      <wps:txbx>
                        <w:txbxContent>
                          <w:p w14:paraId="7318FF6B" w14:textId="77777777" w:rsidR="008F4B62" w:rsidRPr="002B299F" w:rsidRDefault="008F4B62" w:rsidP="00AC5B24">
                            <w:pPr>
                              <w:pBdr>
                                <w:bottom w:val="single" w:sz="4" w:space="0" w:color="auto"/>
                              </w:pBdr>
                              <w:spacing w:after="0"/>
                              <w:jc w:val="center"/>
                              <w:rPr>
                                <w:b/>
                                <w:color w:val="FFFFFF"/>
                                <w:sz w:val="32"/>
                              </w:rPr>
                            </w:pPr>
                            <w:r w:rsidRPr="002B299F">
                              <w:rPr>
                                <w:b/>
                                <w:color w:val="FFFFFF"/>
                                <w:sz w:val="32"/>
                              </w:rPr>
                              <w:t xml:space="preserve">Cel strategiczny II. </w:t>
                            </w:r>
                          </w:p>
                          <w:p w14:paraId="210BAEA0" w14:textId="77777777" w:rsidR="008F4B62" w:rsidRPr="007B28EA" w:rsidRDefault="008F4B62" w:rsidP="00AC5B24">
                            <w:pPr>
                              <w:pBdr>
                                <w:bottom w:val="single" w:sz="4" w:space="0" w:color="auto"/>
                              </w:pBdr>
                              <w:spacing w:after="0"/>
                              <w:jc w:val="center"/>
                              <w:rPr>
                                <w:b/>
                                <w:color w:val="FFFFFF"/>
                                <w:sz w:val="28"/>
                              </w:rPr>
                            </w:pPr>
                            <w:r w:rsidRPr="007B28EA">
                              <w:rPr>
                                <w:b/>
                                <w:color w:val="FFFFFF"/>
                                <w:sz w:val="24"/>
                              </w:rPr>
                              <w:t>Zachowanie walorów przyrodniczych gminy i ich racjonalne wykorzystanie na rzecz rozwoju oraz poprawy warunków życia mieszkańców</w:t>
                            </w:r>
                          </w:p>
                          <w:p w14:paraId="5836E240" w14:textId="77777777" w:rsidR="008F4B62" w:rsidRPr="007B28EA" w:rsidRDefault="008F4B62" w:rsidP="00AC5B24">
                            <w:pPr>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CE2294" id="Text Box 12" o:spid="_x0000_s1028" type="#_x0000_t202" style="position:absolute;left:0;text-align:left;margin-left:160.45pt;margin-top:-5.15pt;width:166.2pt;height:122.25pt;z-index:25165772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" fillcolor="#95b3d7 [1940]" strokecolor="#1f497d [3215]" strokeweight="1.5pt">
                <v:textbox>
                  <w:txbxContent>
                    <w:p w14:paraId="7318FF6B" w14:textId="77777777" w:rsidR="008F4B62" w:rsidRPr="002B299F" w:rsidRDefault="008F4B62" w:rsidP="00AC5B24">
                      <w:pPr>
                        <w:pBdr>
                          <w:bottom w:val="single" w:sz="4" w:space="0" w:color="auto"/>
                        </w:pBdr>
                        <w:spacing w:after="0"/>
                        <w:jc w:val="center"/>
                        <w:rPr>
                          <w:b/>
                          <w:color w:val="FFFFFF"/>
                          <w:sz w:val="32"/>
                        </w:rPr>
                      </w:pPr>
                      <w:r w:rsidRPr="002B299F">
                        <w:rPr>
                          <w:b/>
                          <w:color w:val="FFFFFF"/>
                          <w:sz w:val="32"/>
                        </w:rPr>
                        <w:t xml:space="preserve">Cel strategiczny II. </w:t>
                      </w:r>
                    </w:p>
                    <w:p w14:paraId="210BAEA0" w14:textId="77777777" w:rsidR="008F4B62" w:rsidRPr="007B28EA" w:rsidRDefault="008F4B62" w:rsidP="00AC5B24">
                      <w:pPr>
                        <w:pBdr>
                          <w:bottom w:val="single" w:sz="4" w:space="0" w:color="auto"/>
                        </w:pBdr>
                        <w:spacing w:after="0"/>
                        <w:jc w:val="center"/>
                        <w:rPr>
                          <w:b/>
                          <w:color w:val="FFFFFF"/>
                          <w:sz w:val="28"/>
                        </w:rPr>
                      </w:pPr>
                      <w:r w:rsidRPr="007B28EA">
                        <w:rPr>
                          <w:b/>
                          <w:color w:val="FFFFFF"/>
                          <w:sz w:val="24"/>
                        </w:rPr>
                        <w:t>Zachowanie walorów przyrodniczych gminy i ich racjonalne wykorzystanie na rzecz rozwoju oraz poprawy warunków życia mieszkańców</w:t>
                      </w:r>
                    </w:p>
                    <w:p w14:paraId="5836E240" w14:textId="77777777" w:rsidR="008F4B62" w:rsidRPr="007B28EA" w:rsidRDefault="008F4B62" w:rsidP="00AC5B24">
                      <w:pPr>
                        <w:rPr>
                          <w:b/>
                        </w:rPr>
                      </w:pPr>
                    </w:p>
                  </w:txbxContent>
                </v:textbox>
                <w10:wrap type="square" anchorx="margin" anchory="margin"/>
              </v:shape>
            </w:pict>
          </mc:Fallback>
        </mc:AlternateContent>
      </w:r>
    </w:p>
    <w:p w14:paraId="73F31272" w14:textId="77777777" w:rsidR="00AC5B24" w:rsidRDefault="00AC5B24" w:rsidP="009D549A">
      <w:pPr>
        <w:tabs>
          <w:tab w:val="left" w:pos="709"/>
        </w:tabs>
        <w:jc w:val="both"/>
        <w:rPr>
          <w:sz w:val="24"/>
        </w:rPr>
      </w:pPr>
    </w:p>
    <w:p w14:paraId="4F17835E" w14:textId="77777777" w:rsidR="009D549A" w:rsidRDefault="009D549A" w:rsidP="009D549A">
      <w:pPr>
        <w:tabs>
          <w:tab w:val="left" w:pos="709"/>
        </w:tabs>
        <w:jc w:val="both"/>
        <w:rPr>
          <w:sz w:val="24"/>
        </w:rPr>
      </w:pPr>
    </w:p>
    <w:p w14:paraId="541792FA" w14:textId="77777777" w:rsidR="0010163B" w:rsidRDefault="0010163B" w:rsidP="009D549A">
      <w:pPr>
        <w:spacing w:after="0"/>
        <w:ind w:firstLine="720"/>
        <w:jc w:val="both"/>
        <w:rPr>
          <w:rFonts w:cs="Calibri"/>
          <w:sz w:val="24"/>
          <w:szCs w:val="24"/>
        </w:rPr>
      </w:pPr>
    </w:p>
    <w:p w14:paraId="276E54E4" w14:textId="77777777" w:rsidR="0010163B" w:rsidRPr="00D3287F" w:rsidRDefault="0010163B" w:rsidP="009D549A">
      <w:pPr>
        <w:spacing w:after="0"/>
        <w:ind w:firstLine="720"/>
        <w:jc w:val="both"/>
        <w:rPr>
          <w:rFonts w:cs="Calibri"/>
          <w:szCs w:val="24"/>
        </w:rPr>
      </w:pPr>
    </w:p>
    <w:p w14:paraId="4EBB8106" w14:textId="77777777" w:rsidR="00D3287F" w:rsidRDefault="00D3287F" w:rsidP="009D549A">
      <w:pPr>
        <w:spacing w:after="0"/>
        <w:ind w:firstLine="720"/>
        <w:jc w:val="both"/>
        <w:rPr>
          <w:rFonts w:cs="Calibri"/>
          <w:szCs w:val="24"/>
        </w:rPr>
      </w:pPr>
    </w:p>
    <w:p w14:paraId="071A51A7" w14:textId="77777777" w:rsidR="002B299F" w:rsidRDefault="002B299F" w:rsidP="009D549A">
      <w:pPr>
        <w:spacing w:after="0"/>
        <w:ind w:firstLine="720"/>
        <w:jc w:val="both"/>
        <w:rPr>
          <w:rFonts w:cs="Calibri"/>
          <w:szCs w:val="24"/>
        </w:rPr>
      </w:pPr>
    </w:p>
    <w:p w14:paraId="0A51A6FD" w14:textId="2D82502E" w:rsidR="00AC5B24" w:rsidRPr="00D3287F" w:rsidRDefault="00AC5B24" w:rsidP="002B299F">
      <w:pPr>
        <w:spacing w:after="0"/>
        <w:ind w:firstLine="567"/>
        <w:jc w:val="both"/>
        <w:rPr>
          <w:rFonts w:cs="Calibri"/>
          <w:szCs w:val="24"/>
        </w:rPr>
      </w:pPr>
      <w:r w:rsidRPr="00D3287F">
        <w:rPr>
          <w:rFonts w:cs="Calibri"/>
          <w:szCs w:val="24"/>
        </w:rPr>
        <w:t>W ubiegłym roku nie zmieniła się wysoka liczba oznaczonych miejsc cennych przyrodniczo na terenie gminy. Liczne wydarzenia o tematyce edukacyjnej (piknik</w:t>
      </w:r>
      <w:r w:rsidR="001D73B5">
        <w:rPr>
          <w:rFonts w:cs="Calibri"/>
          <w:szCs w:val="24"/>
        </w:rPr>
        <w:t>i</w:t>
      </w:r>
      <w:r w:rsidRPr="00D3287F">
        <w:rPr>
          <w:rFonts w:cs="Calibri"/>
          <w:szCs w:val="24"/>
        </w:rPr>
        <w:t xml:space="preserve"> ekologiczne, akcje sprzątania miasta, konkursy dla mieszkańców</w:t>
      </w:r>
      <w:r w:rsidR="001D73B5">
        <w:rPr>
          <w:rFonts w:cs="Calibri"/>
          <w:szCs w:val="24"/>
        </w:rPr>
        <w:t>, wydarzenia edukacyjne dla dzieci</w:t>
      </w:r>
      <w:r w:rsidRPr="00D3287F">
        <w:rPr>
          <w:rFonts w:cs="Calibri"/>
          <w:szCs w:val="24"/>
        </w:rPr>
        <w:t>) stanowiły działania na rzecz podwyższenia świadomości ekologicznej mieszkańców. Podobnie jak w latach popr</w:t>
      </w:r>
      <w:r w:rsidR="00436687">
        <w:rPr>
          <w:rFonts w:cs="Calibri"/>
          <w:szCs w:val="24"/>
        </w:rPr>
        <w:t>zednich, w 2019</w:t>
      </w:r>
      <w:r w:rsidRPr="00D3287F">
        <w:rPr>
          <w:rFonts w:cs="Calibri"/>
          <w:szCs w:val="24"/>
        </w:rPr>
        <w:t xml:space="preserve"> roku Miejsko-Gminny Zakład Gospodarki Komunalnej monitorował nielegalne </w:t>
      </w:r>
      <w:r w:rsidR="00436687">
        <w:rPr>
          <w:rFonts w:cs="Calibri"/>
          <w:szCs w:val="24"/>
        </w:rPr>
        <w:t>składowiska odpadów, likwidując 1</w:t>
      </w:r>
      <w:r w:rsidRPr="00D3287F">
        <w:rPr>
          <w:rFonts w:cs="Calibri"/>
          <w:szCs w:val="24"/>
        </w:rPr>
        <w:t xml:space="preserve"> takie </w:t>
      </w:r>
      <w:r w:rsidR="00436687">
        <w:rPr>
          <w:rFonts w:cs="Calibri"/>
          <w:szCs w:val="24"/>
        </w:rPr>
        <w:t>miejsce</w:t>
      </w:r>
      <w:r w:rsidRPr="00D3287F">
        <w:rPr>
          <w:rFonts w:cs="Calibri"/>
          <w:szCs w:val="24"/>
        </w:rPr>
        <w:t>.</w:t>
      </w:r>
    </w:p>
    <w:p w14:paraId="2B97AFEC" w14:textId="77777777" w:rsidR="00101A8C" w:rsidRDefault="00101A8C" w:rsidP="009D549A">
      <w:pPr>
        <w:spacing w:after="0"/>
        <w:ind w:firstLine="720"/>
        <w:jc w:val="both"/>
        <w:rPr>
          <w:rFonts w:cs="Calibri"/>
          <w:sz w:val="24"/>
          <w:szCs w:val="24"/>
        </w:rPr>
      </w:pPr>
    </w:p>
    <w:p w14:paraId="7544C420" w14:textId="348F7F31" w:rsidR="00101A8C" w:rsidRDefault="00436687" w:rsidP="009D549A">
      <w:pPr>
        <w:spacing w:after="0"/>
        <w:ind w:firstLine="720"/>
        <w:jc w:val="both"/>
        <w:rPr>
          <w:rFonts w:cs="Calibri"/>
          <w:sz w:val="24"/>
          <w:szCs w:val="24"/>
        </w:rPr>
      </w:pPr>
      <w:r>
        <w:rPr>
          <w:noProof/>
          <w:sz w:val="28"/>
          <w:szCs w:val="24"/>
          <w:lang w:eastAsia="pl-PL"/>
        </w:rPr>
        <mc:AlternateContent>
          <mc:Choice Requires="wps">
            <w:drawing>
              <wp:anchor distT="0" distB="0" distL="114300" distR="114300" simplePos="0" relativeHeight="251658752" behindDoc="0" locked="0" layoutInCell="1" allowOverlap="1" wp14:anchorId="7A114880" wp14:editId="1C5B99E2">
                <wp:simplePos x="0" y="0"/>
                <wp:positionH relativeFrom="margin">
                  <wp:posOffset>2033270</wp:posOffset>
                </wp:positionH>
                <wp:positionV relativeFrom="margin">
                  <wp:posOffset>3422650</wp:posOffset>
                </wp:positionV>
                <wp:extent cx="2110740" cy="1223010"/>
                <wp:effectExtent l="0" t="0" r="22860" b="15240"/>
                <wp:wrapSquare wrapText="bothSides"/>
                <wp:docPr id="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0740" cy="1223010"/>
                        </a:xfrm>
                        <a:prstGeom prst="rect">
                          <a:avLst/>
                        </a:prstGeom>
                        <a:solidFill>
                          <a:schemeClr val="accent1">
                            <a:lumMod val="60000"/>
                            <a:lumOff val="40000"/>
                          </a:schemeClr>
                        </a:solidFill>
                        <a:ln w="19050">
                          <a:solidFill>
                            <a:schemeClr val="tx2"/>
                          </a:solidFill>
                          <a:miter lim="800000"/>
                          <a:headEnd/>
                          <a:tailEnd/>
                        </a:ln>
                      </wps:spPr>
                      <wps:txbx>
                        <w:txbxContent>
                          <w:p w14:paraId="2FE880C2" w14:textId="77777777" w:rsidR="008F4B62" w:rsidRPr="002B299F" w:rsidRDefault="008F4B62" w:rsidP="001A77C8">
                            <w:pPr>
                              <w:pBdr>
                                <w:bottom w:val="single" w:sz="4" w:space="0" w:color="auto"/>
                              </w:pBdr>
                              <w:spacing w:after="0"/>
                              <w:ind w:left="-142" w:right="-110"/>
                              <w:jc w:val="center"/>
                              <w:rPr>
                                <w:b/>
                                <w:color w:val="FFFFFF"/>
                                <w:sz w:val="32"/>
                              </w:rPr>
                            </w:pPr>
                            <w:r w:rsidRPr="002B299F">
                              <w:rPr>
                                <w:b/>
                                <w:color w:val="FFFFFF"/>
                                <w:sz w:val="32"/>
                              </w:rPr>
                              <w:t xml:space="preserve">Cel strategiczny III. </w:t>
                            </w:r>
                          </w:p>
                          <w:p w14:paraId="05A059F6" w14:textId="77777777" w:rsidR="008F4B62" w:rsidRPr="007B28EA" w:rsidRDefault="008F4B62" w:rsidP="001A77C8">
                            <w:pPr>
                              <w:pBdr>
                                <w:bottom w:val="single" w:sz="4" w:space="0" w:color="auto"/>
                              </w:pBdr>
                              <w:spacing w:after="0"/>
                              <w:ind w:left="-142" w:right="-110"/>
                              <w:jc w:val="center"/>
                              <w:rPr>
                                <w:b/>
                                <w:color w:val="FFFFFF"/>
                                <w:sz w:val="28"/>
                              </w:rPr>
                            </w:pPr>
                            <w:r w:rsidRPr="007B28EA">
                              <w:rPr>
                                <w:b/>
                                <w:color w:val="FFFFFF"/>
                                <w:sz w:val="24"/>
                              </w:rPr>
                              <w:t>Rozwój kapitału społecznego oraz przeciwdziałanie dysfunkcjom społecznym</w:t>
                            </w:r>
                          </w:p>
                          <w:p w14:paraId="73A7F0C8" w14:textId="77777777" w:rsidR="008F4B62" w:rsidRPr="00E30C45" w:rsidRDefault="008F4B62" w:rsidP="001A77C8">
                            <w:pPr>
                              <w:ind w:left="-142" w:right="-110"/>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A114880" id="Text Box 13" o:spid="_x0000_s1029" type="#_x0000_t202" style="position:absolute;left:0;text-align:left;margin-left:160.1pt;margin-top:269.5pt;width:166.2pt;height:96.3pt;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" fillcolor="#95b3d7 [1940]" strokecolor="#1f497d [3215]" strokeweight="1.5pt">
                <v:textbox>
                  <w:txbxContent>
                    <w:p w14:paraId="2FE880C2" w14:textId="77777777" w:rsidR="008F4B62" w:rsidRPr="002B299F" w:rsidRDefault="008F4B62" w:rsidP="001A77C8">
                      <w:pPr>
                        <w:pBdr>
                          <w:bottom w:val="single" w:sz="4" w:space="0" w:color="auto"/>
                        </w:pBdr>
                        <w:spacing w:after="0"/>
                        <w:ind w:left="-142" w:right="-110"/>
                        <w:jc w:val="center"/>
                        <w:rPr>
                          <w:b/>
                          <w:color w:val="FFFFFF"/>
                          <w:sz w:val="32"/>
                        </w:rPr>
                      </w:pPr>
                      <w:r w:rsidRPr="002B299F">
                        <w:rPr>
                          <w:b/>
                          <w:color w:val="FFFFFF"/>
                          <w:sz w:val="32"/>
                        </w:rPr>
                        <w:t xml:space="preserve">Cel strategiczny III. </w:t>
                      </w:r>
                    </w:p>
                    <w:p w14:paraId="05A059F6" w14:textId="77777777" w:rsidR="008F4B62" w:rsidRPr="007B28EA" w:rsidRDefault="008F4B62" w:rsidP="001A77C8">
                      <w:pPr>
                        <w:pBdr>
                          <w:bottom w:val="single" w:sz="4" w:space="0" w:color="auto"/>
                        </w:pBdr>
                        <w:spacing w:after="0"/>
                        <w:ind w:left="-142" w:right="-110"/>
                        <w:jc w:val="center"/>
                        <w:rPr>
                          <w:b/>
                          <w:color w:val="FFFFFF"/>
                          <w:sz w:val="28"/>
                        </w:rPr>
                      </w:pPr>
                      <w:r w:rsidRPr="007B28EA">
                        <w:rPr>
                          <w:b/>
                          <w:color w:val="FFFFFF"/>
                          <w:sz w:val="24"/>
                        </w:rPr>
                        <w:t>Rozwój kapitału społecznego oraz przeciwdziałanie dysfunkcjom społecznym</w:t>
                      </w:r>
                    </w:p>
                    <w:p w14:paraId="73A7F0C8" w14:textId="77777777" w:rsidR="008F4B62" w:rsidRPr="00E30C45" w:rsidRDefault="008F4B62" w:rsidP="001A77C8">
                      <w:pPr>
                        <w:ind w:left="-142" w:right="-110"/>
                      </w:pPr>
                    </w:p>
                  </w:txbxContent>
                </v:textbox>
                <w10:wrap type="square" anchorx="margin" anchory="margin"/>
              </v:shape>
            </w:pict>
          </mc:Fallback>
        </mc:AlternateContent>
      </w:r>
    </w:p>
    <w:p w14:paraId="6A250632" w14:textId="77777777" w:rsidR="00101A8C" w:rsidRDefault="00101A8C" w:rsidP="009D549A">
      <w:pPr>
        <w:spacing w:after="0"/>
        <w:ind w:firstLine="720"/>
        <w:jc w:val="both"/>
        <w:rPr>
          <w:rFonts w:cs="Calibri"/>
          <w:sz w:val="24"/>
          <w:szCs w:val="24"/>
        </w:rPr>
      </w:pPr>
    </w:p>
    <w:p w14:paraId="296B8EB2" w14:textId="77777777" w:rsidR="00101A8C" w:rsidRDefault="00101A8C" w:rsidP="009D549A">
      <w:pPr>
        <w:spacing w:after="0"/>
        <w:ind w:firstLine="720"/>
        <w:jc w:val="both"/>
        <w:rPr>
          <w:rFonts w:cs="Calibri"/>
          <w:sz w:val="24"/>
          <w:szCs w:val="24"/>
        </w:rPr>
      </w:pPr>
    </w:p>
    <w:p w14:paraId="1E4E1709" w14:textId="77777777" w:rsidR="00101A8C" w:rsidRDefault="00101A8C" w:rsidP="009D549A">
      <w:pPr>
        <w:spacing w:after="0"/>
        <w:ind w:firstLine="720"/>
        <w:jc w:val="both"/>
        <w:rPr>
          <w:rFonts w:cs="Calibri"/>
          <w:sz w:val="24"/>
          <w:szCs w:val="24"/>
        </w:rPr>
      </w:pPr>
    </w:p>
    <w:p w14:paraId="34D67BFA" w14:textId="77777777" w:rsidR="00101A8C" w:rsidRDefault="00101A8C" w:rsidP="009D549A">
      <w:pPr>
        <w:spacing w:after="0"/>
        <w:ind w:firstLine="720"/>
        <w:jc w:val="both"/>
        <w:rPr>
          <w:rFonts w:cs="Calibri"/>
          <w:sz w:val="24"/>
          <w:szCs w:val="24"/>
        </w:rPr>
      </w:pPr>
    </w:p>
    <w:p w14:paraId="235EF925" w14:textId="77777777" w:rsidR="00101A8C" w:rsidRDefault="00101A8C" w:rsidP="009D549A">
      <w:pPr>
        <w:spacing w:after="0"/>
        <w:ind w:firstLine="720"/>
        <w:jc w:val="both"/>
        <w:rPr>
          <w:rFonts w:cs="Calibri"/>
          <w:sz w:val="24"/>
          <w:szCs w:val="24"/>
        </w:rPr>
      </w:pPr>
    </w:p>
    <w:p w14:paraId="271AB36E" w14:textId="77777777" w:rsidR="00107BDF" w:rsidRDefault="00107BDF" w:rsidP="009D549A">
      <w:pPr>
        <w:spacing w:after="0"/>
        <w:ind w:firstLine="720"/>
        <w:jc w:val="both"/>
        <w:rPr>
          <w:rFonts w:cs="Calibri"/>
          <w:sz w:val="24"/>
          <w:szCs w:val="24"/>
        </w:rPr>
      </w:pPr>
    </w:p>
    <w:p w14:paraId="0D88B352" w14:textId="77777777" w:rsidR="00101A8C" w:rsidRDefault="00101A8C" w:rsidP="009D549A">
      <w:pPr>
        <w:spacing w:after="0"/>
        <w:ind w:firstLine="720"/>
        <w:jc w:val="both"/>
        <w:rPr>
          <w:rFonts w:cs="Calibri"/>
          <w:sz w:val="24"/>
          <w:szCs w:val="24"/>
        </w:rPr>
      </w:pPr>
    </w:p>
    <w:p w14:paraId="797FE949" w14:textId="1FFFD4B2" w:rsidR="00AC5B24" w:rsidRPr="00FD39AB" w:rsidRDefault="00436687" w:rsidP="00436687">
      <w:pPr>
        <w:ind w:firstLine="567"/>
        <w:jc w:val="both"/>
        <w:rPr>
          <w:rFonts w:cs="Calibri"/>
        </w:rPr>
      </w:pPr>
      <w:r w:rsidRPr="00FD39AB">
        <w:t xml:space="preserve">W zakresie polityki kulturalnej, w 2019 roku zorganizowano rekordową ilość wydarzeń kulturalnych (177), w których uczestniczyło blisko 22,5 tys. osób. Przedsięwzięcia miały różny charakter, m.in.: teatralny, historyczny, artystyczny, muzyczny, rozrywkowo – rekreacyjny.  </w:t>
      </w:r>
      <w:r w:rsidRPr="00FD39AB">
        <w:rPr>
          <w:rFonts w:cs="Calibri"/>
        </w:rPr>
        <w:t xml:space="preserve">Jak co roku, zorganizowano wiodącą imprezę kulturalną w Serocku –  </w:t>
      </w:r>
      <w:r w:rsidRPr="00FD39AB">
        <w:rPr>
          <w:rFonts w:cs="Calibri"/>
          <w:i/>
        </w:rPr>
        <w:t>Wojciechowe Świętowanie</w:t>
      </w:r>
      <w:r w:rsidRPr="00FD39AB">
        <w:rPr>
          <w:rFonts w:cs="Calibri"/>
        </w:rPr>
        <w:t>, wpisującą się w kierunki działań zawarte w celu operacyjnym 3.1.</w:t>
      </w:r>
    </w:p>
    <w:p w14:paraId="55F16C8C" w14:textId="77777777" w:rsidR="008F6913" w:rsidRPr="00FD39AB" w:rsidRDefault="008F6913" w:rsidP="008F6913">
      <w:pPr>
        <w:ind w:firstLine="567"/>
        <w:jc w:val="both"/>
        <w:rPr>
          <w:rFonts w:cs="Calibri"/>
        </w:rPr>
      </w:pPr>
      <w:r w:rsidRPr="00FD39AB">
        <w:rPr>
          <w:rFonts w:cs="Calibri"/>
        </w:rPr>
        <w:t xml:space="preserve">Od 2012 roku funkcjonuje </w:t>
      </w:r>
      <w:r w:rsidRPr="00FD39AB">
        <w:t xml:space="preserve">"Serocka Karta Dużej Rodziny 3+" – program mający na celu wsparcie dla rodzin wielodzietnych m.in. ulg w opłatach za czynsz w lokalach wchodzących w skład mieszkaniowego zasobu Miasta i Gminy Serock, ulg w opłatach za wodę, gospodarowanie odpadami komunalnymi, świadczenia samorządowych przedszkoli publicznych i wiele innych. </w:t>
      </w:r>
    </w:p>
    <w:p w14:paraId="29DE07DC" w14:textId="77777777" w:rsidR="008F6913" w:rsidRPr="00FD39AB" w:rsidRDefault="008F6913" w:rsidP="008F6913">
      <w:pPr>
        <w:ind w:firstLine="567"/>
        <w:jc w:val="both"/>
        <w:rPr>
          <w:rFonts w:cs="Calibri"/>
          <w:shd w:val="clear" w:color="auto" w:fill="FFFFFF"/>
        </w:rPr>
      </w:pPr>
      <w:r w:rsidRPr="00FD39AB">
        <w:rPr>
          <w:rFonts w:eastAsia="Times New Roman" w:cs="Calibri"/>
          <w:iCs/>
          <w:shd w:val="clear" w:color="auto" w:fill="FFFFFF"/>
          <w:lang w:eastAsia="pl-PL"/>
        </w:rPr>
        <w:t xml:space="preserve">Kolejnym istotnym działaniem mającym na celu wsparcie serockich rodzin, w tym zmniejszenia kosztów pobytu dzieci w niepublicznych żłobkach było wprowadzenie programu osłonowego – </w:t>
      </w:r>
      <w:r w:rsidRPr="00FD39AB">
        <w:rPr>
          <w:rFonts w:eastAsia="Times New Roman" w:cs="Calibri"/>
          <w:b/>
          <w:bCs/>
          <w:iCs/>
          <w:shd w:val="clear" w:color="auto" w:fill="FFFFFF"/>
          <w:lang w:eastAsia="pl-PL"/>
        </w:rPr>
        <w:t>„Serockiego bonu żłobkowego”.</w:t>
      </w:r>
      <w:r w:rsidRPr="00FD39AB">
        <w:rPr>
          <w:rFonts w:eastAsia="Times New Roman" w:cs="Calibri"/>
          <w:iCs/>
          <w:shd w:val="clear" w:color="auto" w:fill="FFFFFF"/>
          <w:lang w:eastAsia="pl-PL"/>
        </w:rPr>
        <w:t xml:space="preserve"> Program ten zaczął działać od 1 kwietnia 2018 r. i był kontynuowany w 2019 r.</w:t>
      </w:r>
      <w:r w:rsidRPr="00FD39AB">
        <w:rPr>
          <w:rFonts w:eastAsia="Times New Roman" w:cs="Calibri"/>
          <w:i/>
          <w:iCs/>
          <w:shd w:val="clear" w:color="auto" w:fill="FFFFFF"/>
          <w:lang w:eastAsia="pl-PL"/>
        </w:rPr>
        <w:t xml:space="preserve"> </w:t>
      </w:r>
      <w:r w:rsidRPr="00FD39AB">
        <w:rPr>
          <w:rFonts w:cs="Calibri"/>
          <w:shd w:val="clear" w:color="auto" w:fill="FFFFFF"/>
        </w:rPr>
        <w:t xml:space="preserve">Od 2018 roku na terenie gminy funkcjonują dwa niepubliczne żłobki.  </w:t>
      </w:r>
    </w:p>
    <w:p w14:paraId="3B258A42" w14:textId="2A22C24F" w:rsidR="00AC5B24" w:rsidRPr="00F47356" w:rsidRDefault="00AC5B24" w:rsidP="009D549A">
      <w:pPr>
        <w:tabs>
          <w:tab w:val="left" w:pos="709"/>
        </w:tabs>
        <w:jc w:val="both"/>
        <w:rPr>
          <w:sz w:val="28"/>
          <w:szCs w:val="24"/>
        </w:rPr>
      </w:pPr>
    </w:p>
    <w:p w14:paraId="2A35DFD1" w14:textId="72675B03" w:rsidR="0061604F" w:rsidRDefault="0061604F" w:rsidP="009D549A">
      <w:pPr>
        <w:spacing w:after="0"/>
        <w:ind w:firstLine="720"/>
        <w:jc w:val="both"/>
        <w:rPr>
          <w:sz w:val="24"/>
          <w:szCs w:val="24"/>
        </w:rPr>
      </w:pPr>
    </w:p>
    <w:p w14:paraId="6FD82698" w14:textId="77777777" w:rsidR="009D549A" w:rsidRDefault="009D549A" w:rsidP="009D549A">
      <w:pPr>
        <w:spacing w:after="0"/>
        <w:ind w:firstLine="720"/>
        <w:jc w:val="both"/>
        <w:rPr>
          <w:sz w:val="24"/>
          <w:szCs w:val="24"/>
        </w:rPr>
      </w:pPr>
    </w:p>
    <w:p w14:paraId="524D94F8" w14:textId="77777777" w:rsidR="0010163B" w:rsidRDefault="0010163B" w:rsidP="009D549A">
      <w:pPr>
        <w:spacing w:after="0"/>
        <w:ind w:firstLine="720"/>
        <w:jc w:val="both"/>
        <w:rPr>
          <w:sz w:val="24"/>
          <w:szCs w:val="24"/>
        </w:rPr>
      </w:pPr>
    </w:p>
    <w:p w14:paraId="0558E2C3" w14:textId="021B703D" w:rsidR="00AC5B24" w:rsidRDefault="00107BDF" w:rsidP="009D549A">
      <w:pPr>
        <w:spacing w:after="0"/>
        <w:ind w:firstLine="720"/>
        <w:jc w:val="both"/>
        <w:rPr>
          <w:sz w:val="24"/>
          <w:szCs w:val="24"/>
        </w:rPr>
      </w:pPr>
      <w:r>
        <w:rPr>
          <w:noProof/>
          <w:sz w:val="24"/>
          <w:szCs w:val="24"/>
          <w:lang w:eastAsia="pl-PL"/>
        </w:rPr>
        <mc:AlternateContent>
          <mc:Choice Requires="wps">
            <w:drawing>
              <wp:anchor distT="0" distB="0" distL="114300" distR="114300" simplePos="0" relativeHeight="251659776" behindDoc="0" locked="0" layoutInCell="1" allowOverlap="1" wp14:anchorId="0417544F" wp14:editId="71AD8815">
                <wp:simplePos x="0" y="0"/>
                <wp:positionH relativeFrom="margin">
                  <wp:posOffset>1891030</wp:posOffset>
                </wp:positionH>
                <wp:positionV relativeFrom="margin">
                  <wp:posOffset>762000</wp:posOffset>
                </wp:positionV>
                <wp:extent cx="2289175" cy="1129665"/>
                <wp:effectExtent l="0" t="0" r="15875" b="13335"/>
                <wp:wrapSquare wrapText="bothSides"/>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9175" cy="1129665"/>
                        </a:xfrm>
                        <a:prstGeom prst="rect">
                          <a:avLst/>
                        </a:prstGeom>
                        <a:solidFill>
                          <a:schemeClr val="accent1">
                            <a:lumMod val="60000"/>
                            <a:lumOff val="40000"/>
                          </a:schemeClr>
                        </a:solidFill>
                        <a:ln w="19050">
                          <a:solidFill>
                            <a:schemeClr val="tx2"/>
                          </a:solidFill>
                          <a:miter lim="800000"/>
                          <a:headEnd/>
                          <a:tailEnd/>
                        </a:ln>
                      </wps:spPr>
                      <wps:txbx>
                        <w:txbxContent>
                          <w:p w14:paraId="31A8DF81" w14:textId="77777777" w:rsidR="008F4B62" w:rsidRPr="002B299F" w:rsidRDefault="008F4B62" w:rsidP="00BE2DC6">
                            <w:pPr>
                              <w:pBdr>
                                <w:bottom w:val="single" w:sz="4" w:space="7" w:color="auto"/>
                              </w:pBdr>
                              <w:spacing w:after="0"/>
                              <w:jc w:val="center"/>
                              <w:rPr>
                                <w:b/>
                                <w:color w:val="FFFFFF"/>
                                <w:sz w:val="32"/>
                              </w:rPr>
                            </w:pPr>
                            <w:r w:rsidRPr="002B299F">
                              <w:rPr>
                                <w:b/>
                                <w:color w:val="FFFFFF"/>
                                <w:sz w:val="32"/>
                              </w:rPr>
                              <w:t xml:space="preserve">Cel strategiczny IV. </w:t>
                            </w:r>
                          </w:p>
                          <w:p w14:paraId="3693366C" w14:textId="77777777" w:rsidR="008F4B62" w:rsidRPr="007B28EA" w:rsidRDefault="008F4B62" w:rsidP="00BE2DC6">
                            <w:pPr>
                              <w:pBdr>
                                <w:bottom w:val="single" w:sz="4" w:space="7" w:color="auto"/>
                              </w:pBdr>
                              <w:spacing w:after="0"/>
                              <w:jc w:val="center"/>
                              <w:rPr>
                                <w:b/>
                                <w:color w:val="FFFFFF"/>
                                <w:sz w:val="28"/>
                              </w:rPr>
                            </w:pPr>
                            <w:r w:rsidRPr="007B28EA">
                              <w:rPr>
                                <w:b/>
                                <w:color w:val="FFFFFF"/>
                                <w:sz w:val="24"/>
                              </w:rPr>
                              <w:t xml:space="preserve">Nowoczesna i funkcjonalna infrastruktura publiczna </w:t>
                            </w:r>
                          </w:p>
                          <w:p w14:paraId="489BAFEA" w14:textId="77777777" w:rsidR="008F4B62" w:rsidRPr="00186B42" w:rsidRDefault="008F4B62" w:rsidP="00AC5B24">
                            <w:pPr>
                              <w:rPr>
                                <w:color w:val="FFFFFF"/>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17544F" id="Text Box 14" o:spid="_x0000_s1030" type="#_x0000_t202" style="position:absolute;left:0;text-align:left;margin-left:148.9pt;margin-top:60pt;width:180.25pt;height:88.95pt;z-index:25165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" fillcolor="#95b3d7 [1940]" strokecolor="#1f497d [3215]" strokeweight="1.5pt">
                <v:textbox>
                  <w:txbxContent>
                    <w:p w14:paraId="31A8DF81" w14:textId="77777777" w:rsidR="008F4B62" w:rsidRPr="002B299F" w:rsidRDefault="008F4B62" w:rsidP="00BE2DC6">
                      <w:pPr>
                        <w:pBdr>
                          <w:bottom w:val="single" w:sz="4" w:space="7" w:color="auto"/>
                        </w:pBdr>
                        <w:spacing w:after="0"/>
                        <w:jc w:val="center"/>
                        <w:rPr>
                          <w:b/>
                          <w:color w:val="FFFFFF"/>
                          <w:sz w:val="32"/>
                        </w:rPr>
                      </w:pPr>
                      <w:r w:rsidRPr="002B299F">
                        <w:rPr>
                          <w:b/>
                          <w:color w:val="FFFFFF"/>
                          <w:sz w:val="32"/>
                        </w:rPr>
                        <w:t xml:space="preserve">Cel strategiczny IV. </w:t>
                      </w:r>
                    </w:p>
                    <w:p w14:paraId="3693366C" w14:textId="77777777" w:rsidR="008F4B62" w:rsidRPr="007B28EA" w:rsidRDefault="008F4B62" w:rsidP="00BE2DC6">
                      <w:pPr>
                        <w:pBdr>
                          <w:bottom w:val="single" w:sz="4" w:space="7" w:color="auto"/>
                        </w:pBdr>
                        <w:spacing w:after="0"/>
                        <w:jc w:val="center"/>
                        <w:rPr>
                          <w:b/>
                          <w:color w:val="FFFFFF"/>
                          <w:sz w:val="28"/>
                        </w:rPr>
                      </w:pPr>
                      <w:r w:rsidRPr="007B28EA">
                        <w:rPr>
                          <w:b/>
                          <w:color w:val="FFFFFF"/>
                          <w:sz w:val="24"/>
                        </w:rPr>
                        <w:t xml:space="preserve">Nowoczesna i funkcjonalna infrastruktura publiczna </w:t>
                      </w:r>
                    </w:p>
                    <w:p w14:paraId="489BAFEA" w14:textId="77777777" w:rsidR="008F4B62" w:rsidRPr="00186B42" w:rsidRDefault="008F4B62" w:rsidP="00AC5B24">
                      <w:pPr>
                        <w:rPr>
                          <w:color w:val="FFFFFF"/>
                        </w:rPr>
                      </w:pPr>
                    </w:p>
                  </w:txbxContent>
                </v:textbox>
                <w10:wrap type="square" anchorx="margin" anchory="margin"/>
              </v:shape>
            </w:pict>
          </mc:Fallback>
        </mc:AlternateContent>
      </w:r>
    </w:p>
    <w:p w14:paraId="45E043F6" w14:textId="77777777" w:rsidR="008F6913" w:rsidRDefault="008F6913" w:rsidP="009D549A">
      <w:pPr>
        <w:spacing w:after="0"/>
        <w:ind w:firstLine="720"/>
        <w:jc w:val="both"/>
        <w:rPr>
          <w:sz w:val="24"/>
          <w:szCs w:val="24"/>
        </w:rPr>
      </w:pPr>
    </w:p>
    <w:p w14:paraId="3DFFFF33" w14:textId="77777777" w:rsidR="00AC5B24" w:rsidRDefault="00AC5B24" w:rsidP="009D549A">
      <w:pPr>
        <w:spacing w:after="0"/>
        <w:jc w:val="both"/>
        <w:rPr>
          <w:sz w:val="24"/>
          <w:szCs w:val="24"/>
        </w:rPr>
      </w:pPr>
    </w:p>
    <w:p w14:paraId="50541114" w14:textId="77777777" w:rsidR="00101A8C" w:rsidRDefault="00101A8C" w:rsidP="002B299F">
      <w:pPr>
        <w:ind w:firstLine="567"/>
        <w:jc w:val="both"/>
      </w:pPr>
    </w:p>
    <w:p w14:paraId="44200043" w14:textId="77777777" w:rsidR="00101A8C" w:rsidRDefault="00101A8C" w:rsidP="002B299F">
      <w:pPr>
        <w:ind w:firstLine="567"/>
        <w:jc w:val="both"/>
      </w:pPr>
    </w:p>
    <w:p w14:paraId="294A891D" w14:textId="77777777" w:rsidR="00107BDF" w:rsidRDefault="00107BDF" w:rsidP="002B299F">
      <w:pPr>
        <w:ind w:firstLine="567"/>
        <w:jc w:val="both"/>
      </w:pPr>
    </w:p>
    <w:p w14:paraId="2B7AF521" w14:textId="77777777" w:rsidR="00107BDF" w:rsidRDefault="00107BDF" w:rsidP="002B299F">
      <w:pPr>
        <w:ind w:firstLine="567"/>
        <w:jc w:val="both"/>
      </w:pPr>
    </w:p>
    <w:p w14:paraId="19003A26" w14:textId="77777777" w:rsidR="00436687" w:rsidRPr="00436687" w:rsidRDefault="00436687" w:rsidP="00436687">
      <w:pPr>
        <w:spacing w:after="0"/>
        <w:ind w:firstLine="567"/>
        <w:jc w:val="both"/>
        <w:rPr>
          <w:rFonts w:cstheme="minorHAnsi"/>
        </w:rPr>
      </w:pPr>
      <w:r w:rsidRPr="00436687">
        <w:t>W 2019 roku, podobnie jak w poprzednio analizowanych latach rozbudowano zarówno infrastrukturę komunikacyjną jak i techniczną.</w:t>
      </w:r>
      <w:r w:rsidRPr="00436687">
        <w:rPr>
          <w:color w:val="FF0000"/>
        </w:rPr>
        <w:t xml:space="preserve"> </w:t>
      </w:r>
      <w:r w:rsidRPr="00436687">
        <w:t xml:space="preserve">Istotnym przedsięwzięciem w zakresie rozbudowy infrastruktury technicznej było wybudowanie ponad 30 km sieci światłowodowej. Wybudowano </w:t>
      </w:r>
      <w:r w:rsidRPr="00436687">
        <w:rPr>
          <w:rFonts w:cstheme="minorHAnsi"/>
        </w:rPr>
        <w:t>642 m sieci wodociągowej oraz 1512 m sieci kanalizacji sanitarnej. W zakresie sieci gazowej przyłączono 183 obiektów oraz wybudowano 4,4km sieci</w:t>
      </w:r>
      <w:r w:rsidRPr="00436687">
        <w:rPr>
          <w:rFonts w:cstheme="minorHAnsi"/>
          <w:shd w:val="clear" w:color="auto" w:fill="FFFFFF"/>
        </w:rPr>
        <w:t>.</w:t>
      </w:r>
      <w:r w:rsidRPr="00436687">
        <w:rPr>
          <w:rFonts w:cstheme="minorHAnsi"/>
        </w:rPr>
        <w:t xml:space="preserve"> W zakresie przebudowy i modernizacji dróg, w ubiegłym roku przebudowano 2426 m sieci drogowej, w tym:  ul. Chrobrego i Szczygielskiego w Serocku oraz Arciechowska w </w:t>
      </w:r>
      <w:proofErr w:type="spellStart"/>
      <w:r w:rsidRPr="00436687">
        <w:rPr>
          <w:rFonts w:cstheme="minorHAnsi"/>
        </w:rPr>
        <w:t>Cuplu</w:t>
      </w:r>
      <w:proofErr w:type="spellEnd"/>
      <w:r w:rsidRPr="00436687">
        <w:rPr>
          <w:rFonts w:cstheme="minorHAnsi"/>
        </w:rPr>
        <w:t xml:space="preserve">. </w:t>
      </w:r>
      <w:r w:rsidRPr="00436687">
        <w:t>W 2019 roku w dużej mierze skupiono się na budowie i modernizacji obiektów użyteczności publicznej, takich jak termomodernizacja budynku Szkoły Podstawowej w Zegrzu, remont sali gimnastycznej w Woli Kiełpińskiej czy doposażenie trzech placów zabaw,  co stanowi realizację celu operacyjnego 4.4.</w:t>
      </w:r>
    </w:p>
    <w:p w14:paraId="348BA110" w14:textId="74E0D1CD" w:rsidR="00D3287F" w:rsidRPr="00436687" w:rsidRDefault="00436687" w:rsidP="00BE2DC6">
      <w:pPr>
        <w:tabs>
          <w:tab w:val="left" w:pos="709"/>
          <w:tab w:val="left" w:pos="3953"/>
        </w:tabs>
        <w:jc w:val="both"/>
        <w:rPr>
          <w:color w:val="FF0000"/>
          <w:sz w:val="24"/>
        </w:rPr>
      </w:pPr>
      <w:r w:rsidRPr="00C07841">
        <w:rPr>
          <w:color w:val="FF0000"/>
          <w:sz w:val="28"/>
          <w:szCs w:val="24"/>
        </w:rPr>
        <w:tab/>
        <w:t xml:space="preserve"> </w:t>
      </w:r>
    </w:p>
    <w:p w14:paraId="360AC195" w14:textId="5B4F9E9A" w:rsidR="00CF40ED" w:rsidRDefault="00CF40ED">
      <w:pPr>
        <w:spacing w:after="0" w:line="240" w:lineRule="auto"/>
        <w:rPr>
          <w:sz w:val="24"/>
          <w:szCs w:val="24"/>
        </w:rPr>
      </w:pPr>
      <w:r>
        <w:rPr>
          <w:sz w:val="24"/>
          <w:szCs w:val="24"/>
        </w:rPr>
        <w:br w:type="page"/>
      </w:r>
    </w:p>
    <w:p w14:paraId="1884732F" w14:textId="77777777" w:rsidR="002B299F" w:rsidRDefault="002B299F" w:rsidP="00006507">
      <w:pPr>
        <w:spacing w:after="0"/>
        <w:ind w:firstLine="360"/>
        <w:jc w:val="both"/>
        <w:rPr>
          <w:sz w:val="24"/>
          <w:szCs w:val="24"/>
        </w:rPr>
      </w:pPr>
    </w:p>
    <w:p w14:paraId="29A7C2EB" w14:textId="77777777" w:rsidR="00A8044D" w:rsidRPr="006C2C93" w:rsidRDefault="00A8044D" w:rsidP="006C2C93">
      <w:pPr>
        <w:pStyle w:val="Nagwek2"/>
        <w:numPr>
          <w:ilvl w:val="1"/>
          <w:numId w:val="1"/>
        </w:numPr>
        <w:pBdr>
          <w:bottom w:val="single" w:sz="4" w:space="1" w:color="1F497D" w:themeColor="text2"/>
        </w:pBdr>
        <w:rPr>
          <w:rFonts w:ascii="Calibri" w:hAnsi="Calibri" w:cs="Calibri"/>
          <w:i w:val="0"/>
          <w:color w:val="1F497D" w:themeColor="text2"/>
        </w:rPr>
      </w:pPr>
      <w:bookmarkStart w:id="9" w:name="_Toc41990405"/>
      <w:r w:rsidRPr="006C2C93">
        <w:rPr>
          <w:rFonts w:ascii="Calibri" w:hAnsi="Calibri" w:cs="Calibri"/>
          <w:i w:val="0"/>
          <w:color w:val="1F497D" w:themeColor="text2"/>
        </w:rPr>
        <w:t>Ład przestrzenny</w:t>
      </w:r>
      <w:bookmarkEnd w:id="9"/>
    </w:p>
    <w:p w14:paraId="23ED83DF" w14:textId="77777777" w:rsidR="005467FB" w:rsidRPr="006C2C93" w:rsidRDefault="00332F59" w:rsidP="00F54729">
      <w:pPr>
        <w:pStyle w:val="Nagwek3"/>
        <w:numPr>
          <w:ilvl w:val="2"/>
          <w:numId w:val="1"/>
        </w:numPr>
        <w:rPr>
          <w:rFonts w:ascii="Calibri" w:hAnsi="Calibri" w:cs="Calibri"/>
          <w:color w:val="1F497D" w:themeColor="text2"/>
          <w:sz w:val="28"/>
          <w:szCs w:val="24"/>
        </w:rPr>
      </w:pPr>
      <w:bookmarkStart w:id="10" w:name="_Toc41990406"/>
      <w:r w:rsidRPr="006C2C93">
        <w:rPr>
          <w:rFonts w:ascii="Calibri" w:hAnsi="Calibri" w:cs="Calibri"/>
          <w:color w:val="1F497D" w:themeColor="text2"/>
          <w:sz w:val="28"/>
          <w:szCs w:val="24"/>
        </w:rPr>
        <w:t>Studium uwarunkowań i kierunków zagospodarowania przestrzennego</w:t>
      </w:r>
      <w:bookmarkEnd w:id="10"/>
    </w:p>
    <w:p w14:paraId="69E8B4F6" w14:textId="73214E27" w:rsidR="00FB183E" w:rsidRPr="00F411C2" w:rsidRDefault="00A662A5" w:rsidP="009D549A">
      <w:pPr>
        <w:spacing w:before="240"/>
        <w:ind w:firstLine="566"/>
        <w:jc w:val="both"/>
      </w:pPr>
      <w:r w:rsidRPr="00F411C2">
        <w:t xml:space="preserve">Studium uwarunkowań i kierunków zagospodarowania przestrzennego Miasta i Gminy Serock zostało </w:t>
      </w:r>
      <w:r w:rsidR="00EE5050" w:rsidRPr="00F411C2">
        <w:t>uchwalone Uchwałą nr 392/XLVI/09</w:t>
      </w:r>
      <w:r w:rsidRPr="00F411C2">
        <w:t xml:space="preserve"> Rady Miejskiej w Serocku z dnia 31 sierpnia 2009 roku i</w:t>
      </w:r>
      <w:r w:rsidR="00293510" w:rsidRPr="00F411C2">
        <w:t> </w:t>
      </w:r>
      <w:r w:rsidRPr="00F411C2">
        <w:t xml:space="preserve">trzykrotnie zmienione (Uchwała nr </w:t>
      </w:r>
      <w:proofErr w:type="spellStart"/>
      <w:r w:rsidRPr="00F411C2">
        <w:t>Nr</w:t>
      </w:r>
      <w:proofErr w:type="spellEnd"/>
      <w:r w:rsidRPr="00F411C2">
        <w:t xml:space="preserve"> 181/XIX/2012 Rady Miejskiej w Serocku,</w:t>
      </w:r>
      <w:r w:rsidR="000019A5" w:rsidRPr="00F411C2">
        <w:t xml:space="preserve"> </w:t>
      </w:r>
      <w:r w:rsidRPr="00F411C2">
        <w:t xml:space="preserve"> z dnia 29 lutego 2012 roku, Uchwała Nr 276/XXV/2016 Rady Miejskiej w Serocku, z dnia 7 listopada 2016 roku oraz Uchwała nr 467/XLII/2018 Rady Miejskiej w Serocku z dnia 23 kwietnia 2018 roku). Studium wyznaczyło </w:t>
      </w:r>
      <w:r w:rsidR="00FB183E" w:rsidRPr="00F411C2">
        <w:t>na terenie gminy następujące strefy funkcjonalno-przestrzenne:</w:t>
      </w:r>
    </w:p>
    <w:p w14:paraId="1F732EFD" w14:textId="77777777" w:rsidR="00FB183E" w:rsidRPr="00F411C2" w:rsidRDefault="00FB183E" w:rsidP="00F54729">
      <w:pPr>
        <w:numPr>
          <w:ilvl w:val="0"/>
          <w:numId w:val="3"/>
        </w:numPr>
        <w:spacing w:before="240"/>
        <w:jc w:val="both"/>
      </w:pPr>
      <w:r w:rsidRPr="00F411C2">
        <w:t>Obszar miejski składający się ze stref:</w:t>
      </w:r>
    </w:p>
    <w:p w14:paraId="20DE6FC9" w14:textId="77777777" w:rsidR="00FB183E" w:rsidRPr="00F411C2" w:rsidRDefault="00FB183E" w:rsidP="0036565F">
      <w:pPr>
        <w:numPr>
          <w:ilvl w:val="0"/>
          <w:numId w:val="23"/>
        </w:numPr>
        <w:spacing w:before="240" w:after="0"/>
        <w:ind w:left="1134" w:hanging="284"/>
        <w:jc w:val="both"/>
      </w:pPr>
      <w:r w:rsidRPr="00F411C2">
        <w:t>strefa A – strefa Centrum administracyjno-handlowo-usługowa,</w:t>
      </w:r>
    </w:p>
    <w:p w14:paraId="10733DA0" w14:textId="77777777" w:rsidR="00FB183E" w:rsidRPr="00F411C2" w:rsidRDefault="00FB183E" w:rsidP="0036565F">
      <w:pPr>
        <w:numPr>
          <w:ilvl w:val="0"/>
          <w:numId w:val="23"/>
        </w:numPr>
        <w:spacing w:after="0"/>
        <w:ind w:left="1134" w:hanging="284"/>
        <w:jc w:val="both"/>
      </w:pPr>
      <w:r w:rsidRPr="00F411C2">
        <w:t>strefa B – strefa mieszkaniowo-usługowa o średniej intensywności,</w:t>
      </w:r>
    </w:p>
    <w:p w14:paraId="300FE12B" w14:textId="77777777" w:rsidR="00FB183E" w:rsidRPr="00F411C2" w:rsidRDefault="00FB183E" w:rsidP="0036565F">
      <w:pPr>
        <w:numPr>
          <w:ilvl w:val="0"/>
          <w:numId w:val="23"/>
        </w:numPr>
        <w:spacing w:after="0"/>
        <w:ind w:left="1134" w:hanging="284"/>
        <w:jc w:val="both"/>
      </w:pPr>
      <w:r w:rsidRPr="00F411C2">
        <w:t>strefa B1 – strefa mieszkaniowo-usługowa o dużej intensywności,</w:t>
      </w:r>
    </w:p>
    <w:p w14:paraId="6C3DF161" w14:textId="77777777" w:rsidR="00FB183E" w:rsidRPr="00F411C2" w:rsidRDefault="00FB183E" w:rsidP="0036565F">
      <w:pPr>
        <w:numPr>
          <w:ilvl w:val="0"/>
          <w:numId w:val="23"/>
        </w:numPr>
        <w:spacing w:after="0"/>
        <w:ind w:left="1134" w:hanging="284"/>
        <w:jc w:val="both"/>
      </w:pPr>
      <w:r w:rsidRPr="00F411C2">
        <w:t>strefa C – strefa rekreacyjno-wypoczynkowa,</w:t>
      </w:r>
    </w:p>
    <w:p w14:paraId="1F621060" w14:textId="77777777" w:rsidR="00FB183E" w:rsidRPr="00F411C2" w:rsidRDefault="00FB183E" w:rsidP="0036565F">
      <w:pPr>
        <w:numPr>
          <w:ilvl w:val="0"/>
          <w:numId w:val="23"/>
        </w:numPr>
        <w:spacing w:after="0"/>
        <w:ind w:left="1134" w:hanging="284"/>
        <w:jc w:val="both"/>
      </w:pPr>
      <w:r w:rsidRPr="00F411C2">
        <w:t>strefa D – strefa działalności gospodarczej.</w:t>
      </w:r>
    </w:p>
    <w:p w14:paraId="101AE95A" w14:textId="77777777" w:rsidR="00FB183E" w:rsidRPr="00F411C2" w:rsidRDefault="00FB183E" w:rsidP="00F54729">
      <w:pPr>
        <w:numPr>
          <w:ilvl w:val="0"/>
          <w:numId w:val="3"/>
        </w:numPr>
        <w:spacing w:before="240"/>
        <w:jc w:val="both"/>
      </w:pPr>
      <w:r w:rsidRPr="00F411C2">
        <w:t>Strefa podmiejska, składająca się z podstref:</w:t>
      </w:r>
    </w:p>
    <w:p w14:paraId="7376D731" w14:textId="77777777" w:rsidR="00FB183E" w:rsidRPr="00F411C2" w:rsidRDefault="00FB183E" w:rsidP="0036565F">
      <w:pPr>
        <w:numPr>
          <w:ilvl w:val="0"/>
          <w:numId w:val="24"/>
        </w:numPr>
        <w:spacing w:after="0"/>
        <w:ind w:left="1134" w:hanging="283"/>
        <w:jc w:val="both"/>
      </w:pPr>
      <w:r w:rsidRPr="00F411C2">
        <w:t>strefa 1.1 – strefa o dominacji obiektów i urządzeń ogólnodostępnych,</w:t>
      </w:r>
    </w:p>
    <w:p w14:paraId="312A672A" w14:textId="77777777" w:rsidR="00FB183E" w:rsidRPr="00F411C2" w:rsidRDefault="00FB183E" w:rsidP="0036565F">
      <w:pPr>
        <w:numPr>
          <w:ilvl w:val="0"/>
          <w:numId w:val="24"/>
        </w:numPr>
        <w:spacing w:after="0"/>
        <w:ind w:left="1134" w:hanging="283"/>
        <w:jc w:val="both"/>
      </w:pPr>
      <w:r w:rsidRPr="00F411C2">
        <w:t>Strefa 1.2 – strefa otwartych terenów rekreacyjno-wypoczynkowych,</w:t>
      </w:r>
    </w:p>
    <w:p w14:paraId="42C4938B" w14:textId="77777777" w:rsidR="00FB183E" w:rsidRPr="00F411C2" w:rsidRDefault="00FB183E" w:rsidP="0036565F">
      <w:pPr>
        <w:numPr>
          <w:ilvl w:val="0"/>
          <w:numId w:val="24"/>
        </w:numPr>
        <w:spacing w:after="0"/>
        <w:ind w:left="1134" w:hanging="283"/>
        <w:jc w:val="both"/>
      </w:pPr>
      <w:r w:rsidRPr="00F411C2">
        <w:t>Strefa 1.3 – strefa obiektów turystycznych i rekreacyjno-sportowych</w:t>
      </w:r>
      <w:r w:rsidR="001D024C" w:rsidRPr="00F411C2">
        <w:t>,</w:t>
      </w:r>
    </w:p>
    <w:p w14:paraId="0A5D1ACF" w14:textId="77777777" w:rsidR="00B87266" w:rsidRPr="00F411C2" w:rsidRDefault="00C90A4B" w:rsidP="0036565F">
      <w:pPr>
        <w:numPr>
          <w:ilvl w:val="0"/>
          <w:numId w:val="24"/>
        </w:numPr>
        <w:spacing w:after="0"/>
        <w:ind w:left="1134" w:hanging="283"/>
        <w:jc w:val="both"/>
      </w:pPr>
      <w:r w:rsidRPr="00F411C2">
        <w:t>Strefa 2.1 – strefa rolnicza z dopuszczeniem zabudowy zagrodowej lub zalesieniem terenów,</w:t>
      </w:r>
    </w:p>
    <w:p w14:paraId="30DA2C79" w14:textId="77777777" w:rsidR="00C90A4B" w:rsidRPr="00F411C2" w:rsidRDefault="00C90A4B" w:rsidP="0036565F">
      <w:pPr>
        <w:numPr>
          <w:ilvl w:val="0"/>
          <w:numId w:val="24"/>
        </w:numPr>
        <w:ind w:left="1134" w:hanging="283"/>
        <w:jc w:val="both"/>
      </w:pPr>
      <w:r w:rsidRPr="00F411C2">
        <w:t>Strefa 2.2 – strefa mieszkaniowo-rekreacyjna,</w:t>
      </w:r>
    </w:p>
    <w:p w14:paraId="3CE8FD6B" w14:textId="77777777" w:rsidR="00C90A4B" w:rsidRPr="00F411C2" w:rsidRDefault="00C90A4B" w:rsidP="00F54729">
      <w:pPr>
        <w:numPr>
          <w:ilvl w:val="0"/>
          <w:numId w:val="3"/>
        </w:numPr>
        <w:spacing w:before="240"/>
        <w:jc w:val="both"/>
      </w:pPr>
      <w:r w:rsidRPr="00F411C2">
        <w:t>Strefa terenów otwartych, składająca się z podstref:</w:t>
      </w:r>
    </w:p>
    <w:p w14:paraId="514EB515" w14:textId="77777777" w:rsidR="00C90A4B" w:rsidRPr="00F411C2" w:rsidRDefault="00C90A4B" w:rsidP="0036565F">
      <w:pPr>
        <w:numPr>
          <w:ilvl w:val="0"/>
          <w:numId w:val="25"/>
        </w:numPr>
        <w:spacing w:after="0"/>
        <w:ind w:left="1134" w:hanging="283"/>
        <w:jc w:val="both"/>
      </w:pPr>
      <w:r w:rsidRPr="00F411C2">
        <w:t>Strefa 3 – strefa rekreacyjna</w:t>
      </w:r>
    </w:p>
    <w:p w14:paraId="5385BDD8" w14:textId="77777777" w:rsidR="00C90A4B" w:rsidRPr="00F411C2" w:rsidRDefault="00C90A4B" w:rsidP="0036565F">
      <w:pPr>
        <w:numPr>
          <w:ilvl w:val="0"/>
          <w:numId w:val="25"/>
        </w:numPr>
        <w:spacing w:after="0"/>
        <w:ind w:left="1134" w:hanging="283"/>
        <w:jc w:val="both"/>
      </w:pPr>
      <w:r w:rsidRPr="00F411C2">
        <w:t>Strefa 3.1 – strefa rekreacyjno-wypoczynkowa</w:t>
      </w:r>
    </w:p>
    <w:p w14:paraId="4CD0F1CB" w14:textId="77777777" w:rsidR="00C90A4B" w:rsidRPr="00F411C2" w:rsidRDefault="00C90A4B" w:rsidP="0036565F">
      <w:pPr>
        <w:numPr>
          <w:ilvl w:val="0"/>
          <w:numId w:val="25"/>
        </w:numPr>
        <w:ind w:left="1134" w:hanging="283"/>
        <w:jc w:val="both"/>
      </w:pPr>
      <w:r w:rsidRPr="00F411C2">
        <w:t>Strefa WS1 – strefa wód powierzchniowych śródlądowych</w:t>
      </w:r>
    </w:p>
    <w:p w14:paraId="06D8C8EC" w14:textId="77777777" w:rsidR="00C90A4B" w:rsidRPr="00F411C2" w:rsidRDefault="00C90A4B" w:rsidP="00F54729">
      <w:pPr>
        <w:numPr>
          <w:ilvl w:val="0"/>
          <w:numId w:val="3"/>
        </w:numPr>
        <w:spacing w:before="240"/>
        <w:jc w:val="both"/>
      </w:pPr>
      <w:r w:rsidRPr="00F411C2">
        <w:t xml:space="preserve">Strefa lasów </w:t>
      </w:r>
    </w:p>
    <w:p w14:paraId="45A0C6D9" w14:textId="77777777" w:rsidR="00C90A4B" w:rsidRPr="00F411C2" w:rsidRDefault="00C90A4B" w:rsidP="009D549A">
      <w:pPr>
        <w:spacing w:before="240"/>
        <w:ind w:firstLine="567"/>
        <w:jc w:val="both"/>
      </w:pPr>
      <w:r w:rsidRPr="00F411C2">
        <w:t xml:space="preserve">Dodatkowo studium wyznacza tereny cmentarzy, transportu zbiorowego, urządzeń infrastruktury technicznej. </w:t>
      </w:r>
    </w:p>
    <w:p w14:paraId="43F946C0" w14:textId="247C2834" w:rsidR="00293510" w:rsidRPr="00F411C2" w:rsidRDefault="00293510" w:rsidP="00293510">
      <w:pPr>
        <w:ind w:firstLine="567"/>
        <w:jc w:val="both"/>
        <w:rPr>
          <w:rFonts w:cs="Calibri"/>
        </w:rPr>
      </w:pPr>
      <w:r w:rsidRPr="00F411C2">
        <w:rPr>
          <w:rFonts w:cs="Calibri"/>
        </w:rPr>
        <w:t xml:space="preserve">Przyjęte w studium rozwiązania służą realizowaniu strategicznego celu gminy jak i miasta, za który należy uznać dążenie do stworzenia warunków harmonijnego i dynamicznego rozwoju </w:t>
      </w:r>
      <w:r w:rsidRPr="00F411C2">
        <w:rPr>
          <w:rFonts w:cs="Calibri"/>
        </w:rPr>
        <w:lastRenderedPageBreak/>
        <w:t>gospodarczego. Kształtowanie zagospodarowania gminy Serock opiera się również, jak w przypadku samego Serocka na zasadach zrównoważonego rozwoju jako priorytetu gospodarki przestrzennej. Rozwój ten rozumiany jest jako wynikowa trzech składników: społeczeństwa, środowiska (przestrzeni) oraz gospodarki. Zrównoważony rozwój zaspokaja potrzeby obecne, nie zagrażając możliwościom zaspokojenia potrzeb przyszłych pokoleń</w:t>
      </w:r>
      <w:r w:rsidR="00E005AD" w:rsidRPr="00F411C2">
        <w:rPr>
          <w:rFonts w:cs="Calibri"/>
        </w:rPr>
        <w:t>.</w:t>
      </w:r>
    </w:p>
    <w:p w14:paraId="51CAB932" w14:textId="692F9AA3" w:rsidR="00DE32DC" w:rsidRPr="00F411C2" w:rsidRDefault="00DE32DC" w:rsidP="00293510">
      <w:pPr>
        <w:ind w:firstLine="567"/>
        <w:jc w:val="both"/>
        <w:rPr>
          <w:rFonts w:asciiTheme="minorHAnsi" w:hAnsiTheme="minorHAnsi" w:cstheme="minorHAnsi"/>
        </w:rPr>
      </w:pPr>
      <w:r w:rsidRPr="00F411C2">
        <w:rPr>
          <w:rFonts w:asciiTheme="minorHAnsi" w:hAnsiTheme="minorHAnsi" w:cstheme="minorHAnsi"/>
        </w:rPr>
        <w:t>Studium przeznacza ponad 50% powierzchni gminy pod zabudowę, tereny rolnicze stanowią zaledwie  ok. 17%, tereny leśne ok. 19%, wody powierzchniowe ok. 7%. Wśród terenów przeznaczonych pod zabudowę dominują tereny mieszkaniowe, które w studium występują na obszarze miasta Serock w postaci strefy B - mieszkaniowo-usługowej, a na obszarze wiejskim gminy w postaci strefy 2.2  - mieszkaniowo-rekreacyjnej.</w:t>
      </w:r>
    </w:p>
    <w:p w14:paraId="5114B04B" w14:textId="77777777" w:rsidR="008F6913" w:rsidRPr="00F411C2" w:rsidRDefault="008F6913" w:rsidP="008F6913">
      <w:pPr>
        <w:spacing w:before="240"/>
        <w:ind w:left="360"/>
        <w:rPr>
          <w:szCs w:val="24"/>
          <w:highlight w:val="yellow"/>
        </w:rPr>
      </w:pPr>
      <w:r w:rsidRPr="00F411C2">
        <w:t xml:space="preserve">Burmistrz zgodnie z art. 32 ust. 1 ustawy z dnia 27 marca 2003 roku o planowaniu i zagospodarowaniu przestrzennym zobowiązany jest do wykonywania oceny zachodzących zmian w zagospodarowaniu przestrzennym gminy, a wyniku sporządzonej analizy przekazać Radzie Miejskiej, co najmniej raz w czasie kadencji rady. Rezultatem tego obowiązku jest opracowana </w:t>
      </w:r>
      <w:r w:rsidRPr="00F411C2">
        <w:rPr>
          <w:i/>
        </w:rPr>
        <w:t>Analiza Zmian w Zagospodarowaniu Przestrzennym Miasta i Gminy Serock oraz Ocena Aktualności Studium Uwarunkowań i Kierunków Zagospodarowania Przestrzennego Miasta i Gminy Serocku oraz Miejscowych Planów Zagospodarowania Przestrzennego Miasta i Gminy Serock</w:t>
      </w:r>
      <w:r w:rsidRPr="00F411C2">
        <w:t xml:space="preserve">, przyjęta przez Radę Miejską uchwałą Nr 86/X/2019 w dniu 24 czerwca 2019 r. Ocenę dokonano w oparciu o analizę zmian w zagospodarowaniu gminy, analizę wniosków w sprawie sporządzenia lub zmiany miejscowego planu, a także biorąc pod uwagę przebieg dotychczasowych prac planistycznych. Opracowanie miało na celu zidentyfikowanie potrzeb zmian w studium uwarunkowań i kierunków zagospodarowania przestrzennego, ocenę potrzeb sporządzenia miejscowych planów zagospodarowania przestrzennego, zoptymalizowanie działań w zakresie planowania przestrzennego w gminie. </w:t>
      </w:r>
    </w:p>
    <w:p w14:paraId="21BC07C3" w14:textId="77777777" w:rsidR="008F6913" w:rsidRPr="00F411C2" w:rsidRDefault="008F6913" w:rsidP="008F6913">
      <w:pPr>
        <w:spacing w:before="240"/>
        <w:ind w:left="360"/>
        <w:rPr>
          <w:szCs w:val="24"/>
        </w:rPr>
      </w:pPr>
      <w:r w:rsidRPr="00F411C2">
        <w:rPr>
          <w:rFonts w:asciiTheme="minorHAnsi" w:hAnsiTheme="minorHAnsi" w:cstheme="minorHAnsi"/>
          <w:szCs w:val="24"/>
        </w:rPr>
        <w:t>Przeprowadzona analiza</w:t>
      </w:r>
      <w:r w:rsidRPr="00F411C2">
        <w:rPr>
          <w:rFonts w:asciiTheme="minorHAnsi" w:hAnsiTheme="minorHAnsi" w:cstheme="minorHAnsi"/>
        </w:rPr>
        <w:t xml:space="preserve"> wykazała, że wyznaczone w studium tereny pod zabudowę mieszkaniową są w stanie zaspokoić prognozowane potrzeby rozwojowe gminy Serock, w przeciągu najbliższych 30 lat z dużą nadwyżką. Zgodnie z obowiązującymi przepisami nowe tereny mieszkaniowe mogą być wyznaczane tylko w granicach obszarów o zwartej wykształconej strukturze funkcjonalno-przestrzennej. Nie ma natomiast przeciwwskazań, żeby na obszarze gminy wyznaczać nowe tereny  usługowe (w tym usług turystyki), produkcyjne oraz sportowo rekreacyjne.</w:t>
      </w:r>
    </w:p>
    <w:p w14:paraId="4AC60E8F" w14:textId="77777777" w:rsidR="00A662A5" w:rsidRPr="00B35734" w:rsidRDefault="00332F59" w:rsidP="00E8097B">
      <w:pPr>
        <w:pStyle w:val="Nagwek3"/>
        <w:numPr>
          <w:ilvl w:val="2"/>
          <w:numId w:val="1"/>
        </w:numPr>
        <w:shd w:val="clear" w:color="auto" w:fill="FFFFFF" w:themeFill="background1"/>
        <w:rPr>
          <w:rFonts w:ascii="Calibri" w:hAnsi="Calibri" w:cs="Calibri"/>
          <w:sz w:val="28"/>
        </w:rPr>
      </w:pPr>
      <w:bookmarkStart w:id="11" w:name="_Toc41990407"/>
      <w:r w:rsidRPr="006C2C93">
        <w:rPr>
          <w:rFonts w:ascii="Calibri" w:hAnsi="Calibri" w:cs="Calibri"/>
          <w:color w:val="1F497D" w:themeColor="text2"/>
          <w:sz w:val="28"/>
        </w:rPr>
        <w:t>Miejscowe plany zagospodarowania przestrzennego</w:t>
      </w:r>
      <w:bookmarkEnd w:id="11"/>
    </w:p>
    <w:p w14:paraId="46040DEA" w14:textId="77777777" w:rsidR="008F6913" w:rsidRDefault="00EF7D77" w:rsidP="008F6913">
      <w:pPr>
        <w:spacing w:before="240"/>
        <w:ind w:firstLine="567"/>
        <w:jc w:val="both"/>
      </w:pPr>
      <w:r w:rsidRPr="00F411C2">
        <w:t>Obowiązujące miejscowe plany</w:t>
      </w:r>
      <w:r w:rsidR="00AB6DF3" w:rsidRPr="00F411C2">
        <w:t xml:space="preserve"> zagospodarowania przestrzennego na</w:t>
      </w:r>
      <w:r w:rsidR="00DE0D39" w:rsidRPr="00F411C2">
        <w:t xml:space="preserve"> terenie gminy Serock obejmują 90</w:t>
      </w:r>
      <w:r w:rsidR="00AB6DF3" w:rsidRPr="00F411C2">
        <w:t>% powierzchni całej gminy. Jest to wartość zdecydowanie przekraczaj</w:t>
      </w:r>
      <w:r w:rsidR="00DE0D39" w:rsidRPr="00F411C2">
        <w:t xml:space="preserve">ąca średnią krajową wynoszącą </w:t>
      </w:r>
      <w:r w:rsidR="008F6913" w:rsidRPr="00F411C2">
        <w:t>31% według danych z GUS. Na terenie gminy obowiązuje 26 miejscowych planów zagospodarowania przestrzennego, których wykaz znajduje się w poniższej tabeli:</w:t>
      </w:r>
    </w:p>
    <w:p w14:paraId="12A3BC0E" w14:textId="77777777" w:rsidR="00EA1BE4" w:rsidRPr="00F411C2" w:rsidRDefault="00EA1BE4" w:rsidP="008F6913">
      <w:pPr>
        <w:spacing w:before="240"/>
        <w:ind w:firstLine="567"/>
        <w:jc w:val="both"/>
      </w:pPr>
    </w:p>
    <w:p w14:paraId="4697A9BD" w14:textId="2496AABE" w:rsidR="00194D78" w:rsidRPr="00EA1BE4" w:rsidRDefault="00194D78" w:rsidP="00EA1BE4">
      <w:pPr>
        <w:spacing w:before="240"/>
        <w:ind w:firstLine="567"/>
        <w:jc w:val="center"/>
        <w:rPr>
          <w:b/>
        </w:rPr>
      </w:pPr>
      <w:r w:rsidRPr="00EA1BE4">
        <w:rPr>
          <w:b/>
        </w:rPr>
        <w:lastRenderedPageBreak/>
        <w:t xml:space="preserve">Tabela </w:t>
      </w:r>
      <w:r w:rsidR="00582299" w:rsidRPr="00EA1BE4">
        <w:rPr>
          <w:b/>
        </w:rPr>
        <w:t>10</w:t>
      </w:r>
      <w:r w:rsidR="002B299F" w:rsidRPr="00EA1BE4">
        <w:rPr>
          <w:b/>
        </w:rPr>
        <w:t>.</w:t>
      </w:r>
      <w:r w:rsidRPr="00EA1BE4">
        <w:rPr>
          <w:b/>
        </w:rPr>
        <w:t xml:space="preserve"> Miejscowe plany zagospodarowania przestrzennego obowiąz</w:t>
      </w:r>
      <w:r w:rsidR="001459A2" w:rsidRPr="00EA1BE4">
        <w:rPr>
          <w:b/>
        </w:rPr>
        <w:t xml:space="preserve">ujące na terenie Miasta i Gminy </w:t>
      </w:r>
      <w:r w:rsidRPr="00EA1BE4">
        <w:rPr>
          <w:b/>
        </w:rPr>
        <w:t>Serock</w:t>
      </w:r>
    </w:p>
    <w:tbl>
      <w:tblPr>
        <w:tblW w:w="0" w:type="auto"/>
        <w:tblInd w:w="108"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000" w:firstRow="0" w:lastRow="0" w:firstColumn="0" w:lastColumn="0" w:noHBand="0" w:noVBand="0"/>
      </w:tblPr>
      <w:tblGrid>
        <w:gridCol w:w="567"/>
        <w:gridCol w:w="2982"/>
        <w:gridCol w:w="2700"/>
        <w:gridCol w:w="2870"/>
      </w:tblGrid>
      <w:tr w:rsidR="00F411C2" w:rsidRPr="00F411C2" w14:paraId="4DC89482" w14:textId="77777777" w:rsidTr="002B299F">
        <w:trPr>
          <w:cantSplit/>
          <w:trHeight w:val="928"/>
          <w:tblHeader/>
        </w:trPr>
        <w:tc>
          <w:tcPr>
            <w:tcW w:w="567" w:type="dxa"/>
            <w:shd w:val="clear" w:color="auto" w:fill="95B3D7" w:themeFill="accent1" w:themeFillTint="99"/>
            <w:vAlign w:val="center"/>
          </w:tcPr>
          <w:p w14:paraId="5CDF0D1B" w14:textId="77777777" w:rsidR="00194D78" w:rsidRPr="00F411C2" w:rsidRDefault="00194D78" w:rsidP="00E353C9">
            <w:pPr>
              <w:pStyle w:val="NormalnyWeb"/>
              <w:spacing w:before="0" w:after="0" w:line="280" w:lineRule="exact"/>
              <w:ind w:right="23"/>
              <w:jc w:val="center"/>
              <w:rPr>
                <w:rFonts w:asciiTheme="minorHAnsi" w:hAnsiTheme="minorHAnsi" w:cstheme="minorHAnsi"/>
                <w:sz w:val="22"/>
                <w:szCs w:val="22"/>
              </w:rPr>
            </w:pPr>
            <w:r w:rsidRPr="00F411C2">
              <w:rPr>
                <w:rFonts w:asciiTheme="minorHAnsi" w:hAnsiTheme="minorHAnsi" w:cstheme="minorHAnsi"/>
                <w:b/>
                <w:iCs/>
                <w:sz w:val="22"/>
                <w:szCs w:val="22"/>
              </w:rPr>
              <w:t>L.P.</w:t>
            </w:r>
          </w:p>
        </w:tc>
        <w:tc>
          <w:tcPr>
            <w:tcW w:w="2982" w:type="dxa"/>
            <w:shd w:val="clear" w:color="auto" w:fill="95B3D7" w:themeFill="accent1" w:themeFillTint="99"/>
            <w:vAlign w:val="center"/>
          </w:tcPr>
          <w:p w14:paraId="74069E92" w14:textId="77777777" w:rsidR="00194D78" w:rsidRPr="00F411C2" w:rsidRDefault="00194D78" w:rsidP="00E353C9">
            <w:pPr>
              <w:pStyle w:val="NormalnyWeb"/>
              <w:spacing w:before="0" w:after="0" w:line="280" w:lineRule="exact"/>
              <w:ind w:right="23"/>
              <w:jc w:val="center"/>
              <w:rPr>
                <w:rFonts w:asciiTheme="minorHAnsi" w:hAnsiTheme="minorHAnsi" w:cstheme="minorHAnsi"/>
                <w:sz w:val="22"/>
                <w:szCs w:val="22"/>
              </w:rPr>
            </w:pPr>
            <w:r w:rsidRPr="00F411C2">
              <w:rPr>
                <w:rFonts w:asciiTheme="minorHAnsi" w:hAnsiTheme="minorHAnsi" w:cstheme="minorHAnsi"/>
                <w:b/>
                <w:iCs/>
                <w:sz w:val="22"/>
                <w:szCs w:val="22"/>
              </w:rPr>
              <w:t>Uchwała Rady Miejskiej w Serocku w sprawie uchwalenia MPZP</w:t>
            </w:r>
          </w:p>
        </w:tc>
        <w:tc>
          <w:tcPr>
            <w:tcW w:w="2700" w:type="dxa"/>
            <w:shd w:val="clear" w:color="auto" w:fill="95B3D7" w:themeFill="accent1" w:themeFillTint="99"/>
            <w:vAlign w:val="center"/>
          </w:tcPr>
          <w:p w14:paraId="3CFE381B" w14:textId="77777777" w:rsidR="00194D78" w:rsidRPr="00F411C2" w:rsidRDefault="00194D78" w:rsidP="00E353C9">
            <w:pPr>
              <w:pStyle w:val="NormalnyWeb"/>
              <w:spacing w:before="0" w:after="0" w:line="280" w:lineRule="exact"/>
              <w:ind w:right="23"/>
              <w:jc w:val="center"/>
              <w:rPr>
                <w:rFonts w:asciiTheme="minorHAnsi" w:hAnsiTheme="minorHAnsi" w:cstheme="minorHAnsi"/>
                <w:b/>
                <w:iCs/>
                <w:sz w:val="22"/>
                <w:szCs w:val="22"/>
              </w:rPr>
            </w:pPr>
            <w:r w:rsidRPr="00F411C2">
              <w:rPr>
                <w:rFonts w:asciiTheme="minorHAnsi" w:hAnsiTheme="minorHAnsi" w:cstheme="minorHAnsi"/>
                <w:b/>
                <w:iCs/>
                <w:sz w:val="22"/>
                <w:szCs w:val="22"/>
              </w:rPr>
              <w:t>Zakres MPZP</w:t>
            </w:r>
          </w:p>
        </w:tc>
        <w:tc>
          <w:tcPr>
            <w:tcW w:w="2870" w:type="dxa"/>
            <w:shd w:val="clear" w:color="auto" w:fill="95B3D7" w:themeFill="accent1" w:themeFillTint="99"/>
            <w:vAlign w:val="center"/>
          </w:tcPr>
          <w:p w14:paraId="7FBB4164" w14:textId="77777777" w:rsidR="00194D78" w:rsidRPr="00F411C2" w:rsidRDefault="00194D78" w:rsidP="00E353C9">
            <w:pPr>
              <w:pStyle w:val="NormalnyWeb"/>
              <w:spacing w:before="0" w:after="0" w:line="280" w:lineRule="exact"/>
              <w:ind w:right="23"/>
              <w:jc w:val="center"/>
              <w:rPr>
                <w:rFonts w:asciiTheme="minorHAnsi" w:hAnsiTheme="minorHAnsi" w:cstheme="minorHAnsi"/>
                <w:sz w:val="22"/>
                <w:szCs w:val="22"/>
              </w:rPr>
            </w:pPr>
            <w:r w:rsidRPr="00F411C2">
              <w:rPr>
                <w:rFonts w:asciiTheme="minorHAnsi" w:hAnsiTheme="minorHAnsi" w:cstheme="minorHAnsi"/>
                <w:b/>
                <w:iCs/>
                <w:sz w:val="22"/>
                <w:szCs w:val="22"/>
              </w:rPr>
              <w:t>Publikacja MPZP w Dzienniku Urzędowym Województwa Mazowieckiego</w:t>
            </w:r>
          </w:p>
        </w:tc>
      </w:tr>
      <w:tr w:rsidR="00F411C2" w:rsidRPr="00F411C2" w14:paraId="207E752E" w14:textId="77777777" w:rsidTr="002B299F">
        <w:tc>
          <w:tcPr>
            <w:tcW w:w="567" w:type="dxa"/>
            <w:shd w:val="clear" w:color="auto" w:fill="auto"/>
          </w:tcPr>
          <w:p w14:paraId="22F630BF" w14:textId="77777777" w:rsidR="00194D78" w:rsidRPr="00F411C2" w:rsidRDefault="00194D78" w:rsidP="0036565F">
            <w:pPr>
              <w:pStyle w:val="NormalnyWeb"/>
              <w:numPr>
                <w:ilvl w:val="0"/>
                <w:numId w:val="41"/>
              </w:numPr>
              <w:tabs>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59B8C9FB"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360/XXXIX/2013 z dn. 29.07.2013 r.</w:t>
            </w:r>
          </w:p>
        </w:tc>
        <w:tc>
          <w:tcPr>
            <w:tcW w:w="2700" w:type="dxa"/>
            <w:shd w:val="clear" w:color="auto" w:fill="auto"/>
          </w:tcPr>
          <w:p w14:paraId="21297DAC"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miasta Serock - obręb 20</w:t>
            </w:r>
          </w:p>
        </w:tc>
        <w:tc>
          <w:tcPr>
            <w:tcW w:w="2870" w:type="dxa"/>
            <w:shd w:val="clear" w:color="auto" w:fill="auto"/>
          </w:tcPr>
          <w:p w14:paraId="4FC70101"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16 września 2013 r. poz.  9675.</w:t>
            </w:r>
          </w:p>
        </w:tc>
      </w:tr>
      <w:tr w:rsidR="00F411C2" w:rsidRPr="00F411C2" w14:paraId="4BF61035" w14:textId="77777777" w:rsidTr="002B299F">
        <w:tc>
          <w:tcPr>
            <w:tcW w:w="567" w:type="dxa"/>
            <w:shd w:val="clear" w:color="auto" w:fill="auto"/>
          </w:tcPr>
          <w:p w14:paraId="2E623C2E" w14:textId="77777777" w:rsidR="00194D78" w:rsidRPr="00F411C2" w:rsidRDefault="00194D78" w:rsidP="0036565F">
            <w:pPr>
              <w:pStyle w:val="NormalnyWeb"/>
              <w:numPr>
                <w:ilvl w:val="0"/>
                <w:numId w:val="41"/>
              </w:numPr>
              <w:tabs>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09AB7BB8"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109/XI/2015 z dn. 31 sierpnia 2015 r. </w:t>
            </w:r>
          </w:p>
        </w:tc>
        <w:tc>
          <w:tcPr>
            <w:tcW w:w="2700" w:type="dxa"/>
            <w:shd w:val="clear" w:color="auto" w:fill="auto"/>
          </w:tcPr>
          <w:p w14:paraId="12B5EE81"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Miasta Serock - obszar A </w:t>
            </w:r>
          </w:p>
        </w:tc>
        <w:tc>
          <w:tcPr>
            <w:tcW w:w="2870" w:type="dxa"/>
            <w:shd w:val="clear" w:color="auto" w:fill="auto"/>
          </w:tcPr>
          <w:p w14:paraId="688B883A"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10 września  2015 r. poz. 7519.</w:t>
            </w:r>
          </w:p>
        </w:tc>
      </w:tr>
      <w:tr w:rsidR="00F411C2" w:rsidRPr="00F411C2" w14:paraId="47F38D64" w14:textId="77777777" w:rsidTr="002B299F">
        <w:tc>
          <w:tcPr>
            <w:tcW w:w="567" w:type="dxa"/>
            <w:shd w:val="clear" w:color="auto" w:fill="auto"/>
          </w:tcPr>
          <w:p w14:paraId="39D893C0" w14:textId="77777777" w:rsidR="00194D78" w:rsidRPr="00F411C2" w:rsidRDefault="00194D78" w:rsidP="00E353C9">
            <w:pPr>
              <w:pStyle w:val="NormalnyWeb"/>
              <w:tabs>
                <w:tab w:val="left" w:pos="402"/>
                <w:tab w:val="left" w:pos="629"/>
              </w:tabs>
              <w:snapToGrid w:val="0"/>
              <w:spacing w:before="0" w:after="0" w:line="280" w:lineRule="exact"/>
              <w:ind w:left="42" w:right="23"/>
              <w:rPr>
                <w:rFonts w:asciiTheme="minorHAnsi" w:hAnsiTheme="minorHAnsi" w:cstheme="minorHAnsi"/>
                <w:bCs/>
                <w:iCs/>
                <w:sz w:val="22"/>
                <w:szCs w:val="22"/>
              </w:rPr>
            </w:pPr>
          </w:p>
        </w:tc>
        <w:tc>
          <w:tcPr>
            <w:tcW w:w="2982" w:type="dxa"/>
            <w:shd w:val="clear" w:color="auto" w:fill="auto"/>
          </w:tcPr>
          <w:p w14:paraId="44A90611" w14:textId="77777777" w:rsidR="00194D78" w:rsidRPr="00F411C2" w:rsidRDefault="00194D78" w:rsidP="00E353C9">
            <w:pPr>
              <w:pStyle w:val="NormalnyWeb"/>
              <w:spacing w:before="0" w:after="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466/XLIII/2018 z dn. 23 kwietnia 2018 r.</w:t>
            </w:r>
          </w:p>
          <w:p w14:paraId="235A816F"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(fragmentaryczna zmiana </w:t>
            </w:r>
            <w:proofErr w:type="spellStart"/>
            <w:r w:rsidRPr="00F411C2">
              <w:rPr>
                <w:rFonts w:asciiTheme="minorHAnsi" w:hAnsiTheme="minorHAnsi" w:cstheme="minorHAnsi"/>
                <w:bCs/>
                <w:iCs/>
                <w:sz w:val="22"/>
                <w:szCs w:val="22"/>
              </w:rPr>
              <w:t>mpzp</w:t>
            </w:r>
            <w:proofErr w:type="spellEnd"/>
            <w:r w:rsidRPr="00F411C2">
              <w:rPr>
                <w:rFonts w:asciiTheme="minorHAnsi" w:hAnsiTheme="minorHAnsi" w:cstheme="minorHAnsi"/>
                <w:bCs/>
                <w:iCs/>
                <w:sz w:val="22"/>
                <w:szCs w:val="22"/>
              </w:rPr>
              <w:t xml:space="preserve"> 109/XI/2015 z dn. 31 sierpnia 2015 r.)</w:t>
            </w:r>
          </w:p>
        </w:tc>
        <w:tc>
          <w:tcPr>
            <w:tcW w:w="2700" w:type="dxa"/>
            <w:shd w:val="clear" w:color="auto" w:fill="auto"/>
          </w:tcPr>
          <w:p w14:paraId="62244F32" w14:textId="7C15B85E" w:rsidR="00194D78" w:rsidRPr="00F411C2" w:rsidRDefault="00E005AD"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z</w:t>
            </w:r>
            <w:r w:rsidR="00194D78" w:rsidRPr="00F411C2">
              <w:rPr>
                <w:rFonts w:asciiTheme="minorHAnsi" w:hAnsiTheme="minorHAnsi" w:cstheme="minorHAnsi"/>
                <w:iCs/>
                <w:sz w:val="22"/>
                <w:szCs w:val="22"/>
              </w:rPr>
              <w:t xml:space="preserve">miana </w:t>
            </w:r>
            <w:proofErr w:type="spellStart"/>
            <w:r w:rsidR="00194D78" w:rsidRPr="00F411C2">
              <w:rPr>
                <w:rFonts w:asciiTheme="minorHAnsi" w:hAnsiTheme="minorHAnsi" w:cstheme="minorHAnsi"/>
                <w:iCs/>
                <w:sz w:val="22"/>
                <w:szCs w:val="22"/>
              </w:rPr>
              <w:t>mpzp</w:t>
            </w:r>
            <w:proofErr w:type="spellEnd"/>
            <w:r w:rsidR="00194D78" w:rsidRPr="00F411C2">
              <w:rPr>
                <w:rFonts w:asciiTheme="minorHAnsi" w:hAnsiTheme="minorHAnsi" w:cstheme="minorHAnsi"/>
                <w:iCs/>
                <w:sz w:val="22"/>
                <w:szCs w:val="22"/>
              </w:rPr>
              <w:t xml:space="preserve"> Miasta Serock - obszar A, (przyjętego uchwałą nr 109/XI/2015)</w:t>
            </w:r>
          </w:p>
        </w:tc>
        <w:tc>
          <w:tcPr>
            <w:tcW w:w="2870" w:type="dxa"/>
            <w:shd w:val="clear" w:color="auto" w:fill="auto"/>
          </w:tcPr>
          <w:p w14:paraId="25FF2322"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7 maja 2018 r. poz. 4926.</w:t>
            </w:r>
          </w:p>
        </w:tc>
      </w:tr>
      <w:tr w:rsidR="00F411C2" w:rsidRPr="00F411C2" w14:paraId="3F78E4BA" w14:textId="77777777" w:rsidTr="002B299F">
        <w:tc>
          <w:tcPr>
            <w:tcW w:w="567" w:type="dxa"/>
            <w:shd w:val="clear" w:color="auto" w:fill="auto"/>
          </w:tcPr>
          <w:p w14:paraId="65841E73"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18911BEA" w14:textId="77777777" w:rsidR="00194D78" w:rsidRPr="00F411C2" w:rsidRDefault="00194D78" w:rsidP="00E353C9">
            <w:pPr>
              <w:pStyle w:val="NormalnyWeb"/>
              <w:spacing w:before="0" w:after="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235/XXIII/2016 z dn. 31 sierpnia 2016 r.</w:t>
            </w:r>
          </w:p>
          <w:p w14:paraId="11E89655" w14:textId="77777777" w:rsidR="00194D78" w:rsidRPr="00F411C2" w:rsidRDefault="00194D78" w:rsidP="00E353C9">
            <w:pPr>
              <w:pStyle w:val="NormalnyWeb"/>
              <w:spacing w:before="0" w:after="0" w:line="280" w:lineRule="exact"/>
              <w:ind w:right="23"/>
              <w:rPr>
                <w:rFonts w:asciiTheme="minorHAnsi" w:hAnsiTheme="minorHAnsi" w:cstheme="minorHAnsi"/>
                <w:bCs/>
                <w:iCs/>
                <w:sz w:val="22"/>
                <w:szCs w:val="22"/>
              </w:rPr>
            </w:pPr>
          </w:p>
        </w:tc>
        <w:tc>
          <w:tcPr>
            <w:tcW w:w="2700" w:type="dxa"/>
            <w:shd w:val="clear" w:color="auto" w:fill="auto"/>
          </w:tcPr>
          <w:p w14:paraId="22DC08CE"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miasta Serock - obszar A1</w:t>
            </w:r>
          </w:p>
        </w:tc>
        <w:tc>
          <w:tcPr>
            <w:tcW w:w="2870" w:type="dxa"/>
            <w:shd w:val="clear" w:color="auto" w:fill="auto"/>
          </w:tcPr>
          <w:p w14:paraId="6E4A9D13"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12 października 2016 r. poz. 8778.</w:t>
            </w:r>
          </w:p>
        </w:tc>
      </w:tr>
      <w:tr w:rsidR="00F411C2" w:rsidRPr="00F411C2" w14:paraId="6B926F0D" w14:textId="77777777" w:rsidTr="002B299F">
        <w:tc>
          <w:tcPr>
            <w:tcW w:w="567" w:type="dxa"/>
            <w:shd w:val="clear" w:color="auto" w:fill="auto"/>
          </w:tcPr>
          <w:p w14:paraId="0C27FEDE" w14:textId="77777777" w:rsidR="008F6913" w:rsidRPr="00F411C2" w:rsidRDefault="008F6913"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7569549A" w14:textId="46F70CB4" w:rsidR="008F6913" w:rsidRPr="00F411C2" w:rsidRDefault="008F6913" w:rsidP="00E353C9">
            <w:pPr>
              <w:pStyle w:val="NormalnyWeb"/>
              <w:spacing w:before="0" w:after="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85/X/2019 z dn. 24 czerwca 2019 r.</w:t>
            </w:r>
          </w:p>
        </w:tc>
        <w:tc>
          <w:tcPr>
            <w:tcW w:w="2700" w:type="dxa"/>
            <w:shd w:val="clear" w:color="auto" w:fill="auto"/>
          </w:tcPr>
          <w:p w14:paraId="64DF7C7F" w14:textId="0EAF41E4" w:rsidR="008F6913" w:rsidRPr="00F411C2" w:rsidRDefault="008F6913" w:rsidP="00E353C9">
            <w:pPr>
              <w:pStyle w:val="NormalnyWeb"/>
              <w:spacing w:before="0" w:after="0" w:line="280" w:lineRule="exact"/>
              <w:ind w:right="23"/>
              <w:rPr>
                <w:rFonts w:asciiTheme="minorHAnsi" w:hAnsiTheme="minorHAnsi" w:cstheme="minorHAnsi"/>
                <w:iCs/>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miasta Serock – obszar A3</w:t>
            </w:r>
          </w:p>
        </w:tc>
        <w:tc>
          <w:tcPr>
            <w:tcW w:w="2870" w:type="dxa"/>
            <w:shd w:val="clear" w:color="auto" w:fill="auto"/>
          </w:tcPr>
          <w:p w14:paraId="6CB80B32" w14:textId="747F7BE7" w:rsidR="008F6913" w:rsidRPr="00F411C2" w:rsidRDefault="008F6913" w:rsidP="00E353C9">
            <w:pPr>
              <w:pStyle w:val="NormalnyWeb"/>
              <w:spacing w:before="0" w:after="0" w:line="280" w:lineRule="exact"/>
              <w:ind w:right="23"/>
              <w:rPr>
                <w:rFonts w:asciiTheme="minorHAnsi" w:hAnsiTheme="minorHAnsi" w:cstheme="minorHAnsi"/>
                <w:iCs/>
                <w:sz w:val="22"/>
                <w:szCs w:val="22"/>
              </w:rPr>
            </w:pPr>
            <w:r w:rsidRPr="00F411C2">
              <w:rPr>
                <w:rFonts w:asciiTheme="minorHAnsi" w:hAnsiTheme="minorHAnsi" w:cstheme="minorHAnsi"/>
                <w:iCs/>
                <w:sz w:val="22"/>
                <w:szCs w:val="22"/>
              </w:rPr>
              <w:t>Dziennik Urzędowy Województwa Mazowieckiego z dn. 08 lipca 2019 r. poz. 8431.</w:t>
            </w:r>
          </w:p>
        </w:tc>
      </w:tr>
      <w:tr w:rsidR="00F411C2" w:rsidRPr="00F411C2" w14:paraId="55A641BA" w14:textId="77777777" w:rsidTr="002B299F">
        <w:tc>
          <w:tcPr>
            <w:tcW w:w="567" w:type="dxa"/>
            <w:shd w:val="clear" w:color="auto" w:fill="auto"/>
          </w:tcPr>
          <w:p w14:paraId="1BEB92F5"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37717D3F"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165/XVII/2016 z dn. 28 stycznia 2016 r. </w:t>
            </w:r>
          </w:p>
        </w:tc>
        <w:tc>
          <w:tcPr>
            <w:tcW w:w="2700" w:type="dxa"/>
            <w:shd w:val="clear" w:color="auto" w:fill="auto"/>
          </w:tcPr>
          <w:p w14:paraId="17DEB53A" w14:textId="37993EC1"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miasta Serock - obszar B</w:t>
            </w:r>
          </w:p>
        </w:tc>
        <w:tc>
          <w:tcPr>
            <w:tcW w:w="2870" w:type="dxa"/>
            <w:shd w:val="clear" w:color="auto" w:fill="auto"/>
          </w:tcPr>
          <w:p w14:paraId="55DB35A8"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21 marca 2016 r. poz. 2776.</w:t>
            </w:r>
          </w:p>
        </w:tc>
      </w:tr>
      <w:tr w:rsidR="00F411C2" w:rsidRPr="00F411C2" w14:paraId="43D23B8D" w14:textId="77777777" w:rsidTr="002B299F">
        <w:tc>
          <w:tcPr>
            <w:tcW w:w="567" w:type="dxa"/>
            <w:shd w:val="clear" w:color="auto" w:fill="auto"/>
          </w:tcPr>
          <w:p w14:paraId="66345249" w14:textId="77777777" w:rsidR="00194D78" w:rsidRPr="00F411C2" w:rsidRDefault="00194D78" w:rsidP="00E353C9">
            <w:pPr>
              <w:pStyle w:val="NormalnyWeb"/>
              <w:tabs>
                <w:tab w:val="left" w:pos="402"/>
                <w:tab w:val="left" w:pos="629"/>
              </w:tabs>
              <w:snapToGrid w:val="0"/>
              <w:spacing w:before="0" w:after="0" w:line="280" w:lineRule="exact"/>
              <w:ind w:left="42" w:right="23"/>
              <w:rPr>
                <w:rFonts w:asciiTheme="minorHAnsi" w:hAnsiTheme="minorHAnsi" w:cstheme="minorHAnsi"/>
                <w:bCs/>
                <w:iCs/>
                <w:sz w:val="22"/>
                <w:szCs w:val="22"/>
              </w:rPr>
            </w:pPr>
          </w:p>
        </w:tc>
        <w:tc>
          <w:tcPr>
            <w:tcW w:w="2982" w:type="dxa"/>
            <w:shd w:val="clear" w:color="auto" w:fill="auto"/>
          </w:tcPr>
          <w:p w14:paraId="0045B2EF" w14:textId="77777777" w:rsidR="00194D78" w:rsidRPr="00F411C2" w:rsidRDefault="00194D78" w:rsidP="00E353C9">
            <w:pPr>
              <w:pStyle w:val="NormalnyWeb"/>
              <w:spacing w:before="0" w:after="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500/XLVI/2018 z dn. 25 czerwca 2018 r.</w:t>
            </w:r>
          </w:p>
          <w:p w14:paraId="0CEE2A55"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(fragmentaryczna zmiana </w:t>
            </w:r>
            <w:proofErr w:type="spellStart"/>
            <w:r w:rsidRPr="00F411C2">
              <w:rPr>
                <w:rFonts w:asciiTheme="minorHAnsi" w:hAnsiTheme="minorHAnsi" w:cstheme="minorHAnsi"/>
                <w:bCs/>
                <w:iCs/>
                <w:sz w:val="22"/>
                <w:szCs w:val="22"/>
              </w:rPr>
              <w:t>mpzp</w:t>
            </w:r>
            <w:proofErr w:type="spellEnd"/>
            <w:r w:rsidRPr="00F411C2">
              <w:rPr>
                <w:rFonts w:asciiTheme="minorHAnsi" w:hAnsiTheme="minorHAnsi" w:cstheme="minorHAnsi"/>
                <w:bCs/>
                <w:iCs/>
                <w:sz w:val="22"/>
                <w:szCs w:val="22"/>
              </w:rPr>
              <w:t xml:space="preserve"> 165/XVII/2016 z dn. 28 stycznia 2016 r.)</w:t>
            </w:r>
          </w:p>
        </w:tc>
        <w:tc>
          <w:tcPr>
            <w:tcW w:w="2700" w:type="dxa"/>
            <w:shd w:val="clear" w:color="auto" w:fill="auto"/>
          </w:tcPr>
          <w:p w14:paraId="27DAB881" w14:textId="3580662C" w:rsidR="00194D78" w:rsidRPr="00F411C2" w:rsidRDefault="00E005AD"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z</w:t>
            </w:r>
            <w:r w:rsidR="00194D78" w:rsidRPr="00F411C2">
              <w:rPr>
                <w:rFonts w:asciiTheme="minorHAnsi" w:hAnsiTheme="minorHAnsi" w:cstheme="minorHAnsi"/>
                <w:iCs/>
                <w:sz w:val="22"/>
                <w:szCs w:val="22"/>
              </w:rPr>
              <w:t xml:space="preserve">miana </w:t>
            </w:r>
            <w:proofErr w:type="spellStart"/>
            <w:r w:rsidR="00194D78" w:rsidRPr="00F411C2">
              <w:rPr>
                <w:rFonts w:asciiTheme="minorHAnsi" w:hAnsiTheme="minorHAnsi" w:cstheme="minorHAnsi"/>
                <w:iCs/>
                <w:sz w:val="22"/>
                <w:szCs w:val="22"/>
              </w:rPr>
              <w:t>mpzp</w:t>
            </w:r>
            <w:proofErr w:type="spellEnd"/>
            <w:r w:rsidR="00194D78" w:rsidRPr="00F411C2">
              <w:rPr>
                <w:rFonts w:asciiTheme="minorHAnsi" w:hAnsiTheme="minorHAnsi" w:cstheme="minorHAnsi"/>
                <w:iCs/>
                <w:sz w:val="22"/>
                <w:szCs w:val="22"/>
              </w:rPr>
              <w:t xml:space="preserve"> miasta B  (przyjętego uchwałą nr 165/XVII/2016)</w:t>
            </w:r>
          </w:p>
        </w:tc>
        <w:tc>
          <w:tcPr>
            <w:tcW w:w="2870" w:type="dxa"/>
            <w:shd w:val="clear" w:color="auto" w:fill="auto"/>
          </w:tcPr>
          <w:p w14:paraId="0CE4E282"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5 lipca  2018 r.  poz. 6846.</w:t>
            </w:r>
          </w:p>
        </w:tc>
      </w:tr>
      <w:tr w:rsidR="00F411C2" w:rsidRPr="00F411C2" w14:paraId="52539D89" w14:textId="77777777" w:rsidTr="002B299F">
        <w:tc>
          <w:tcPr>
            <w:tcW w:w="567" w:type="dxa"/>
            <w:shd w:val="clear" w:color="auto" w:fill="auto"/>
          </w:tcPr>
          <w:p w14:paraId="734379C2"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7EA2EE6D"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309/XXXIV/2013 z dn. 27.03.2013 r.</w:t>
            </w:r>
          </w:p>
        </w:tc>
        <w:tc>
          <w:tcPr>
            <w:tcW w:w="2700" w:type="dxa"/>
            <w:shd w:val="clear" w:color="auto" w:fill="auto"/>
          </w:tcPr>
          <w:p w14:paraId="4BA1BB77" w14:textId="38D90D94"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miasta Serock - obszar C, </w:t>
            </w:r>
          </w:p>
        </w:tc>
        <w:tc>
          <w:tcPr>
            <w:tcW w:w="2870" w:type="dxa"/>
            <w:shd w:val="clear" w:color="auto" w:fill="auto"/>
          </w:tcPr>
          <w:p w14:paraId="16A1A56A"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17 maja  2013 r.  poz. 5667.</w:t>
            </w:r>
          </w:p>
        </w:tc>
      </w:tr>
      <w:tr w:rsidR="00F411C2" w:rsidRPr="00F411C2" w14:paraId="2A404F3D" w14:textId="77777777" w:rsidTr="002B299F">
        <w:trPr>
          <w:cantSplit/>
          <w:trHeight w:val="803"/>
        </w:trPr>
        <w:tc>
          <w:tcPr>
            <w:tcW w:w="567" w:type="dxa"/>
            <w:shd w:val="clear" w:color="auto" w:fill="auto"/>
          </w:tcPr>
          <w:p w14:paraId="6CCF7C4A" w14:textId="77777777" w:rsidR="00194D78" w:rsidRPr="00F411C2" w:rsidRDefault="00194D78" w:rsidP="00E353C9">
            <w:pPr>
              <w:pStyle w:val="NormalnyWeb"/>
              <w:tabs>
                <w:tab w:val="left" w:pos="402"/>
                <w:tab w:val="left" w:pos="629"/>
              </w:tabs>
              <w:snapToGrid w:val="0"/>
              <w:spacing w:before="0" w:after="0" w:line="280" w:lineRule="exact"/>
              <w:ind w:left="42" w:right="23"/>
              <w:rPr>
                <w:rFonts w:asciiTheme="minorHAnsi" w:hAnsiTheme="minorHAnsi" w:cstheme="minorHAnsi"/>
                <w:bCs/>
                <w:iCs/>
                <w:sz w:val="22"/>
                <w:szCs w:val="22"/>
              </w:rPr>
            </w:pPr>
          </w:p>
        </w:tc>
        <w:tc>
          <w:tcPr>
            <w:tcW w:w="2982" w:type="dxa"/>
            <w:shd w:val="clear" w:color="auto" w:fill="auto"/>
          </w:tcPr>
          <w:p w14:paraId="6EE015D2" w14:textId="77777777" w:rsidR="00194D78" w:rsidRPr="00F411C2" w:rsidRDefault="00194D78" w:rsidP="00E353C9">
            <w:pPr>
              <w:pStyle w:val="NormalnyWeb"/>
              <w:spacing w:before="0" w:after="2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501/XLVI/2018 z dn. 25 czerwca 2018 r.</w:t>
            </w:r>
          </w:p>
          <w:p w14:paraId="25B20B8F" w14:textId="77777777" w:rsidR="00194D78" w:rsidRPr="00F411C2" w:rsidRDefault="00194D78" w:rsidP="00E353C9">
            <w:pPr>
              <w:pStyle w:val="NormalnyWeb"/>
              <w:spacing w:before="0" w:after="2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(fragmentaryczna zmiana </w:t>
            </w:r>
            <w:proofErr w:type="spellStart"/>
            <w:r w:rsidRPr="00F411C2">
              <w:rPr>
                <w:rFonts w:asciiTheme="minorHAnsi" w:hAnsiTheme="minorHAnsi" w:cstheme="minorHAnsi"/>
                <w:bCs/>
                <w:iCs/>
                <w:sz w:val="22"/>
                <w:szCs w:val="22"/>
              </w:rPr>
              <w:t>mpzp</w:t>
            </w:r>
            <w:proofErr w:type="spellEnd"/>
            <w:r w:rsidRPr="00F411C2">
              <w:rPr>
                <w:rFonts w:asciiTheme="minorHAnsi" w:hAnsiTheme="minorHAnsi" w:cstheme="minorHAnsi"/>
                <w:bCs/>
                <w:iCs/>
                <w:sz w:val="22"/>
                <w:szCs w:val="22"/>
              </w:rPr>
              <w:t xml:space="preserve"> 309/XXXIV/2013 z dn. 27.03.2013 r.)</w:t>
            </w:r>
          </w:p>
        </w:tc>
        <w:tc>
          <w:tcPr>
            <w:tcW w:w="2700" w:type="dxa"/>
            <w:shd w:val="clear" w:color="auto" w:fill="auto"/>
          </w:tcPr>
          <w:p w14:paraId="3A722093" w14:textId="3CBDF98F" w:rsidR="00194D78" w:rsidRPr="00F411C2" w:rsidRDefault="00E005AD" w:rsidP="00E353C9">
            <w:pPr>
              <w:pStyle w:val="NormalnyWeb"/>
              <w:spacing w:before="0" w:after="2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z</w:t>
            </w:r>
            <w:r w:rsidR="00194D78" w:rsidRPr="00F411C2">
              <w:rPr>
                <w:rFonts w:asciiTheme="minorHAnsi" w:hAnsiTheme="minorHAnsi" w:cstheme="minorHAnsi"/>
                <w:iCs/>
                <w:sz w:val="22"/>
                <w:szCs w:val="22"/>
              </w:rPr>
              <w:t xml:space="preserve">miana </w:t>
            </w:r>
            <w:proofErr w:type="spellStart"/>
            <w:r w:rsidR="00194D78" w:rsidRPr="00F411C2">
              <w:rPr>
                <w:rFonts w:asciiTheme="minorHAnsi" w:hAnsiTheme="minorHAnsi" w:cstheme="minorHAnsi"/>
                <w:iCs/>
                <w:sz w:val="22"/>
                <w:szCs w:val="22"/>
              </w:rPr>
              <w:t>mpzp</w:t>
            </w:r>
            <w:proofErr w:type="spellEnd"/>
            <w:r w:rsidR="00194D78" w:rsidRPr="00F411C2">
              <w:rPr>
                <w:rFonts w:asciiTheme="minorHAnsi" w:hAnsiTheme="minorHAnsi" w:cstheme="minorHAnsi"/>
                <w:iCs/>
                <w:sz w:val="22"/>
                <w:szCs w:val="22"/>
              </w:rPr>
              <w:t xml:space="preserve"> miasta Serock - obszar C (przyjętego uchwałą nr 309/XXXIV/2013)</w:t>
            </w:r>
          </w:p>
        </w:tc>
        <w:tc>
          <w:tcPr>
            <w:tcW w:w="2870" w:type="dxa"/>
            <w:shd w:val="clear" w:color="auto" w:fill="auto"/>
          </w:tcPr>
          <w:p w14:paraId="47588703" w14:textId="77777777" w:rsidR="00194D78" w:rsidRPr="00F411C2" w:rsidRDefault="00194D78" w:rsidP="00E353C9">
            <w:pPr>
              <w:pStyle w:val="NormalnyWeb"/>
              <w:spacing w:before="0" w:after="2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5 lipca 2018 r. poz.  6874.</w:t>
            </w:r>
          </w:p>
        </w:tc>
      </w:tr>
      <w:tr w:rsidR="00F411C2" w:rsidRPr="00F411C2" w14:paraId="2115BA5D" w14:textId="77777777" w:rsidTr="002B299F">
        <w:tc>
          <w:tcPr>
            <w:tcW w:w="567" w:type="dxa"/>
            <w:shd w:val="clear" w:color="auto" w:fill="auto"/>
          </w:tcPr>
          <w:p w14:paraId="002CA624"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4BEE516C"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410/XLVI/2014 z dn. 27 stycznia 2014 r.</w:t>
            </w:r>
          </w:p>
        </w:tc>
        <w:tc>
          <w:tcPr>
            <w:tcW w:w="2700" w:type="dxa"/>
            <w:shd w:val="clear" w:color="auto" w:fill="auto"/>
          </w:tcPr>
          <w:p w14:paraId="10B68BBB"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miasta Serock - obszar D</w:t>
            </w:r>
          </w:p>
        </w:tc>
        <w:tc>
          <w:tcPr>
            <w:tcW w:w="2870" w:type="dxa"/>
            <w:shd w:val="clear" w:color="auto" w:fill="auto"/>
          </w:tcPr>
          <w:p w14:paraId="461B5196"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27 marca 2014 r. poz.  3027.</w:t>
            </w:r>
          </w:p>
        </w:tc>
      </w:tr>
      <w:tr w:rsidR="00F411C2" w:rsidRPr="00F411C2" w14:paraId="281A0E66" w14:textId="77777777" w:rsidTr="002B299F">
        <w:tc>
          <w:tcPr>
            <w:tcW w:w="567" w:type="dxa"/>
            <w:shd w:val="clear" w:color="auto" w:fill="auto"/>
          </w:tcPr>
          <w:p w14:paraId="599B5794"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377BA1C8"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474/LII/2014 z dn. 31.07.2014 r. </w:t>
            </w:r>
          </w:p>
        </w:tc>
        <w:tc>
          <w:tcPr>
            <w:tcW w:w="2700" w:type="dxa"/>
            <w:shd w:val="clear" w:color="auto" w:fill="auto"/>
          </w:tcPr>
          <w:p w14:paraId="1CFA4768"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gminy Serock sekcji A, obejmującego obręby: Guty, Święcienica, Zabłocie, Zalesie Borowe </w:t>
            </w:r>
          </w:p>
        </w:tc>
        <w:tc>
          <w:tcPr>
            <w:tcW w:w="2870" w:type="dxa"/>
            <w:shd w:val="clear" w:color="auto" w:fill="auto"/>
          </w:tcPr>
          <w:p w14:paraId="48921AC7"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11 sierpnia 2014 r. poz.  7732.</w:t>
            </w:r>
          </w:p>
        </w:tc>
      </w:tr>
      <w:tr w:rsidR="00F411C2" w:rsidRPr="00F411C2" w14:paraId="177FF922" w14:textId="77777777" w:rsidTr="002B299F">
        <w:tc>
          <w:tcPr>
            <w:tcW w:w="567" w:type="dxa"/>
            <w:shd w:val="clear" w:color="auto" w:fill="auto"/>
          </w:tcPr>
          <w:p w14:paraId="0AA72B2F"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4A307288"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472/LII/2014 z dn. 31 lipca 2014 r.</w:t>
            </w:r>
          </w:p>
        </w:tc>
        <w:tc>
          <w:tcPr>
            <w:tcW w:w="2700" w:type="dxa"/>
            <w:shd w:val="clear" w:color="auto" w:fill="auto"/>
          </w:tcPr>
          <w:p w14:paraId="3FA697AF" w14:textId="47B31135" w:rsidR="00194D78" w:rsidRPr="00F411C2" w:rsidRDefault="00E005AD" w:rsidP="00E353C9">
            <w:pPr>
              <w:pStyle w:val="NormalnyWeb"/>
              <w:spacing w:before="0" w:after="0" w:line="280" w:lineRule="exact"/>
              <w:ind w:right="23"/>
              <w:rPr>
                <w:rFonts w:asciiTheme="minorHAnsi" w:hAnsiTheme="minorHAnsi" w:cstheme="minorHAnsi"/>
                <w:iCs/>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gminy Serock - sekcja B </w:t>
            </w:r>
          </w:p>
          <w:p w14:paraId="7515EAF7"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(obręby Dębe, Ludwinowo Dębskie, Stanisławowo)</w:t>
            </w:r>
          </w:p>
        </w:tc>
        <w:tc>
          <w:tcPr>
            <w:tcW w:w="2870" w:type="dxa"/>
            <w:shd w:val="clear" w:color="auto" w:fill="auto"/>
          </w:tcPr>
          <w:p w14:paraId="64E3F020"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16 września 2014 r. poz.  8596.</w:t>
            </w:r>
          </w:p>
        </w:tc>
      </w:tr>
      <w:tr w:rsidR="00F411C2" w:rsidRPr="00F411C2" w14:paraId="6B7E5FA3" w14:textId="77777777" w:rsidTr="002B299F">
        <w:tc>
          <w:tcPr>
            <w:tcW w:w="567" w:type="dxa"/>
            <w:shd w:val="clear" w:color="auto" w:fill="auto"/>
          </w:tcPr>
          <w:p w14:paraId="23854A58"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4B81E643"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107/XI/2015 z dn. 31 sierpnia 2015 r.</w:t>
            </w:r>
          </w:p>
        </w:tc>
        <w:tc>
          <w:tcPr>
            <w:tcW w:w="2700" w:type="dxa"/>
            <w:shd w:val="clear" w:color="auto" w:fill="auto"/>
          </w:tcPr>
          <w:p w14:paraId="516B7F71" w14:textId="36D6F787"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gminy Serock - sekcja B część obrębu Dębe</w:t>
            </w:r>
          </w:p>
        </w:tc>
        <w:tc>
          <w:tcPr>
            <w:tcW w:w="2870" w:type="dxa"/>
            <w:shd w:val="clear" w:color="auto" w:fill="auto"/>
          </w:tcPr>
          <w:p w14:paraId="2404E97E"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28 października 2015 r. poz. 8557.</w:t>
            </w:r>
          </w:p>
        </w:tc>
      </w:tr>
      <w:tr w:rsidR="00F411C2" w:rsidRPr="00F411C2" w14:paraId="054C3D92" w14:textId="77777777" w:rsidTr="002B299F">
        <w:tc>
          <w:tcPr>
            <w:tcW w:w="567" w:type="dxa"/>
            <w:shd w:val="clear" w:color="auto" w:fill="auto"/>
          </w:tcPr>
          <w:p w14:paraId="36247B78" w14:textId="77777777" w:rsidR="008F6913" w:rsidRPr="00F411C2" w:rsidRDefault="008F6913"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30A1741A" w14:textId="0F660ADD" w:rsidR="008F6913" w:rsidRPr="00F411C2" w:rsidRDefault="008F6913" w:rsidP="00E353C9">
            <w:pPr>
              <w:pStyle w:val="NormalnyWeb"/>
              <w:spacing w:before="0" w:after="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154/XVI/2019 z dn. 27 listopada 2019 r.</w:t>
            </w:r>
          </w:p>
        </w:tc>
        <w:tc>
          <w:tcPr>
            <w:tcW w:w="2700" w:type="dxa"/>
            <w:shd w:val="clear" w:color="auto" w:fill="auto"/>
          </w:tcPr>
          <w:p w14:paraId="3CEFC431" w14:textId="58BB73AF" w:rsidR="008F6913" w:rsidRPr="00F411C2" w:rsidRDefault="008F6913" w:rsidP="00E353C9">
            <w:pPr>
              <w:pStyle w:val="NormalnyWeb"/>
              <w:spacing w:before="0" w:after="0" w:line="280" w:lineRule="exact"/>
              <w:ind w:right="23"/>
              <w:rPr>
                <w:rFonts w:asciiTheme="minorHAnsi" w:hAnsiTheme="minorHAnsi" w:cstheme="minorHAnsi"/>
                <w:iCs/>
                <w:sz w:val="22"/>
                <w:szCs w:val="22"/>
              </w:rPr>
            </w:pPr>
            <w:proofErr w:type="spellStart"/>
            <w:r w:rsidRPr="00F411C2">
              <w:rPr>
                <w:rFonts w:asciiTheme="minorHAnsi" w:hAnsiTheme="minorHAnsi" w:cstheme="minorHAnsi"/>
                <w:iCs/>
                <w:sz w:val="22"/>
                <w:szCs w:val="22"/>
              </w:rPr>
              <w:t>mpzp</w:t>
            </w:r>
            <w:proofErr w:type="spellEnd"/>
            <w:r w:rsidRPr="00F411C2">
              <w:rPr>
                <w:rFonts w:asciiTheme="minorHAnsi" w:hAnsiTheme="minorHAnsi" w:cstheme="minorHAnsi"/>
                <w:iCs/>
                <w:sz w:val="22"/>
                <w:szCs w:val="22"/>
              </w:rPr>
              <w:t xml:space="preserve"> gminy Serock - sekcja B1 część obszaru Dębe</w:t>
            </w:r>
          </w:p>
        </w:tc>
        <w:tc>
          <w:tcPr>
            <w:tcW w:w="2870" w:type="dxa"/>
            <w:shd w:val="clear" w:color="auto" w:fill="auto"/>
          </w:tcPr>
          <w:p w14:paraId="55464EDC" w14:textId="2A51F1A5" w:rsidR="008F6913" w:rsidRPr="00F411C2" w:rsidRDefault="008F6913" w:rsidP="00E353C9">
            <w:pPr>
              <w:pStyle w:val="NormalnyWeb"/>
              <w:spacing w:before="0" w:after="0" w:line="280" w:lineRule="exact"/>
              <w:ind w:right="23"/>
              <w:rPr>
                <w:rFonts w:asciiTheme="minorHAnsi" w:hAnsiTheme="minorHAnsi" w:cstheme="minorHAnsi"/>
                <w:iCs/>
                <w:sz w:val="22"/>
                <w:szCs w:val="22"/>
              </w:rPr>
            </w:pPr>
            <w:r w:rsidRPr="00F411C2">
              <w:rPr>
                <w:rFonts w:asciiTheme="minorHAnsi" w:hAnsiTheme="minorHAnsi" w:cstheme="minorHAnsi"/>
                <w:iCs/>
                <w:sz w:val="22"/>
                <w:szCs w:val="22"/>
              </w:rPr>
              <w:t>Dziennik Urzędowy Województwa Mazowieckiego z dn. 06 grudnia 2019 r. poz. 14332.</w:t>
            </w:r>
          </w:p>
        </w:tc>
      </w:tr>
      <w:tr w:rsidR="00F411C2" w:rsidRPr="00F411C2" w14:paraId="0E1F9CDA" w14:textId="77777777" w:rsidTr="002B299F">
        <w:tc>
          <w:tcPr>
            <w:tcW w:w="567" w:type="dxa"/>
            <w:shd w:val="clear" w:color="auto" w:fill="auto"/>
          </w:tcPr>
          <w:p w14:paraId="6A27DA63"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15F1F0A4"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433/XLVIII/2014 z dn. 31 marca 2014 r.</w:t>
            </w:r>
          </w:p>
        </w:tc>
        <w:tc>
          <w:tcPr>
            <w:tcW w:w="2700" w:type="dxa"/>
            <w:shd w:val="clear" w:color="auto" w:fill="auto"/>
          </w:tcPr>
          <w:p w14:paraId="7DA993E6" w14:textId="6B1A2519"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gminy Serock - sekcja C</w:t>
            </w:r>
          </w:p>
        </w:tc>
        <w:tc>
          <w:tcPr>
            <w:tcW w:w="2870" w:type="dxa"/>
            <w:shd w:val="clear" w:color="auto" w:fill="auto"/>
          </w:tcPr>
          <w:p w14:paraId="6D9BD3F7"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25 maja  2014 r. poz.  5167.</w:t>
            </w:r>
          </w:p>
        </w:tc>
      </w:tr>
      <w:tr w:rsidR="00F411C2" w:rsidRPr="00F411C2" w14:paraId="6B2E6D39" w14:textId="77777777" w:rsidTr="002B299F">
        <w:tc>
          <w:tcPr>
            <w:tcW w:w="567" w:type="dxa"/>
            <w:shd w:val="clear" w:color="auto" w:fill="auto"/>
          </w:tcPr>
          <w:p w14:paraId="6DD0FCE2"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058251F5"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22/IV/2015 z dn. 2 lutego 2015 r.</w:t>
            </w:r>
          </w:p>
        </w:tc>
        <w:tc>
          <w:tcPr>
            <w:tcW w:w="2700" w:type="dxa"/>
            <w:shd w:val="clear" w:color="auto" w:fill="auto"/>
          </w:tcPr>
          <w:p w14:paraId="738ECE09" w14:textId="6BEC3770"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gminy Serock - sekcja C1 </w:t>
            </w:r>
          </w:p>
        </w:tc>
        <w:tc>
          <w:tcPr>
            <w:tcW w:w="2870" w:type="dxa"/>
            <w:shd w:val="clear" w:color="auto" w:fill="auto"/>
          </w:tcPr>
          <w:p w14:paraId="48832BA6"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13 marca 2015 r. poz. 2164.</w:t>
            </w:r>
          </w:p>
        </w:tc>
      </w:tr>
      <w:tr w:rsidR="00F411C2" w:rsidRPr="00F411C2" w14:paraId="75064674" w14:textId="77777777" w:rsidTr="002B299F">
        <w:tc>
          <w:tcPr>
            <w:tcW w:w="567" w:type="dxa"/>
            <w:shd w:val="clear" w:color="auto" w:fill="auto"/>
          </w:tcPr>
          <w:p w14:paraId="6F210F74" w14:textId="77777777" w:rsidR="00194D78" w:rsidRPr="00F411C2" w:rsidRDefault="00194D78" w:rsidP="00E353C9">
            <w:pPr>
              <w:pStyle w:val="NormalnyWeb"/>
              <w:tabs>
                <w:tab w:val="left" w:pos="260"/>
                <w:tab w:val="left" w:pos="402"/>
              </w:tabs>
              <w:snapToGrid w:val="0"/>
              <w:spacing w:before="0" w:after="0" w:line="280" w:lineRule="exact"/>
              <w:ind w:left="269" w:right="23"/>
              <w:rPr>
                <w:rFonts w:asciiTheme="minorHAnsi" w:hAnsiTheme="minorHAnsi" w:cstheme="minorHAnsi"/>
                <w:bCs/>
                <w:iCs/>
                <w:sz w:val="22"/>
                <w:szCs w:val="22"/>
              </w:rPr>
            </w:pPr>
          </w:p>
        </w:tc>
        <w:tc>
          <w:tcPr>
            <w:tcW w:w="2982" w:type="dxa"/>
            <w:shd w:val="clear" w:color="auto" w:fill="auto"/>
          </w:tcPr>
          <w:p w14:paraId="625AB69F" w14:textId="77777777" w:rsidR="00194D78" w:rsidRPr="00F411C2" w:rsidRDefault="00194D78" w:rsidP="00E353C9">
            <w:pPr>
              <w:pStyle w:val="NormalnyWeb"/>
              <w:spacing w:before="0" w:after="0" w:line="280" w:lineRule="exact"/>
              <w:ind w:right="23"/>
              <w:rPr>
                <w:rFonts w:asciiTheme="minorHAnsi" w:hAnsiTheme="minorHAnsi" w:cstheme="minorHAnsi"/>
                <w:bCs/>
                <w:iCs/>
                <w:sz w:val="22"/>
                <w:szCs w:val="22"/>
              </w:rPr>
            </w:pPr>
            <w:r w:rsidRPr="00F411C2">
              <w:rPr>
                <w:rFonts w:asciiTheme="minorHAnsi" w:hAnsiTheme="minorHAnsi" w:cstheme="minorHAnsi"/>
                <w:bCs/>
                <w:iCs/>
                <w:sz w:val="22"/>
                <w:szCs w:val="22"/>
              </w:rPr>
              <w:t>503/XLVI./2018 z dn. 25 czerwca 2018 r.</w:t>
            </w:r>
          </w:p>
          <w:p w14:paraId="4D1CD7BD"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(fragmentaryczna zmiana </w:t>
            </w:r>
            <w:proofErr w:type="spellStart"/>
            <w:r w:rsidRPr="00F411C2">
              <w:rPr>
                <w:rFonts w:asciiTheme="minorHAnsi" w:hAnsiTheme="minorHAnsi" w:cstheme="minorHAnsi"/>
                <w:bCs/>
                <w:iCs/>
                <w:sz w:val="22"/>
                <w:szCs w:val="22"/>
              </w:rPr>
              <w:t>mpzp</w:t>
            </w:r>
            <w:proofErr w:type="spellEnd"/>
            <w:r w:rsidRPr="00F411C2">
              <w:rPr>
                <w:rFonts w:asciiTheme="minorHAnsi" w:hAnsiTheme="minorHAnsi" w:cstheme="minorHAnsi"/>
                <w:bCs/>
                <w:iCs/>
                <w:sz w:val="22"/>
                <w:szCs w:val="22"/>
              </w:rPr>
              <w:t xml:space="preserve"> 22/IV/2015 z dn. 2 lutego 2015 r.)</w:t>
            </w:r>
          </w:p>
        </w:tc>
        <w:tc>
          <w:tcPr>
            <w:tcW w:w="2700" w:type="dxa"/>
            <w:shd w:val="clear" w:color="auto" w:fill="auto"/>
          </w:tcPr>
          <w:p w14:paraId="668D4FAA" w14:textId="07B216CF" w:rsidR="00194D78" w:rsidRPr="00F411C2" w:rsidRDefault="00E005AD"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z</w:t>
            </w:r>
            <w:r w:rsidR="00194D78" w:rsidRPr="00F411C2">
              <w:rPr>
                <w:rFonts w:asciiTheme="minorHAnsi" w:hAnsiTheme="minorHAnsi" w:cstheme="minorHAnsi"/>
                <w:iCs/>
                <w:sz w:val="22"/>
                <w:szCs w:val="22"/>
              </w:rPr>
              <w:t xml:space="preserve">miana </w:t>
            </w:r>
            <w:proofErr w:type="spellStart"/>
            <w:r w:rsidR="00194D78" w:rsidRPr="00F411C2">
              <w:rPr>
                <w:rFonts w:asciiTheme="minorHAnsi" w:hAnsiTheme="minorHAnsi" w:cstheme="minorHAnsi"/>
                <w:iCs/>
                <w:sz w:val="22"/>
                <w:szCs w:val="22"/>
              </w:rPr>
              <w:t>mpzp</w:t>
            </w:r>
            <w:proofErr w:type="spellEnd"/>
            <w:r w:rsidR="00194D78" w:rsidRPr="00F411C2">
              <w:rPr>
                <w:rFonts w:asciiTheme="minorHAnsi" w:hAnsiTheme="minorHAnsi" w:cstheme="minorHAnsi"/>
                <w:iCs/>
                <w:sz w:val="22"/>
                <w:szCs w:val="22"/>
              </w:rPr>
              <w:t xml:space="preserve"> gminy Serock - sekcja C1, (przyjętego uchwałą 22/IV/2015)</w:t>
            </w:r>
          </w:p>
        </w:tc>
        <w:tc>
          <w:tcPr>
            <w:tcW w:w="2870" w:type="dxa"/>
            <w:shd w:val="clear" w:color="auto" w:fill="auto"/>
          </w:tcPr>
          <w:p w14:paraId="56361D13"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5 lipca 2018 r. poz. 6849.</w:t>
            </w:r>
          </w:p>
        </w:tc>
      </w:tr>
      <w:tr w:rsidR="00F411C2" w:rsidRPr="00F411C2" w14:paraId="15907BCE" w14:textId="77777777" w:rsidTr="002B299F">
        <w:tc>
          <w:tcPr>
            <w:tcW w:w="567" w:type="dxa"/>
            <w:shd w:val="clear" w:color="auto" w:fill="auto"/>
          </w:tcPr>
          <w:p w14:paraId="0CC9C735"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33EBE17F"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 xml:space="preserve">277/XXV/2016 z dn. 7 </w:t>
            </w:r>
            <w:r w:rsidRPr="00F411C2">
              <w:rPr>
                <w:rFonts w:asciiTheme="minorHAnsi" w:hAnsiTheme="minorHAnsi" w:cstheme="minorHAnsi"/>
                <w:bCs/>
                <w:iCs/>
                <w:sz w:val="22"/>
                <w:szCs w:val="22"/>
              </w:rPr>
              <w:lastRenderedPageBreak/>
              <w:t xml:space="preserve">listopada 2016 r. </w:t>
            </w:r>
          </w:p>
        </w:tc>
        <w:tc>
          <w:tcPr>
            <w:tcW w:w="2700" w:type="dxa"/>
            <w:shd w:val="clear" w:color="auto" w:fill="auto"/>
          </w:tcPr>
          <w:p w14:paraId="7B36832D" w14:textId="6838A7B2"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lastRenderedPageBreak/>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gminy Serock - sekcja </w:t>
            </w:r>
            <w:r w:rsidR="00194D78" w:rsidRPr="00F411C2">
              <w:rPr>
                <w:rFonts w:asciiTheme="minorHAnsi" w:hAnsiTheme="minorHAnsi" w:cstheme="minorHAnsi"/>
                <w:iCs/>
                <w:sz w:val="22"/>
                <w:szCs w:val="22"/>
              </w:rPr>
              <w:lastRenderedPageBreak/>
              <w:t>C2 część obrębu Jachranka</w:t>
            </w:r>
          </w:p>
        </w:tc>
        <w:tc>
          <w:tcPr>
            <w:tcW w:w="2870" w:type="dxa"/>
            <w:shd w:val="clear" w:color="auto" w:fill="auto"/>
          </w:tcPr>
          <w:p w14:paraId="75533E78"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lastRenderedPageBreak/>
              <w:t xml:space="preserve">Dziennik Urzędowy </w:t>
            </w:r>
            <w:r w:rsidRPr="00F411C2">
              <w:rPr>
                <w:rFonts w:asciiTheme="minorHAnsi" w:hAnsiTheme="minorHAnsi" w:cstheme="minorHAnsi"/>
                <w:iCs/>
                <w:sz w:val="22"/>
                <w:szCs w:val="22"/>
              </w:rPr>
              <w:lastRenderedPageBreak/>
              <w:t>Województwa Mazowieckiego z dn. 8 grudnia 2016 r. poz. 10934.</w:t>
            </w:r>
          </w:p>
        </w:tc>
      </w:tr>
      <w:tr w:rsidR="00F411C2" w:rsidRPr="00F411C2" w14:paraId="5EC9DDB7" w14:textId="77777777" w:rsidTr="001459A2">
        <w:trPr>
          <w:cantSplit/>
        </w:trPr>
        <w:tc>
          <w:tcPr>
            <w:tcW w:w="567" w:type="dxa"/>
            <w:shd w:val="clear" w:color="auto" w:fill="auto"/>
          </w:tcPr>
          <w:p w14:paraId="62EA4B33" w14:textId="77777777" w:rsidR="00194D78" w:rsidRPr="00F411C2" w:rsidRDefault="00194D78" w:rsidP="0036565F">
            <w:pPr>
              <w:pStyle w:val="NormalnyWeb"/>
              <w:numPr>
                <w:ilvl w:val="0"/>
                <w:numId w:val="41"/>
              </w:numPr>
              <w:tabs>
                <w:tab w:val="left" w:pos="260"/>
                <w:tab w:val="left" w:pos="402"/>
              </w:tabs>
              <w:suppressAutoHyphens/>
              <w:snapToGrid w:val="0"/>
              <w:spacing w:before="0" w:beforeAutospacing="0" w:after="0" w:afterAutospacing="0" w:line="280" w:lineRule="exact"/>
              <w:ind w:left="402" w:right="23"/>
              <w:rPr>
                <w:rFonts w:asciiTheme="minorHAnsi" w:hAnsiTheme="minorHAnsi" w:cstheme="minorHAnsi"/>
                <w:bCs/>
                <w:iCs/>
                <w:sz w:val="22"/>
                <w:szCs w:val="22"/>
              </w:rPr>
            </w:pPr>
          </w:p>
        </w:tc>
        <w:tc>
          <w:tcPr>
            <w:tcW w:w="2982" w:type="dxa"/>
            <w:shd w:val="clear" w:color="auto" w:fill="auto"/>
          </w:tcPr>
          <w:p w14:paraId="5153DAAA"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bCs/>
                <w:iCs/>
                <w:sz w:val="22"/>
                <w:szCs w:val="22"/>
              </w:rPr>
              <w:t>104/XI/2015 z dn. 31 sierpnia 2015 r.</w:t>
            </w:r>
          </w:p>
        </w:tc>
        <w:tc>
          <w:tcPr>
            <w:tcW w:w="2700" w:type="dxa"/>
            <w:shd w:val="clear" w:color="auto" w:fill="auto"/>
          </w:tcPr>
          <w:p w14:paraId="18F87E42" w14:textId="1B2265A1" w:rsidR="00194D78" w:rsidRPr="00F411C2" w:rsidRDefault="00E005AD" w:rsidP="00E353C9">
            <w:pPr>
              <w:pStyle w:val="NormalnyWeb"/>
              <w:spacing w:before="0" w:after="0" w:line="280" w:lineRule="exact"/>
              <w:ind w:right="23"/>
              <w:rPr>
                <w:rFonts w:asciiTheme="minorHAnsi" w:hAnsiTheme="minorHAnsi" w:cstheme="minorHAnsi"/>
                <w:sz w:val="22"/>
                <w:szCs w:val="22"/>
              </w:rPr>
            </w:pPr>
            <w:proofErr w:type="spellStart"/>
            <w:r w:rsidRPr="00F411C2">
              <w:rPr>
                <w:rFonts w:asciiTheme="minorHAnsi" w:hAnsiTheme="minorHAnsi" w:cstheme="minorHAnsi"/>
                <w:iCs/>
                <w:sz w:val="22"/>
                <w:szCs w:val="22"/>
              </w:rPr>
              <w:t>m</w:t>
            </w:r>
            <w:r w:rsidR="00194D78" w:rsidRPr="00F411C2">
              <w:rPr>
                <w:rFonts w:asciiTheme="minorHAnsi" w:hAnsiTheme="minorHAnsi" w:cstheme="minorHAnsi"/>
                <w:iCs/>
                <w:sz w:val="22"/>
                <w:szCs w:val="22"/>
              </w:rPr>
              <w:t>pzp</w:t>
            </w:r>
            <w:proofErr w:type="spellEnd"/>
            <w:r w:rsidR="00194D78" w:rsidRPr="00F411C2">
              <w:rPr>
                <w:rFonts w:asciiTheme="minorHAnsi" w:hAnsiTheme="minorHAnsi" w:cstheme="minorHAnsi"/>
                <w:iCs/>
                <w:sz w:val="22"/>
                <w:szCs w:val="22"/>
              </w:rPr>
              <w:t xml:space="preserve"> gminy Serock - sekcja D (Wola Smolana, Szadki, Wola Kiełbińska)</w:t>
            </w:r>
          </w:p>
        </w:tc>
        <w:tc>
          <w:tcPr>
            <w:tcW w:w="2870" w:type="dxa"/>
            <w:shd w:val="clear" w:color="auto" w:fill="auto"/>
          </w:tcPr>
          <w:p w14:paraId="10105CEE" w14:textId="77777777" w:rsidR="00194D78" w:rsidRPr="00F411C2" w:rsidRDefault="00194D78" w:rsidP="00E353C9">
            <w:pPr>
              <w:pStyle w:val="NormalnyWeb"/>
              <w:spacing w:before="0" w:after="0" w:line="280" w:lineRule="exact"/>
              <w:ind w:right="23"/>
              <w:rPr>
                <w:rFonts w:asciiTheme="minorHAnsi" w:hAnsiTheme="minorHAnsi" w:cstheme="minorHAnsi"/>
                <w:sz w:val="22"/>
                <w:szCs w:val="22"/>
              </w:rPr>
            </w:pPr>
            <w:r w:rsidRPr="00F411C2">
              <w:rPr>
                <w:rFonts w:asciiTheme="minorHAnsi" w:hAnsiTheme="minorHAnsi" w:cstheme="minorHAnsi"/>
                <w:iCs/>
                <w:sz w:val="22"/>
                <w:szCs w:val="22"/>
              </w:rPr>
              <w:t>Dziennik Urzędowy Województwa Mazowieckiego z dn. 22 września 2015 r. poz. 7745.</w:t>
            </w:r>
          </w:p>
        </w:tc>
      </w:tr>
      <w:tr w:rsidR="00F411C2" w:rsidRPr="00F411C2" w14:paraId="2AC4F3B5" w14:textId="77777777" w:rsidTr="002B299F">
        <w:tc>
          <w:tcPr>
            <w:tcW w:w="567" w:type="dxa"/>
            <w:shd w:val="clear" w:color="auto" w:fill="auto"/>
          </w:tcPr>
          <w:p w14:paraId="014BABB9"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4F077D72"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bCs/>
                <w:iCs/>
              </w:rPr>
              <w:t>106/XI/2015 z dn. 31 sierpnia 2015 r.</w:t>
            </w:r>
          </w:p>
        </w:tc>
        <w:tc>
          <w:tcPr>
            <w:tcW w:w="2700" w:type="dxa"/>
            <w:shd w:val="clear" w:color="auto" w:fill="auto"/>
          </w:tcPr>
          <w:p w14:paraId="6D6462D1" w14:textId="7B9F3319" w:rsidR="00194D78" w:rsidRPr="00F411C2" w:rsidRDefault="00E005AD" w:rsidP="00E353C9">
            <w:pPr>
              <w:spacing w:after="48" w:line="280" w:lineRule="exact"/>
              <w:rPr>
                <w:rFonts w:asciiTheme="minorHAnsi" w:hAnsiTheme="minorHAnsi" w:cstheme="minorHAnsi"/>
              </w:rPr>
            </w:pPr>
            <w:proofErr w:type="spellStart"/>
            <w:r w:rsidRPr="00F411C2">
              <w:rPr>
                <w:rFonts w:asciiTheme="minorHAnsi" w:hAnsiTheme="minorHAnsi" w:cstheme="minorHAnsi"/>
                <w:iCs/>
              </w:rPr>
              <w:t>m</w:t>
            </w:r>
            <w:r w:rsidR="00194D78" w:rsidRPr="00F411C2">
              <w:rPr>
                <w:rFonts w:asciiTheme="minorHAnsi" w:hAnsiTheme="minorHAnsi" w:cstheme="minorHAnsi"/>
                <w:iCs/>
              </w:rPr>
              <w:t>pzp</w:t>
            </w:r>
            <w:proofErr w:type="spellEnd"/>
            <w:r w:rsidR="00194D78" w:rsidRPr="00F411C2">
              <w:rPr>
                <w:rFonts w:asciiTheme="minorHAnsi" w:hAnsiTheme="minorHAnsi" w:cstheme="minorHAnsi"/>
                <w:iCs/>
              </w:rPr>
              <w:t xml:space="preserve"> gminy Serock - sekcja E, obejmującego obręby: Dębniki, Karolino, </w:t>
            </w:r>
            <w:proofErr w:type="spellStart"/>
            <w:r w:rsidR="00194D78" w:rsidRPr="00F411C2">
              <w:rPr>
                <w:rFonts w:asciiTheme="minorHAnsi" w:hAnsiTheme="minorHAnsi" w:cstheme="minorHAnsi"/>
                <w:iCs/>
              </w:rPr>
              <w:t>Łudwinowo</w:t>
            </w:r>
            <w:proofErr w:type="spellEnd"/>
            <w:r w:rsidR="00194D78" w:rsidRPr="00F411C2">
              <w:rPr>
                <w:rFonts w:asciiTheme="minorHAnsi" w:hAnsiTheme="minorHAnsi" w:cstheme="minorHAnsi"/>
                <w:iCs/>
              </w:rPr>
              <w:t xml:space="preserve"> Zegrzyńskie, Marynino, Stasi Las</w:t>
            </w:r>
          </w:p>
        </w:tc>
        <w:tc>
          <w:tcPr>
            <w:tcW w:w="2870" w:type="dxa"/>
            <w:shd w:val="clear" w:color="auto" w:fill="auto"/>
          </w:tcPr>
          <w:p w14:paraId="3F2FE084"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iCs/>
              </w:rPr>
              <w:t>Dziennik Urzędowy Województwa Mazowieckiego z dn. 22 października 2015 r. poz. 8459.</w:t>
            </w:r>
          </w:p>
        </w:tc>
      </w:tr>
      <w:tr w:rsidR="00F411C2" w:rsidRPr="00F411C2" w14:paraId="39BF0808" w14:textId="77777777" w:rsidTr="002B299F">
        <w:trPr>
          <w:trHeight w:val="795"/>
        </w:trPr>
        <w:tc>
          <w:tcPr>
            <w:tcW w:w="567" w:type="dxa"/>
            <w:shd w:val="clear" w:color="auto" w:fill="auto"/>
          </w:tcPr>
          <w:p w14:paraId="60C632BB" w14:textId="77777777" w:rsidR="00194D78" w:rsidRPr="00F411C2" w:rsidRDefault="00194D78" w:rsidP="00E353C9">
            <w:pPr>
              <w:tabs>
                <w:tab w:val="left" w:pos="402"/>
                <w:tab w:val="left" w:pos="629"/>
              </w:tabs>
              <w:snapToGrid w:val="0"/>
              <w:spacing w:after="0" w:line="280" w:lineRule="exact"/>
              <w:ind w:left="269"/>
              <w:rPr>
                <w:rFonts w:asciiTheme="minorHAnsi" w:hAnsiTheme="minorHAnsi" w:cstheme="minorHAnsi"/>
                <w:bCs/>
                <w:iCs/>
              </w:rPr>
            </w:pPr>
          </w:p>
        </w:tc>
        <w:tc>
          <w:tcPr>
            <w:tcW w:w="2982" w:type="dxa"/>
            <w:shd w:val="clear" w:color="auto" w:fill="auto"/>
          </w:tcPr>
          <w:p w14:paraId="2E9510D1" w14:textId="77777777" w:rsidR="00194D78" w:rsidRPr="00F411C2" w:rsidRDefault="00194D78" w:rsidP="00E353C9">
            <w:pPr>
              <w:spacing w:after="48" w:line="280" w:lineRule="exact"/>
              <w:rPr>
                <w:rFonts w:asciiTheme="minorHAnsi" w:hAnsiTheme="minorHAnsi" w:cstheme="minorHAnsi"/>
                <w:bCs/>
                <w:iCs/>
              </w:rPr>
            </w:pPr>
            <w:r w:rsidRPr="00F411C2">
              <w:rPr>
                <w:rFonts w:asciiTheme="minorHAnsi" w:hAnsiTheme="minorHAnsi" w:cstheme="minorHAnsi"/>
                <w:bCs/>
                <w:iCs/>
              </w:rPr>
              <w:t xml:space="preserve">502/XLVI/2018 z dn. 25 czerwca 2018 r. </w:t>
            </w:r>
          </w:p>
          <w:p w14:paraId="27B2F672"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bCs/>
                <w:iCs/>
              </w:rPr>
              <w:t xml:space="preserve">(fragmentaryczna zmiana </w:t>
            </w:r>
            <w:proofErr w:type="spellStart"/>
            <w:r w:rsidRPr="00F411C2">
              <w:rPr>
                <w:rFonts w:asciiTheme="minorHAnsi" w:hAnsiTheme="minorHAnsi" w:cstheme="minorHAnsi"/>
                <w:bCs/>
                <w:iCs/>
              </w:rPr>
              <w:t>mpzp</w:t>
            </w:r>
            <w:proofErr w:type="spellEnd"/>
            <w:r w:rsidRPr="00F411C2">
              <w:rPr>
                <w:rFonts w:asciiTheme="minorHAnsi" w:hAnsiTheme="minorHAnsi" w:cstheme="minorHAnsi"/>
                <w:bCs/>
                <w:iCs/>
              </w:rPr>
              <w:t xml:space="preserve"> 106/XI/2015 z dn. 31 sierpnia 2015 r.)</w:t>
            </w:r>
          </w:p>
        </w:tc>
        <w:tc>
          <w:tcPr>
            <w:tcW w:w="2700" w:type="dxa"/>
            <w:shd w:val="clear" w:color="auto" w:fill="auto"/>
          </w:tcPr>
          <w:p w14:paraId="17A5490F"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iCs/>
              </w:rPr>
              <w:t xml:space="preserve">zmiana </w:t>
            </w: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E, (przyjętego uchwałą nr 106/XI/2015)</w:t>
            </w:r>
          </w:p>
        </w:tc>
        <w:tc>
          <w:tcPr>
            <w:tcW w:w="2870" w:type="dxa"/>
            <w:shd w:val="clear" w:color="auto" w:fill="auto"/>
          </w:tcPr>
          <w:p w14:paraId="3AF08F87"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iCs/>
              </w:rPr>
              <w:t>Dziennik Urzędowy Województwa Mazowieckiego z dn. 5 lipca 2018 r. poz. 6848.</w:t>
            </w:r>
          </w:p>
        </w:tc>
      </w:tr>
      <w:tr w:rsidR="00F411C2" w:rsidRPr="00F411C2" w14:paraId="59AF28EF" w14:textId="77777777" w:rsidTr="002B299F">
        <w:trPr>
          <w:trHeight w:val="795"/>
        </w:trPr>
        <w:tc>
          <w:tcPr>
            <w:tcW w:w="567" w:type="dxa"/>
            <w:shd w:val="clear" w:color="auto" w:fill="auto"/>
          </w:tcPr>
          <w:p w14:paraId="70A3FA83"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5DCE6B19"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bCs/>
                <w:iCs/>
              </w:rPr>
              <w:t>169/XVIII/2012 z dn. 25 stycznia 2012 r.</w:t>
            </w:r>
            <w:r w:rsidRPr="00F411C2">
              <w:rPr>
                <w:rFonts w:asciiTheme="minorHAnsi" w:hAnsiTheme="minorHAnsi" w:cstheme="minorHAnsi"/>
                <w:bCs/>
                <w:iCs/>
              </w:rPr>
              <w:br/>
              <w:t xml:space="preserve"> </w:t>
            </w:r>
          </w:p>
        </w:tc>
        <w:tc>
          <w:tcPr>
            <w:tcW w:w="2700" w:type="dxa"/>
            <w:shd w:val="clear" w:color="auto" w:fill="auto"/>
          </w:tcPr>
          <w:p w14:paraId="52EF937E" w14:textId="126F4D38" w:rsidR="00194D78" w:rsidRPr="00F411C2" w:rsidRDefault="00E005AD" w:rsidP="00E353C9">
            <w:pPr>
              <w:spacing w:after="48" w:line="280" w:lineRule="exact"/>
              <w:rPr>
                <w:rFonts w:asciiTheme="minorHAnsi" w:hAnsiTheme="minorHAnsi" w:cstheme="minorHAnsi"/>
              </w:rPr>
            </w:pPr>
            <w:proofErr w:type="spellStart"/>
            <w:r w:rsidRPr="00F411C2">
              <w:rPr>
                <w:rFonts w:asciiTheme="minorHAnsi" w:hAnsiTheme="minorHAnsi" w:cstheme="minorHAnsi"/>
                <w:iCs/>
              </w:rPr>
              <w:t>m</w:t>
            </w:r>
            <w:r w:rsidR="00194D78" w:rsidRPr="00F411C2">
              <w:rPr>
                <w:rFonts w:asciiTheme="minorHAnsi" w:hAnsiTheme="minorHAnsi" w:cstheme="minorHAnsi"/>
                <w:iCs/>
              </w:rPr>
              <w:t>pzp</w:t>
            </w:r>
            <w:proofErr w:type="spellEnd"/>
            <w:r w:rsidR="00194D78" w:rsidRPr="00F411C2">
              <w:rPr>
                <w:rFonts w:asciiTheme="minorHAnsi" w:hAnsiTheme="minorHAnsi" w:cstheme="minorHAnsi"/>
                <w:iCs/>
              </w:rPr>
              <w:t xml:space="preserve"> gminy Serock sekcja F obręb Jadwisin</w:t>
            </w:r>
          </w:p>
        </w:tc>
        <w:tc>
          <w:tcPr>
            <w:tcW w:w="2870" w:type="dxa"/>
            <w:shd w:val="clear" w:color="auto" w:fill="auto"/>
          </w:tcPr>
          <w:p w14:paraId="4BFA3AD0" w14:textId="77777777" w:rsidR="00194D78" w:rsidRPr="00F411C2" w:rsidRDefault="00194D78" w:rsidP="00E353C9">
            <w:pPr>
              <w:spacing w:after="48" w:line="280" w:lineRule="exact"/>
              <w:rPr>
                <w:rFonts w:asciiTheme="minorHAnsi" w:hAnsiTheme="minorHAnsi" w:cstheme="minorHAnsi"/>
              </w:rPr>
            </w:pPr>
            <w:r w:rsidRPr="00F411C2">
              <w:rPr>
                <w:rFonts w:asciiTheme="minorHAnsi" w:hAnsiTheme="minorHAnsi" w:cstheme="minorHAnsi"/>
                <w:iCs/>
              </w:rPr>
              <w:t>Dziennik Urzędowy Województwa Mazowieckiego z dn. 18 kwietnia 2012 r. poz. 3446.</w:t>
            </w:r>
          </w:p>
        </w:tc>
      </w:tr>
      <w:tr w:rsidR="00F411C2" w:rsidRPr="00F411C2" w14:paraId="361F6B78" w14:textId="77777777" w:rsidTr="002B299F">
        <w:tc>
          <w:tcPr>
            <w:tcW w:w="567" w:type="dxa"/>
            <w:shd w:val="clear" w:color="auto" w:fill="auto"/>
          </w:tcPr>
          <w:p w14:paraId="2FC23DD4"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49CAC229"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bCs/>
                <w:iCs/>
              </w:rPr>
              <w:t>342/XXXVII/3013 z dn. 3 czerwca 2013 r.</w:t>
            </w:r>
          </w:p>
        </w:tc>
        <w:tc>
          <w:tcPr>
            <w:tcW w:w="2700" w:type="dxa"/>
            <w:shd w:val="clear" w:color="auto" w:fill="auto"/>
          </w:tcPr>
          <w:p w14:paraId="02877810" w14:textId="2E75D7B1" w:rsidR="00194D78" w:rsidRPr="00F411C2" w:rsidRDefault="00E005AD" w:rsidP="00E353C9">
            <w:pPr>
              <w:spacing w:after="20" w:line="280" w:lineRule="exact"/>
              <w:rPr>
                <w:rFonts w:asciiTheme="minorHAnsi" w:hAnsiTheme="minorHAnsi" w:cstheme="minorHAnsi"/>
              </w:rPr>
            </w:pPr>
            <w:proofErr w:type="spellStart"/>
            <w:r w:rsidRPr="00F411C2">
              <w:rPr>
                <w:rFonts w:asciiTheme="minorHAnsi" w:hAnsiTheme="minorHAnsi" w:cstheme="minorHAnsi"/>
                <w:iCs/>
              </w:rPr>
              <w:t>m</w:t>
            </w:r>
            <w:r w:rsidR="00194D78" w:rsidRPr="00F411C2">
              <w:rPr>
                <w:rFonts w:asciiTheme="minorHAnsi" w:hAnsiTheme="minorHAnsi" w:cstheme="minorHAnsi"/>
                <w:iCs/>
              </w:rPr>
              <w:t>pzp</w:t>
            </w:r>
            <w:proofErr w:type="spellEnd"/>
            <w:r w:rsidR="00194D78" w:rsidRPr="00F411C2">
              <w:rPr>
                <w:rFonts w:asciiTheme="minorHAnsi" w:hAnsiTheme="minorHAnsi" w:cstheme="minorHAnsi"/>
                <w:iCs/>
              </w:rPr>
              <w:t xml:space="preserve"> gminy Serock - sekcja F1, obręb Jadwisin</w:t>
            </w:r>
          </w:p>
        </w:tc>
        <w:tc>
          <w:tcPr>
            <w:tcW w:w="2870" w:type="dxa"/>
            <w:shd w:val="clear" w:color="auto" w:fill="auto"/>
          </w:tcPr>
          <w:p w14:paraId="2215B723"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iCs/>
              </w:rPr>
              <w:t>Dziennik Urzędowy Województwa Mazowieckiego z dn. 1  lipca 2013 r. poz. 7420.</w:t>
            </w:r>
          </w:p>
        </w:tc>
      </w:tr>
      <w:tr w:rsidR="00F411C2" w:rsidRPr="00F411C2" w14:paraId="14EAB4B2" w14:textId="77777777" w:rsidTr="002B299F">
        <w:tc>
          <w:tcPr>
            <w:tcW w:w="567" w:type="dxa"/>
            <w:shd w:val="clear" w:color="auto" w:fill="auto"/>
          </w:tcPr>
          <w:p w14:paraId="6E6ABC73"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0FCC6A29"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bCs/>
                <w:iCs/>
              </w:rPr>
              <w:t>468/XLIII/2018 z dn. 23 kwietnia 2018 r.</w:t>
            </w:r>
          </w:p>
        </w:tc>
        <w:tc>
          <w:tcPr>
            <w:tcW w:w="2700" w:type="dxa"/>
            <w:shd w:val="clear" w:color="auto" w:fill="auto"/>
          </w:tcPr>
          <w:p w14:paraId="30116D67" w14:textId="77777777" w:rsidR="00194D78" w:rsidRPr="00F411C2" w:rsidRDefault="00194D78" w:rsidP="00E353C9">
            <w:pPr>
              <w:spacing w:after="20" w:line="280" w:lineRule="exact"/>
              <w:rPr>
                <w:rFonts w:asciiTheme="minorHAnsi" w:hAnsiTheme="minorHAnsi" w:cstheme="minorHAnsi"/>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F2, obejmującego działkę 111/12 z obrębie Jadwisin</w:t>
            </w:r>
          </w:p>
        </w:tc>
        <w:tc>
          <w:tcPr>
            <w:tcW w:w="2870" w:type="dxa"/>
            <w:shd w:val="clear" w:color="auto" w:fill="auto"/>
          </w:tcPr>
          <w:p w14:paraId="279EDF56"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iCs/>
              </w:rPr>
              <w:t>Dziennik Urzędowy Województwa Mazowieckiego z dn. 7 maja 2018 r. poz. 4927.</w:t>
            </w:r>
          </w:p>
        </w:tc>
      </w:tr>
      <w:tr w:rsidR="00F411C2" w:rsidRPr="00F411C2" w14:paraId="064D7ABF" w14:textId="77777777" w:rsidTr="002B299F">
        <w:trPr>
          <w:trHeight w:val="895"/>
        </w:trPr>
        <w:tc>
          <w:tcPr>
            <w:tcW w:w="567" w:type="dxa"/>
            <w:shd w:val="clear" w:color="auto" w:fill="auto"/>
          </w:tcPr>
          <w:p w14:paraId="0B22CAF6"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lang w:eastAsia="pl-PL"/>
              </w:rPr>
            </w:pPr>
          </w:p>
        </w:tc>
        <w:tc>
          <w:tcPr>
            <w:tcW w:w="2982" w:type="dxa"/>
            <w:shd w:val="clear" w:color="auto" w:fill="auto"/>
          </w:tcPr>
          <w:p w14:paraId="50D0FEFB"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bCs/>
                <w:iCs/>
              </w:rPr>
              <w:t>138/XV/2015 z dn. 30 listopada 2015 r.</w:t>
            </w:r>
          </w:p>
        </w:tc>
        <w:tc>
          <w:tcPr>
            <w:tcW w:w="2700" w:type="dxa"/>
            <w:shd w:val="clear" w:color="auto" w:fill="auto"/>
          </w:tcPr>
          <w:p w14:paraId="7CD2C530" w14:textId="77777777" w:rsidR="00194D78" w:rsidRPr="00F411C2" w:rsidRDefault="00194D78" w:rsidP="00E353C9">
            <w:pPr>
              <w:spacing w:after="20" w:line="280" w:lineRule="exact"/>
              <w:rPr>
                <w:rFonts w:asciiTheme="minorHAnsi" w:hAnsiTheme="minorHAnsi" w:cstheme="minorHAnsi"/>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G</w:t>
            </w:r>
          </w:p>
        </w:tc>
        <w:tc>
          <w:tcPr>
            <w:tcW w:w="2870" w:type="dxa"/>
            <w:shd w:val="clear" w:color="auto" w:fill="auto"/>
          </w:tcPr>
          <w:p w14:paraId="3CE3B2C1"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iCs/>
              </w:rPr>
              <w:t>Dziennik Urzędowy Województwa Mazowieckiego z dn. 14 stycznia 2016 r. poz. 392.</w:t>
            </w:r>
          </w:p>
        </w:tc>
      </w:tr>
      <w:tr w:rsidR="00F411C2" w:rsidRPr="00F411C2" w14:paraId="56A16C6C" w14:textId="77777777" w:rsidTr="002B299F">
        <w:tc>
          <w:tcPr>
            <w:tcW w:w="567" w:type="dxa"/>
            <w:shd w:val="clear" w:color="auto" w:fill="auto"/>
          </w:tcPr>
          <w:p w14:paraId="656AA2B0"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46F027B5"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bCs/>
                <w:iCs/>
              </w:rPr>
              <w:t>554/LIII/2018 z dn. 13 listopada 2018 r.</w:t>
            </w:r>
          </w:p>
        </w:tc>
        <w:tc>
          <w:tcPr>
            <w:tcW w:w="2700" w:type="dxa"/>
            <w:shd w:val="clear" w:color="auto" w:fill="auto"/>
          </w:tcPr>
          <w:p w14:paraId="06302891" w14:textId="77777777" w:rsidR="00194D78" w:rsidRPr="00F411C2" w:rsidRDefault="00194D78" w:rsidP="00E353C9">
            <w:pPr>
              <w:spacing w:after="20" w:line="280" w:lineRule="exact"/>
              <w:rPr>
                <w:rFonts w:asciiTheme="minorHAnsi" w:hAnsiTheme="minorHAnsi" w:cstheme="minorHAnsi"/>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G1, obejmującego działkę 154/30 w obrębie Wierzbica </w:t>
            </w:r>
          </w:p>
        </w:tc>
        <w:tc>
          <w:tcPr>
            <w:tcW w:w="2870" w:type="dxa"/>
            <w:shd w:val="clear" w:color="auto" w:fill="auto"/>
          </w:tcPr>
          <w:p w14:paraId="0091060A"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iCs/>
              </w:rPr>
              <w:t>Dziennik Urzędowy Województwa Mazowieckiego z dn. 21 listopada 2018 poz. 11365.</w:t>
            </w:r>
          </w:p>
        </w:tc>
      </w:tr>
      <w:tr w:rsidR="00F411C2" w:rsidRPr="00F411C2" w14:paraId="29FC85D0" w14:textId="77777777" w:rsidTr="002B299F">
        <w:tc>
          <w:tcPr>
            <w:tcW w:w="567" w:type="dxa"/>
            <w:shd w:val="clear" w:color="auto" w:fill="auto"/>
          </w:tcPr>
          <w:p w14:paraId="316A0623" w14:textId="77777777" w:rsidR="008F6913" w:rsidRPr="00F411C2" w:rsidRDefault="008F6913"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4B7A2C7A" w14:textId="4E64FF55" w:rsidR="008F6913" w:rsidRPr="00F411C2" w:rsidRDefault="008F6913" w:rsidP="00E353C9">
            <w:pPr>
              <w:spacing w:after="20" w:line="280" w:lineRule="exact"/>
              <w:rPr>
                <w:rFonts w:asciiTheme="minorHAnsi" w:hAnsiTheme="minorHAnsi" w:cstheme="minorHAnsi"/>
                <w:bCs/>
                <w:iCs/>
              </w:rPr>
            </w:pPr>
            <w:r w:rsidRPr="00F411C2">
              <w:rPr>
                <w:rFonts w:asciiTheme="minorHAnsi" w:hAnsiTheme="minorHAnsi" w:cstheme="minorHAnsi"/>
              </w:rPr>
              <w:t>139/XIV/2019 z dnia 30 października 2019 r.</w:t>
            </w:r>
          </w:p>
        </w:tc>
        <w:tc>
          <w:tcPr>
            <w:tcW w:w="2700" w:type="dxa"/>
            <w:shd w:val="clear" w:color="auto" w:fill="auto"/>
          </w:tcPr>
          <w:p w14:paraId="29093444" w14:textId="13A43F31" w:rsidR="008F6913" w:rsidRPr="00F411C2" w:rsidRDefault="008F6913" w:rsidP="00E353C9">
            <w:pPr>
              <w:spacing w:after="20" w:line="280" w:lineRule="exact"/>
              <w:rPr>
                <w:rFonts w:asciiTheme="minorHAnsi" w:hAnsiTheme="minorHAnsi" w:cstheme="minorHAnsi"/>
                <w:iCs/>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H - ETAP „A”, </w:t>
            </w:r>
            <w:r w:rsidRPr="00F411C2">
              <w:rPr>
                <w:rFonts w:asciiTheme="minorHAnsi" w:hAnsiTheme="minorHAnsi" w:cstheme="minorHAnsi"/>
                <w:lang w:eastAsia="pl-PL"/>
              </w:rPr>
              <w:t>obręby Gąsiorowo, Kania Nowa, część obrębu Kania Polska, część obrębu Łacha</w:t>
            </w:r>
          </w:p>
        </w:tc>
        <w:tc>
          <w:tcPr>
            <w:tcW w:w="2870" w:type="dxa"/>
            <w:shd w:val="clear" w:color="auto" w:fill="auto"/>
          </w:tcPr>
          <w:p w14:paraId="6126D66A" w14:textId="1F18F014" w:rsidR="008F6913" w:rsidRPr="00F411C2" w:rsidRDefault="008F6913" w:rsidP="00E353C9">
            <w:pPr>
              <w:spacing w:after="20" w:line="280" w:lineRule="exact"/>
              <w:rPr>
                <w:rFonts w:asciiTheme="minorHAnsi" w:hAnsiTheme="minorHAnsi" w:cstheme="minorHAnsi"/>
                <w:iCs/>
              </w:rPr>
            </w:pPr>
            <w:r w:rsidRPr="00F411C2">
              <w:rPr>
                <w:rFonts w:asciiTheme="minorHAnsi" w:hAnsiTheme="minorHAnsi" w:cstheme="minorHAnsi"/>
                <w:iCs/>
              </w:rPr>
              <w:t>Dziennik Urzędowy Województwa Mazowieckiego z dn. 12 listopada 2019 r. poz. 12851.</w:t>
            </w:r>
          </w:p>
        </w:tc>
      </w:tr>
      <w:tr w:rsidR="00F411C2" w:rsidRPr="00F411C2" w14:paraId="5AFDFED1" w14:textId="77777777" w:rsidTr="002B299F">
        <w:tc>
          <w:tcPr>
            <w:tcW w:w="567" w:type="dxa"/>
            <w:shd w:val="clear" w:color="auto" w:fill="auto"/>
          </w:tcPr>
          <w:p w14:paraId="2C8E9216" w14:textId="77777777" w:rsidR="008F6913" w:rsidRPr="00F411C2" w:rsidRDefault="008F6913"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74872291" w14:textId="1ABEE85D" w:rsidR="008F6913" w:rsidRPr="00F411C2" w:rsidRDefault="008F6913" w:rsidP="00E353C9">
            <w:pPr>
              <w:spacing w:after="20" w:line="280" w:lineRule="exact"/>
              <w:rPr>
                <w:rFonts w:asciiTheme="minorHAnsi" w:hAnsiTheme="minorHAnsi" w:cstheme="minorHAnsi"/>
                <w:bCs/>
                <w:iCs/>
              </w:rPr>
            </w:pPr>
            <w:r w:rsidRPr="00F411C2">
              <w:rPr>
                <w:rFonts w:asciiTheme="minorHAnsi" w:hAnsiTheme="minorHAnsi" w:cstheme="minorHAnsi"/>
              </w:rPr>
              <w:t>83/X/2019 z dnia 24 czerwca 2019 r.</w:t>
            </w:r>
          </w:p>
        </w:tc>
        <w:tc>
          <w:tcPr>
            <w:tcW w:w="2700" w:type="dxa"/>
            <w:shd w:val="clear" w:color="auto" w:fill="auto"/>
          </w:tcPr>
          <w:p w14:paraId="7F4606F0" w14:textId="28E4FAFF" w:rsidR="008F6913" w:rsidRPr="00F411C2" w:rsidRDefault="008F6913" w:rsidP="00E353C9">
            <w:pPr>
              <w:spacing w:after="20" w:line="280" w:lineRule="exact"/>
              <w:rPr>
                <w:rFonts w:asciiTheme="minorHAnsi" w:hAnsiTheme="minorHAnsi" w:cstheme="minorHAnsi"/>
                <w:iCs/>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H - ETAP „B”, cześć obrębu Kania Polska</w:t>
            </w:r>
          </w:p>
        </w:tc>
        <w:tc>
          <w:tcPr>
            <w:tcW w:w="2870" w:type="dxa"/>
            <w:shd w:val="clear" w:color="auto" w:fill="auto"/>
          </w:tcPr>
          <w:p w14:paraId="3C85258A" w14:textId="737DDFDA" w:rsidR="008F6913" w:rsidRPr="00F411C2" w:rsidRDefault="008F6913" w:rsidP="00E353C9">
            <w:pPr>
              <w:spacing w:after="20" w:line="280" w:lineRule="exact"/>
              <w:rPr>
                <w:rFonts w:asciiTheme="minorHAnsi" w:hAnsiTheme="minorHAnsi" w:cstheme="minorHAnsi"/>
                <w:iCs/>
              </w:rPr>
            </w:pPr>
            <w:r w:rsidRPr="00F411C2">
              <w:rPr>
                <w:rFonts w:asciiTheme="minorHAnsi" w:hAnsiTheme="minorHAnsi" w:cstheme="minorHAnsi"/>
                <w:iCs/>
              </w:rPr>
              <w:t>Dziennik Urzędowy Województwa Mazowieckiego z dn. 08 lipca 2019 r. poz. 8429.</w:t>
            </w:r>
          </w:p>
        </w:tc>
      </w:tr>
      <w:tr w:rsidR="00F411C2" w:rsidRPr="00F411C2" w14:paraId="2C019230" w14:textId="77777777" w:rsidTr="002B299F">
        <w:tc>
          <w:tcPr>
            <w:tcW w:w="567" w:type="dxa"/>
            <w:shd w:val="clear" w:color="auto" w:fill="auto"/>
          </w:tcPr>
          <w:p w14:paraId="1EB8C09D" w14:textId="77777777" w:rsidR="008F6913" w:rsidRPr="00F411C2" w:rsidRDefault="008F6913"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30C21BC8" w14:textId="3F019885" w:rsidR="008F6913" w:rsidRPr="00F411C2" w:rsidRDefault="008F6913" w:rsidP="00E353C9">
            <w:pPr>
              <w:spacing w:after="20" w:line="280" w:lineRule="exact"/>
              <w:rPr>
                <w:rFonts w:asciiTheme="minorHAnsi" w:hAnsiTheme="minorHAnsi" w:cstheme="minorHAnsi"/>
                <w:bCs/>
                <w:iCs/>
              </w:rPr>
            </w:pPr>
            <w:r w:rsidRPr="00F411C2">
              <w:rPr>
                <w:rFonts w:asciiTheme="minorHAnsi" w:hAnsiTheme="minorHAnsi" w:cstheme="minorHAnsi"/>
              </w:rPr>
              <w:t>84/X/2019 z dnia 24 czerwca 2019 r.</w:t>
            </w:r>
          </w:p>
        </w:tc>
        <w:tc>
          <w:tcPr>
            <w:tcW w:w="2700" w:type="dxa"/>
            <w:shd w:val="clear" w:color="auto" w:fill="auto"/>
          </w:tcPr>
          <w:p w14:paraId="21B08BD8" w14:textId="3B44F691" w:rsidR="008F6913" w:rsidRPr="00F411C2" w:rsidRDefault="008F6913" w:rsidP="00E353C9">
            <w:pPr>
              <w:spacing w:after="20" w:line="280" w:lineRule="exact"/>
              <w:rPr>
                <w:rFonts w:asciiTheme="minorHAnsi" w:hAnsiTheme="minorHAnsi" w:cstheme="minorHAnsi"/>
                <w:iCs/>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H - ETAP „C”, cześć obrębu Łacha</w:t>
            </w:r>
          </w:p>
        </w:tc>
        <w:tc>
          <w:tcPr>
            <w:tcW w:w="2870" w:type="dxa"/>
            <w:shd w:val="clear" w:color="auto" w:fill="auto"/>
          </w:tcPr>
          <w:p w14:paraId="0CF19C30" w14:textId="5FB3E0C1" w:rsidR="008F6913" w:rsidRPr="00F411C2" w:rsidRDefault="008F6913" w:rsidP="00E353C9">
            <w:pPr>
              <w:spacing w:after="20" w:line="280" w:lineRule="exact"/>
              <w:rPr>
                <w:rFonts w:asciiTheme="minorHAnsi" w:hAnsiTheme="minorHAnsi" w:cstheme="minorHAnsi"/>
                <w:iCs/>
              </w:rPr>
            </w:pPr>
            <w:r w:rsidRPr="00F411C2">
              <w:rPr>
                <w:rFonts w:asciiTheme="minorHAnsi" w:hAnsiTheme="minorHAnsi" w:cstheme="minorHAnsi"/>
                <w:iCs/>
              </w:rPr>
              <w:t>Dziennik Urzędowy Województwa Mazowieckiego z dn. 08 lipca 2019 r. poz. 8430.</w:t>
            </w:r>
          </w:p>
        </w:tc>
      </w:tr>
      <w:tr w:rsidR="00F411C2" w:rsidRPr="00F411C2" w14:paraId="6F708A50" w14:textId="77777777" w:rsidTr="001459A2">
        <w:trPr>
          <w:cantSplit/>
        </w:trPr>
        <w:tc>
          <w:tcPr>
            <w:tcW w:w="567" w:type="dxa"/>
            <w:shd w:val="clear" w:color="auto" w:fill="auto"/>
          </w:tcPr>
          <w:p w14:paraId="136652C3"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5781C4C7"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bCs/>
                <w:iCs/>
              </w:rPr>
              <w:t>126/XIII/2015 z dn. 26 października 2015 r.</w:t>
            </w:r>
          </w:p>
        </w:tc>
        <w:tc>
          <w:tcPr>
            <w:tcW w:w="2700" w:type="dxa"/>
            <w:shd w:val="clear" w:color="auto" w:fill="auto"/>
          </w:tcPr>
          <w:p w14:paraId="2866DA24" w14:textId="77777777" w:rsidR="00194D78" w:rsidRPr="00F411C2" w:rsidRDefault="00194D78" w:rsidP="00E353C9">
            <w:pPr>
              <w:spacing w:after="20" w:line="280" w:lineRule="exact"/>
              <w:rPr>
                <w:rFonts w:asciiTheme="minorHAnsi" w:hAnsiTheme="minorHAnsi" w:cstheme="minorHAnsi"/>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gminy Serock - sekcja H1</w:t>
            </w:r>
          </w:p>
        </w:tc>
        <w:tc>
          <w:tcPr>
            <w:tcW w:w="2870" w:type="dxa"/>
            <w:shd w:val="clear" w:color="auto" w:fill="auto"/>
          </w:tcPr>
          <w:p w14:paraId="0CCB545F"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iCs/>
              </w:rPr>
              <w:t>Dziennik Urzędowy Województwa Mazowieckiego z dn. 3 grudnia 2015 r. poz. 9980.</w:t>
            </w:r>
          </w:p>
        </w:tc>
      </w:tr>
      <w:tr w:rsidR="00F411C2" w:rsidRPr="00F411C2" w14:paraId="77A50458" w14:textId="77777777" w:rsidTr="002B299F">
        <w:tc>
          <w:tcPr>
            <w:tcW w:w="567" w:type="dxa"/>
            <w:shd w:val="clear" w:color="auto" w:fill="auto"/>
          </w:tcPr>
          <w:p w14:paraId="4B771C0B" w14:textId="77777777" w:rsidR="00194D78" w:rsidRPr="00F411C2" w:rsidRDefault="00194D78" w:rsidP="0036565F">
            <w:pPr>
              <w:numPr>
                <w:ilvl w:val="0"/>
                <w:numId w:val="41"/>
              </w:numPr>
              <w:tabs>
                <w:tab w:val="left" w:pos="260"/>
                <w:tab w:val="left" w:pos="402"/>
              </w:tabs>
              <w:suppressAutoHyphens/>
              <w:snapToGrid w:val="0"/>
              <w:spacing w:after="0" w:line="280" w:lineRule="exact"/>
              <w:ind w:left="402"/>
              <w:rPr>
                <w:rFonts w:asciiTheme="minorHAnsi" w:hAnsiTheme="minorHAnsi" w:cstheme="minorHAnsi"/>
                <w:bCs/>
                <w:iCs/>
              </w:rPr>
            </w:pPr>
          </w:p>
        </w:tc>
        <w:tc>
          <w:tcPr>
            <w:tcW w:w="2982" w:type="dxa"/>
            <w:shd w:val="clear" w:color="auto" w:fill="auto"/>
          </w:tcPr>
          <w:p w14:paraId="337BAAF0"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bCs/>
                <w:iCs/>
              </w:rPr>
              <w:t xml:space="preserve">553/LIII/2018 z dn. 13 listopada 2018 r. </w:t>
            </w:r>
          </w:p>
        </w:tc>
        <w:tc>
          <w:tcPr>
            <w:tcW w:w="2700" w:type="dxa"/>
            <w:shd w:val="clear" w:color="auto" w:fill="auto"/>
          </w:tcPr>
          <w:p w14:paraId="2A5983F8" w14:textId="77777777" w:rsidR="00194D78" w:rsidRPr="00F411C2" w:rsidRDefault="00194D78" w:rsidP="00E353C9">
            <w:pPr>
              <w:spacing w:after="20" w:line="280" w:lineRule="exact"/>
              <w:rPr>
                <w:rFonts w:asciiTheme="minorHAnsi" w:hAnsiTheme="minorHAnsi" w:cstheme="minorHAnsi"/>
              </w:rPr>
            </w:pPr>
            <w:proofErr w:type="spellStart"/>
            <w:r w:rsidRPr="00F411C2">
              <w:rPr>
                <w:rFonts w:asciiTheme="minorHAnsi" w:hAnsiTheme="minorHAnsi" w:cstheme="minorHAnsi"/>
                <w:iCs/>
              </w:rPr>
              <w:t>mpzp</w:t>
            </w:r>
            <w:proofErr w:type="spellEnd"/>
            <w:r w:rsidRPr="00F411C2">
              <w:rPr>
                <w:rFonts w:asciiTheme="minorHAnsi" w:hAnsiTheme="minorHAnsi" w:cstheme="minorHAnsi"/>
                <w:iCs/>
              </w:rPr>
              <w:t xml:space="preserve"> w rejonie ul. Pogodnej w obrębie Wierzbica gm. Serock</w:t>
            </w:r>
          </w:p>
        </w:tc>
        <w:tc>
          <w:tcPr>
            <w:tcW w:w="2870" w:type="dxa"/>
            <w:shd w:val="clear" w:color="auto" w:fill="auto"/>
          </w:tcPr>
          <w:p w14:paraId="47287F36" w14:textId="77777777" w:rsidR="00194D78" w:rsidRPr="00F411C2" w:rsidRDefault="00194D78" w:rsidP="00E353C9">
            <w:pPr>
              <w:spacing w:after="20" w:line="280" w:lineRule="exact"/>
              <w:rPr>
                <w:rFonts w:asciiTheme="minorHAnsi" w:hAnsiTheme="minorHAnsi" w:cstheme="minorHAnsi"/>
              </w:rPr>
            </w:pPr>
            <w:r w:rsidRPr="00F411C2">
              <w:rPr>
                <w:rFonts w:asciiTheme="minorHAnsi" w:hAnsiTheme="minorHAnsi" w:cstheme="minorHAnsi"/>
                <w:iCs/>
              </w:rPr>
              <w:t>Dziennik Urzędowy Województwa Mazowieckiego z dn. 21 listopada 2018 poz. 11364</w:t>
            </w:r>
          </w:p>
        </w:tc>
      </w:tr>
    </w:tbl>
    <w:p w14:paraId="57FCDC29" w14:textId="77777777" w:rsidR="00194D78" w:rsidRPr="00F411C2" w:rsidRDefault="0049243F" w:rsidP="00194D78">
      <w:pPr>
        <w:spacing w:after="100"/>
        <w:jc w:val="both"/>
      </w:pPr>
      <w:r w:rsidRPr="00F411C2">
        <w:t xml:space="preserve"> </w:t>
      </w:r>
    </w:p>
    <w:p w14:paraId="24099768" w14:textId="093DC4F7" w:rsidR="008F6913" w:rsidRPr="00F411C2" w:rsidRDefault="008F6913" w:rsidP="008F6913">
      <w:pPr>
        <w:spacing w:after="80" w:line="288" w:lineRule="auto"/>
        <w:ind w:left="360" w:firstLine="348"/>
        <w:rPr>
          <w:rFonts w:asciiTheme="minorHAnsi" w:hAnsiTheme="minorHAnsi" w:cstheme="minorHAnsi"/>
        </w:rPr>
      </w:pPr>
      <w:r w:rsidRPr="00F411C2">
        <w:rPr>
          <w:rFonts w:asciiTheme="minorHAnsi" w:hAnsiTheme="minorHAnsi" w:cstheme="minorHAnsi"/>
        </w:rPr>
        <w:t xml:space="preserve">Większość planów miejscowych obowiązujących na terenie Gminy Serock została uchwalana w latach 2013-2016, w 2019 r. uchwalono 5 miejscowych planów. Dwa z nich zostały uchwalone dla niewielkich obszarów, części obrębu 05 w rejonie ul. Sadowej w Serocku oraz części obrębu Dębe w rejonie strefy przemysłowej u zbiegu DK 61 z DW 632. W </w:t>
      </w:r>
      <w:r w:rsidR="0081612B">
        <w:rPr>
          <w:rFonts w:asciiTheme="minorHAnsi" w:hAnsiTheme="minorHAnsi" w:cstheme="minorHAnsi"/>
        </w:rPr>
        <w:t>r</w:t>
      </w:r>
      <w:r w:rsidRPr="00F411C2">
        <w:rPr>
          <w:rFonts w:asciiTheme="minorHAnsi" w:hAnsiTheme="minorHAnsi" w:cstheme="minorHAnsi"/>
        </w:rPr>
        <w:t>oku</w:t>
      </w:r>
      <w:r w:rsidR="0081612B">
        <w:rPr>
          <w:rFonts w:asciiTheme="minorHAnsi" w:hAnsiTheme="minorHAnsi" w:cstheme="minorHAnsi"/>
        </w:rPr>
        <w:t xml:space="preserve"> 2019</w:t>
      </w:r>
      <w:r w:rsidRPr="00F411C2">
        <w:rPr>
          <w:rFonts w:asciiTheme="minorHAnsi" w:hAnsiTheme="minorHAnsi" w:cstheme="minorHAnsi"/>
        </w:rPr>
        <w:t xml:space="preserve"> został uchwalony plan zagospodarowania dla obrębów Łacha, Gąsiorowo, Kania Nowa i Kania Polska, który został podzielony na 3 etapy.</w:t>
      </w:r>
    </w:p>
    <w:p w14:paraId="1F023531" w14:textId="402131BA" w:rsidR="008F6913" w:rsidRPr="00F411C2" w:rsidRDefault="008F6913" w:rsidP="00B97604">
      <w:pPr>
        <w:spacing w:after="80" w:line="288" w:lineRule="auto"/>
        <w:ind w:left="360"/>
        <w:rPr>
          <w:rFonts w:asciiTheme="minorHAnsi" w:hAnsiTheme="minorHAnsi" w:cstheme="minorHAnsi"/>
        </w:rPr>
      </w:pPr>
      <w:r w:rsidRPr="00F411C2">
        <w:rPr>
          <w:rFonts w:asciiTheme="minorHAnsi" w:hAnsiTheme="minorHAnsi" w:cstheme="minorHAnsi"/>
        </w:rPr>
        <w:t xml:space="preserve">Wśród terenów przeznaczonych pod zabudowę dominują tereny o funkcji mieszkaniowej, stanowią one blisko 90% wszystkich terenów budowlanych, w </w:t>
      </w: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funkcja mieszkaniowa często jest łączona z funkcją rekreacji indywidualnej lub usługową.  </w:t>
      </w:r>
    </w:p>
    <w:p w14:paraId="32BF6C6C" w14:textId="77777777" w:rsidR="008F6913" w:rsidRPr="00F411C2" w:rsidRDefault="008F6913" w:rsidP="008F6913">
      <w:pPr>
        <w:spacing w:after="100"/>
        <w:ind w:left="360" w:firstLine="348"/>
      </w:pPr>
      <w:r w:rsidRPr="00F411C2">
        <w:rPr>
          <w:rFonts w:asciiTheme="minorHAnsi" w:hAnsiTheme="minorHAnsi" w:cstheme="minorHAnsi"/>
        </w:rPr>
        <w:t xml:space="preserve">Na podstawie analiz przeprowadzonych podczas prac nad </w:t>
      </w:r>
      <w:r w:rsidRPr="00F411C2">
        <w:rPr>
          <w:i/>
        </w:rPr>
        <w:t>Analizą Zmian w Zagospodarowaniu Przestrzennym Miasta i Gminy Serock oraz Ocena Aktualności Studium Uwarunkowań i Kierunków Zagospodarowania Przestrzennego Miasta i Gminy Serocku oraz Miejscowych Planów Zagospodarowania Przestrzennego Miasta i Gminy Serock</w:t>
      </w:r>
      <w:r w:rsidRPr="00F411C2">
        <w:rPr>
          <w:rFonts w:asciiTheme="minorHAnsi" w:hAnsiTheme="minorHAnsi" w:cstheme="minorHAnsi"/>
          <w:i/>
        </w:rPr>
        <w:t xml:space="preserve"> </w:t>
      </w:r>
      <w:r w:rsidRPr="00F411C2">
        <w:rPr>
          <w:rFonts w:asciiTheme="minorHAnsi" w:hAnsiTheme="minorHAnsi" w:cstheme="minorHAnsi"/>
        </w:rPr>
        <w:t xml:space="preserve">wynika, że miejscowe plany obowiązujące na terenie Miasta i Gminy Serock </w:t>
      </w:r>
      <w:r w:rsidRPr="00F411C2">
        <w:t xml:space="preserve">są skonsumowane na bardzo niskim poziomie - </w:t>
      </w:r>
      <w:r w:rsidRPr="00F411C2">
        <w:br/>
        <w:t xml:space="preserve">ok. 25 %, a charakter terenów funkcjonalnych jest dość </w:t>
      </w:r>
      <w:proofErr w:type="spellStart"/>
      <w:r w:rsidRPr="00F411C2">
        <w:t>monofunkcyjny</w:t>
      </w:r>
      <w:proofErr w:type="spellEnd"/>
      <w:r w:rsidRPr="00F411C2">
        <w:t xml:space="preserve"> – mieszkaniowy jednorodzinny. </w:t>
      </w:r>
    </w:p>
    <w:p w14:paraId="74AF39FB" w14:textId="77777777" w:rsidR="008F6913" w:rsidRPr="00F411C2" w:rsidRDefault="008F6913" w:rsidP="008F6913">
      <w:pPr>
        <w:spacing w:after="100"/>
        <w:ind w:left="360" w:firstLine="348"/>
        <w:rPr>
          <w:rFonts w:ascii="Times New Roman" w:hAnsi="Times New Roman"/>
        </w:rPr>
      </w:pPr>
      <w:r w:rsidRPr="00F411C2">
        <w:rPr>
          <w:rFonts w:asciiTheme="minorHAnsi" w:hAnsiTheme="minorHAnsi" w:cstheme="minorHAnsi"/>
        </w:rPr>
        <w:t xml:space="preserve">Wszystkie miejscowe plany obowiązujące na terenie gminy i miasta Serock są sporządzone na podstawie aktualnej ustawy z dnia 27 marca 2003 r. o planowaniu i zagospodarowaniu przestrzennym. Spełniają one wymogi zawarte w art. 15 i 16 </w:t>
      </w:r>
      <w:proofErr w:type="spellStart"/>
      <w:r w:rsidRPr="00F411C2">
        <w:rPr>
          <w:rFonts w:asciiTheme="minorHAnsi" w:hAnsiTheme="minorHAnsi" w:cstheme="minorHAnsi"/>
        </w:rPr>
        <w:t>uopzp</w:t>
      </w:r>
      <w:proofErr w:type="spellEnd"/>
      <w:r w:rsidRPr="00F411C2">
        <w:rPr>
          <w:rFonts w:asciiTheme="minorHAnsi" w:hAnsiTheme="minorHAnsi" w:cstheme="minorHAnsi"/>
        </w:rPr>
        <w:t xml:space="preserve">. </w:t>
      </w:r>
    </w:p>
    <w:p w14:paraId="6C92A4F7" w14:textId="77777777" w:rsidR="00A8044D" w:rsidRPr="006C2C93" w:rsidRDefault="00A8044D" w:rsidP="006C2C93">
      <w:pPr>
        <w:pStyle w:val="Nagwek2"/>
        <w:numPr>
          <w:ilvl w:val="1"/>
          <w:numId w:val="1"/>
        </w:numPr>
        <w:pBdr>
          <w:bottom w:val="single" w:sz="4" w:space="1" w:color="1F497D" w:themeColor="text2"/>
        </w:pBdr>
        <w:rPr>
          <w:rFonts w:ascii="Calibri" w:hAnsi="Calibri" w:cs="Calibri"/>
          <w:i w:val="0"/>
          <w:color w:val="1F497D" w:themeColor="text2"/>
        </w:rPr>
      </w:pPr>
      <w:bookmarkStart w:id="12" w:name="_Toc41990408"/>
      <w:r w:rsidRPr="006C2C93">
        <w:rPr>
          <w:rFonts w:ascii="Calibri" w:hAnsi="Calibri" w:cs="Calibri"/>
          <w:i w:val="0"/>
          <w:color w:val="1F497D" w:themeColor="text2"/>
        </w:rPr>
        <w:lastRenderedPageBreak/>
        <w:t>Zasoby materialne gminy</w:t>
      </w:r>
      <w:bookmarkEnd w:id="12"/>
    </w:p>
    <w:p w14:paraId="50CF9AA1" w14:textId="77777777" w:rsidR="0020249A" w:rsidRPr="006C2C93" w:rsidRDefault="0095466A" w:rsidP="0020249A">
      <w:pPr>
        <w:pStyle w:val="Nagwek3"/>
        <w:numPr>
          <w:ilvl w:val="2"/>
          <w:numId w:val="1"/>
        </w:numPr>
        <w:rPr>
          <w:rFonts w:ascii="Calibri" w:hAnsi="Calibri" w:cs="Calibri"/>
          <w:color w:val="1F497D" w:themeColor="text2"/>
          <w:sz w:val="28"/>
        </w:rPr>
      </w:pPr>
      <w:bookmarkStart w:id="13" w:name="_Toc41990409"/>
      <w:r w:rsidRPr="006C2C93">
        <w:rPr>
          <w:rFonts w:ascii="Calibri" w:hAnsi="Calibri" w:cs="Calibri"/>
          <w:color w:val="1F497D" w:themeColor="text2"/>
          <w:sz w:val="28"/>
        </w:rPr>
        <w:t>Program g</w:t>
      </w:r>
      <w:r w:rsidR="00332F59" w:rsidRPr="006C2C93">
        <w:rPr>
          <w:rFonts w:ascii="Calibri" w:hAnsi="Calibri" w:cs="Calibri"/>
          <w:color w:val="1F497D" w:themeColor="text2"/>
          <w:sz w:val="28"/>
        </w:rPr>
        <w:t>ospodarowani</w:t>
      </w:r>
      <w:r w:rsidRPr="006C2C93">
        <w:rPr>
          <w:rFonts w:ascii="Calibri" w:hAnsi="Calibri" w:cs="Calibri"/>
          <w:color w:val="1F497D" w:themeColor="text2"/>
          <w:sz w:val="28"/>
        </w:rPr>
        <w:t>a</w:t>
      </w:r>
      <w:r w:rsidR="00332F59" w:rsidRPr="006C2C93">
        <w:rPr>
          <w:rFonts w:ascii="Calibri" w:hAnsi="Calibri" w:cs="Calibri"/>
          <w:color w:val="1F497D" w:themeColor="text2"/>
          <w:sz w:val="28"/>
        </w:rPr>
        <w:t xml:space="preserve"> mieszkaniowym zasobem gminy</w:t>
      </w:r>
      <w:bookmarkEnd w:id="13"/>
    </w:p>
    <w:p w14:paraId="7A66D143" w14:textId="77777777" w:rsidR="0023539C" w:rsidRPr="0023539C" w:rsidRDefault="0023539C" w:rsidP="0023539C">
      <w:pPr>
        <w:spacing w:before="240" w:after="0"/>
        <w:ind w:left="360"/>
        <w:rPr>
          <w:rFonts w:asciiTheme="minorHAnsi" w:hAnsiTheme="minorHAnsi" w:cstheme="minorHAnsi"/>
        </w:rPr>
      </w:pPr>
      <w:r w:rsidRPr="0023539C">
        <w:rPr>
          <w:rFonts w:asciiTheme="minorHAnsi" w:hAnsiTheme="minorHAnsi" w:cstheme="minorHAnsi"/>
        </w:rPr>
        <w:t>Zasobem budynków komunalnych (15 budynkami komunalnymi w Serocku i 2 budynkami w Jadwisinie) administruje Miejsko-Gminny Zakład Gospodarki Komunalnej w Serocku. Łączna  powierzchnia lokali wchodzących w skład mieszkaniowego zasobu gminy wynosi 5344,12 m</w:t>
      </w:r>
      <w:r w:rsidRPr="0023539C">
        <w:rPr>
          <w:rFonts w:asciiTheme="minorHAnsi" w:hAnsiTheme="minorHAnsi" w:cstheme="minorHAnsi"/>
          <w:vertAlign w:val="superscript"/>
        </w:rPr>
        <w:t>2</w:t>
      </w:r>
      <w:r w:rsidRPr="0023539C">
        <w:rPr>
          <w:rFonts w:asciiTheme="minorHAnsi" w:hAnsiTheme="minorHAnsi" w:cstheme="minorHAnsi"/>
        </w:rPr>
        <w:t>. W mieście Serock jest to 140 lokali o powierzchni 3380,05 m</w:t>
      </w:r>
      <w:r w:rsidRPr="0023539C">
        <w:rPr>
          <w:rFonts w:asciiTheme="minorHAnsi" w:hAnsiTheme="minorHAnsi" w:cstheme="minorHAnsi"/>
          <w:vertAlign w:val="superscript"/>
        </w:rPr>
        <w:t>2</w:t>
      </w:r>
      <w:r w:rsidRPr="0023539C">
        <w:rPr>
          <w:rFonts w:asciiTheme="minorHAnsi" w:hAnsiTheme="minorHAnsi" w:cstheme="minorHAnsi"/>
        </w:rPr>
        <w:t>. Na terenach wiejskich w skład zasobu wchodzi 35 lokali o powierzchni 1964,07 m</w:t>
      </w:r>
      <w:r w:rsidRPr="0023539C">
        <w:rPr>
          <w:rFonts w:asciiTheme="minorHAnsi" w:hAnsiTheme="minorHAnsi" w:cstheme="minorHAnsi"/>
          <w:vertAlign w:val="superscript"/>
        </w:rPr>
        <w:t>2</w:t>
      </w:r>
      <w:r w:rsidRPr="0023539C">
        <w:rPr>
          <w:rFonts w:asciiTheme="minorHAnsi" w:hAnsiTheme="minorHAnsi" w:cstheme="minorHAnsi"/>
        </w:rPr>
        <w:t>. W budynkach komunalnych zostało wydzielone 52 lokale socjalne o łącznej powierzchni 1242,71 m</w:t>
      </w:r>
      <w:r w:rsidRPr="0023539C">
        <w:rPr>
          <w:rFonts w:asciiTheme="minorHAnsi" w:hAnsiTheme="minorHAnsi" w:cstheme="minorHAnsi"/>
          <w:vertAlign w:val="superscript"/>
        </w:rPr>
        <w:t>2</w:t>
      </w:r>
      <w:r w:rsidRPr="0023539C">
        <w:rPr>
          <w:rFonts w:asciiTheme="minorHAnsi" w:hAnsiTheme="minorHAnsi" w:cstheme="minorHAnsi"/>
        </w:rPr>
        <w:t>. Ponadto MGZGK administruje 6 wspólnotami mieszkaniowymi, w których znajduje się 41 lokali będących własnością Gminy Serock. Łączna ich powierzchnia wynosi 1519,93 m</w:t>
      </w:r>
      <w:r w:rsidRPr="0023539C">
        <w:rPr>
          <w:rFonts w:asciiTheme="minorHAnsi" w:hAnsiTheme="minorHAnsi" w:cstheme="minorHAnsi"/>
          <w:vertAlign w:val="superscript"/>
        </w:rPr>
        <w:t>2</w:t>
      </w:r>
      <w:r w:rsidRPr="0023539C">
        <w:rPr>
          <w:rFonts w:asciiTheme="minorHAnsi" w:hAnsiTheme="minorHAnsi" w:cstheme="minorHAnsi"/>
        </w:rPr>
        <w:t xml:space="preserve">. </w:t>
      </w:r>
    </w:p>
    <w:p w14:paraId="5576EA34" w14:textId="77777777" w:rsidR="0023539C" w:rsidRPr="0023539C" w:rsidRDefault="0023539C" w:rsidP="0023539C">
      <w:pPr>
        <w:spacing w:before="240" w:after="0"/>
        <w:ind w:left="360"/>
        <w:rPr>
          <w:rFonts w:asciiTheme="minorHAnsi" w:hAnsiTheme="minorHAnsi" w:cstheme="minorHAnsi"/>
        </w:rPr>
      </w:pPr>
      <w:r w:rsidRPr="0023539C">
        <w:rPr>
          <w:rFonts w:asciiTheme="minorHAnsi" w:hAnsiTheme="minorHAnsi" w:cstheme="minorHAnsi"/>
        </w:rPr>
        <w:t>W 2019 roku oddano do użytku budynek wielorodzinny w Jadwisinie. W nowym budynku znajduje się 14 lokali, o łącznej powierzchni 596,04 m</w:t>
      </w:r>
      <w:r w:rsidRPr="0023539C">
        <w:rPr>
          <w:rFonts w:asciiTheme="minorHAnsi" w:hAnsiTheme="minorHAnsi" w:cstheme="minorHAnsi"/>
          <w:vertAlign w:val="superscript"/>
        </w:rPr>
        <w:t>2</w:t>
      </w:r>
      <w:r w:rsidRPr="0023539C">
        <w:rPr>
          <w:rFonts w:asciiTheme="minorHAnsi" w:hAnsiTheme="minorHAnsi" w:cstheme="minorHAnsi"/>
        </w:rPr>
        <w:t>.</w:t>
      </w:r>
    </w:p>
    <w:p w14:paraId="4E03B843" w14:textId="77777777" w:rsidR="0023539C" w:rsidRPr="0023539C" w:rsidRDefault="0023539C" w:rsidP="0023539C">
      <w:pPr>
        <w:spacing w:before="240" w:after="0"/>
        <w:ind w:left="360"/>
        <w:rPr>
          <w:rFonts w:asciiTheme="minorHAnsi" w:hAnsiTheme="minorHAnsi" w:cstheme="minorHAnsi"/>
        </w:rPr>
      </w:pPr>
      <w:r w:rsidRPr="0023539C">
        <w:rPr>
          <w:rFonts w:asciiTheme="minorHAnsi" w:hAnsiTheme="minorHAnsi" w:cstheme="minorHAnsi"/>
        </w:rPr>
        <w:t>Zasady polityki czynszowej Miasta i Gminy Serock określa Uchwała Rady Miejskiej w Serocku Nr 404/XXXVIII/2017 z dnia 30 listopada 2017 roku w sprawie uchwalenia wieloletniego programu gospodarowania mieszkaniowym zasobem gminy Miasto i Gmina Serock na lata 2018 – 2022. Zgodnie z zapisami w/w Uchwały stawki bazowe czynszu określa Burmistrz. Ich wielkość została określona w Zarządzeniu Nr 96/B/2013 Burmistrza Miasta i Gminy Serock z dnia 17 czerwca 2013 roku w sprawie uchwalenia stawek czynszu za 1 m</w:t>
      </w:r>
      <w:r w:rsidRPr="0023539C">
        <w:rPr>
          <w:rFonts w:asciiTheme="minorHAnsi" w:hAnsiTheme="minorHAnsi" w:cstheme="minorHAnsi"/>
          <w:vertAlign w:val="superscript"/>
        </w:rPr>
        <w:t>2</w:t>
      </w:r>
      <w:r w:rsidRPr="0023539C">
        <w:rPr>
          <w:rFonts w:asciiTheme="minorHAnsi" w:hAnsiTheme="minorHAnsi" w:cstheme="minorHAnsi"/>
        </w:rPr>
        <w:t xml:space="preserve"> powierzchni użytkowej lokali wchodzących w skład mieszkaniowego zasobu gminy Miasto i Gmina Serock. W gminnych zasobach mieszkaniowych  stawka bazowa czynszu wynosi 4,26 zł/m</w:t>
      </w:r>
      <w:r w:rsidRPr="0023539C">
        <w:rPr>
          <w:rFonts w:asciiTheme="minorHAnsi" w:hAnsiTheme="minorHAnsi" w:cstheme="minorHAnsi"/>
          <w:vertAlign w:val="superscript"/>
        </w:rPr>
        <w:t>2</w:t>
      </w:r>
      <w:r w:rsidRPr="0023539C">
        <w:rPr>
          <w:rFonts w:asciiTheme="minorHAnsi" w:hAnsiTheme="minorHAnsi" w:cstheme="minorHAnsi"/>
        </w:rPr>
        <w:t>. Od tego czasu stawka nie była podwyższana.</w:t>
      </w:r>
    </w:p>
    <w:p w14:paraId="7FC0C757" w14:textId="77777777" w:rsidR="0023539C" w:rsidRPr="0023539C" w:rsidRDefault="0023539C" w:rsidP="0023539C">
      <w:pPr>
        <w:spacing w:before="240"/>
        <w:ind w:left="360"/>
        <w:rPr>
          <w:rFonts w:asciiTheme="minorHAnsi" w:hAnsiTheme="minorHAnsi" w:cstheme="minorHAnsi"/>
        </w:rPr>
      </w:pPr>
      <w:r w:rsidRPr="0023539C">
        <w:rPr>
          <w:rFonts w:asciiTheme="minorHAnsi" w:hAnsiTheme="minorHAnsi" w:cstheme="minorHAnsi"/>
        </w:rPr>
        <w:t>Stawka bazowa czynszu obejmuje lokale mieszkalne wyposażone we wszystkie urządzenia techniczne i instalacje zgodnie z poniższą tabelą.  Lokale te zalicza się do I kategorii. Lokalom o obniżonej wartości użytkowej nadaje się kolejne kategorie uwzględniające ich wyposażenie w urządzenia techniczne lub ich brak. Jednocześnie ustala się dla nich procentowy wskaźnik stawki bazowej do naliczania wysokości czynszu. Kategorie lokali oraz wskaźniki procentowe zawiera tabela.</w:t>
      </w:r>
    </w:p>
    <w:p w14:paraId="21AC4F1E" w14:textId="77777777" w:rsidR="0023539C" w:rsidRPr="0023539C" w:rsidRDefault="0023539C" w:rsidP="0023539C">
      <w:pPr>
        <w:spacing w:after="0"/>
        <w:ind w:left="360"/>
        <w:rPr>
          <w:rFonts w:asciiTheme="minorHAnsi" w:hAnsiTheme="minorHAnsi" w:cstheme="minorHAnsi"/>
        </w:rPr>
      </w:pPr>
    </w:p>
    <w:p w14:paraId="6A63E4C6" w14:textId="77777777" w:rsidR="0023539C" w:rsidRPr="008C6E0D" w:rsidRDefault="0023539C" w:rsidP="0023539C">
      <w:pPr>
        <w:pStyle w:val="Legenda"/>
        <w:keepNext/>
        <w:ind w:left="360"/>
        <w:rPr>
          <w:rFonts w:asciiTheme="minorHAnsi" w:hAnsiTheme="minorHAnsi" w:cstheme="minorHAnsi"/>
          <w:sz w:val="22"/>
          <w:szCs w:val="22"/>
        </w:rPr>
      </w:pPr>
      <w:r w:rsidRPr="008C6E0D">
        <w:rPr>
          <w:rFonts w:asciiTheme="minorHAnsi" w:hAnsiTheme="minorHAnsi" w:cstheme="minorHAnsi"/>
          <w:sz w:val="22"/>
          <w:szCs w:val="22"/>
        </w:rPr>
        <w:t>Tabela 11. Kategorie lokali oraz wskaźniki procentowe służące do naliczenia wysokości czynszu.</w:t>
      </w:r>
    </w:p>
    <w:tbl>
      <w:tblPr>
        <w:tblW w:w="0" w:type="auto"/>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Look w:val="04A0" w:firstRow="1" w:lastRow="0" w:firstColumn="1" w:lastColumn="0" w:noHBand="0" w:noVBand="1"/>
      </w:tblPr>
      <w:tblGrid>
        <w:gridCol w:w="1242"/>
        <w:gridCol w:w="1418"/>
        <w:gridCol w:w="6628"/>
      </w:tblGrid>
      <w:tr w:rsidR="0023539C" w:rsidRPr="008C6E0D" w14:paraId="1F6D36E6" w14:textId="77777777" w:rsidTr="0023539C">
        <w:trPr>
          <w:trHeight w:val="1330"/>
        </w:trPr>
        <w:tc>
          <w:tcPr>
            <w:tcW w:w="1242" w:type="dxa"/>
            <w:shd w:val="clear" w:color="auto" w:fill="95B3D7"/>
          </w:tcPr>
          <w:p w14:paraId="154C6696" w14:textId="77777777" w:rsidR="0023539C" w:rsidRPr="0023539C" w:rsidRDefault="0023539C" w:rsidP="0023539C">
            <w:pPr>
              <w:tabs>
                <w:tab w:val="left" w:pos="1590"/>
              </w:tabs>
              <w:ind w:left="360"/>
              <w:jc w:val="center"/>
              <w:rPr>
                <w:rFonts w:asciiTheme="minorHAnsi" w:hAnsiTheme="minorHAnsi" w:cstheme="minorHAnsi"/>
                <w:b/>
              </w:rPr>
            </w:pPr>
          </w:p>
          <w:p w14:paraId="2F083620" w14:textId="77777777" w:rsidR="0023539C" w:rsidRPr="0023539C" w:rsidRDefault="0023539C" w:rsidP="0023539C">
            <w:pPr>
              <w:tabs>
                <w:tab w:val="left" w:pos="1590"/>
              </w:tabs>
              <w:ind w:left="360"/>
              <w:jc w:val="center"/>
              <w:rPr>
                <w:rFonts w:asciiTheme="minorHAnsi" w:hAnsiTheme="minorHAnsi" w:cstheme="minorHAnsi"/>
                <w:b/>
              </w:rPr>
            </w:pPr>
            <w:r w:rsidRPr="0023539C">
              <w:rPr>
                <w:rFonts w:asciiTheme="minorHAnsi" w:hAnsiTheme="minorHAnsi" w:cstheme="minorHAnsi"/>
                <w:b/>
              </w:rPr>
              <w:t>Kategoria</w:t>
            </w:r>
          </w:p>
        </w:tc>
        <w:tc>
          <w:tcPr>
            <w:tcW w:w="1418" w:type="dxa"/>
            <w:shd w:val="clear" w:color="auto" w:fill="95B3D7"/>
          </w:tcPr>
          <w:p w14:paraId="691134DA" w14:textId="77777777" w:rsidR="0023539C" w:rsidRPr="0023539C" w:rsidRDefault="0023539C" w:rsidP="0023539C">
            <w:pPr>
              <w:tabs>
                <w:tab w:val="left" w:pos="1590"/>
              </w:tabs>
              <w:ind w:left="360"/>
              <w:jc w:val="center"/>
              <w:rPr>
                <w:rFonts w:asciiTheme="minorHAnsi" w:hAnsiTheme="minorHAnsi" w:cstheme="minorHAnsi"/>
                <w:b/>
              </w:rPr>
            </w:pPr>
          </w:p>
          <w:p w14:paraId="5425771F" w14:textId="77777777" w:rsidR="0023539C" w:rsidRPr="0023539C" w:rsidRDefault="0023539C" w:rsidP="0023539C">
            <w:pPr>
              <w:tabs>
                <w:tab w:val="left" w:pos="1590"/>
              </w:tabs>
              <w:ind w:left="360"/>
              <w:jc w:val="center"/>
              <w:rPr>
                <w:rFonts w:asciiTheme="minorHAnsi" w:hAnsiTheme="minorHAnsi" w:cstheme="minorHAnsi"/>
                <w:b/>
              </w:rPr>
            </w:pPr>
            <w:r w:rsidRPr="0023539C">
              <w:rPr>
                <w:rFonts w:asciiTheme="minorHAnsi" w:hAnsiTheme="minorHAnsi" w:cstheme="minorHAnsi"/>
                <w:b/>
              </w:rPr>
              <w:t>Wartość stawki bazowej [%]</w:t>
            </w:r>
          </w:p>
        </w:tc>
        <w:tc>
          <w:tcPr>
            <w:tcW w:w="6628" w:type="dxa"/>
            <w:shd w:val="clear" w:color="auto" w:fill="95B3D7"/>
          </w:tcPr>
          <w:p w14:paraId="3C57B7A1" w14:textId="77777777" w:rsidR="0023539C" w:rsidRPr="0023539C" w:rsidRDefault="0023539C" w:rsidP="0023539C">
            <w:pPr>
              <w:tabs>
                <w:tab w:val="left" w:pos="1590"/>
              </w:tabs>
              <w:ind w:left="360"/>
              <w:jc w:val="center"/>
              <w:rPr>
                <w:rFonts w:asciiTheme="minorHAnsi" w:hAnsiTheme="minorHAnsi" w:cstheme="minorHAnsi"/>
                <w:b/>
              </w:rPr>
            </w:pPr>
          </w:p>
          <w:p w14:paraId="0C2C6D63" w14:textId="77777777" w:rsidR="0023539C" w:rsidRPr="0023539C" w:rsidRDefault="0023539C" w:rsidP="0023539C">
            <w:pPr>
              <w:tabs>
                <w:tab w:val="left" w:pos="1590"/>
              </w:tabs>
              <w:ind w:left="360"/>
              <w:jc w:val="center"/>
              <w:rPr>
                <w:rFonts w:asciiTheme="minorHAnsi" w:hAnsiTheme="minorHAnsi" w:cstheme="minorHAnsi"/>
                <w:b/>
              </w:rPr>
            </w:pPr>
            <w:r w:rsidRPr="0023539C">
              <w:rPr>
                <w:rFonts w:asciiTheme="minorHAnsi" w:hAnsiTheme="minorHAnsi" w:cstheme="minorHAnsi"/>
                <w:b/>
              </w:rPr>
              <w:t>Wyposażenie lokali w urządzenia techniczne i instalacje</w:t>
            </w:r>
          </w:p>
        </w:tc>
      </w:tr>
      <w:tr w:rsidR="0023539C" w:rsidRPr="008C6E0D" w14:paraId="616E8FB0" w14:textId="77777777" w:rsidTr="0023539C">
        <w:tc>
          <w:tcPr>
            <w:tcW w:w="1242" w:type="dxa"/>
          </w:tcPr>
          <w:p w14:paraId="3BDFD76B" w14:textId="77777777" w:rsidR="0023539C" w:rsidRPr="0023539C" w:rsidRDefault="0023539C" w:rsidP="0023539C">
            <w:pPr>
              <w:ind w:left="360"/>
              <w:rPr>
                <w:rFonts w:asciiTheme="minorHAnsi" w:hAnsiTheme="minorHAnsi" w:cstheme="minorHAnsi"/>
                <w:b/>
              </w:rPr>
            </w:pPr>
            <w:r w:rsidRPr="0023539C">
              <w:rPr>
                <w:rFonts w:asciiTheme="minorHAnsi" w:hAnsiTheme="minorHAnsi" w:cstheme="minorHAnsi"/>
                <w:b/>
              </w:rPr>
              <w:t>I</w:t>
            </w:r>
          </w:p>
        </w:tc>
        <w:tc>
          <w:tcPr>
            <w:tcW w:w="1418" w:type="dxa"/>
          </w:tcPr>
          <w:p w14:paraId="1557F0C0"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100</w:t>
            </w:r>
          </w:p>
        </w:tc>
        <w:tc>
          <w:tcPr>
            <w:tcW w:w="6628" w:type="dxa"/>
          </w:tcPr>
          <w:p w14:paraId="69BBB729"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 xml:space="preserve">wyposażenie lokalu w centralne ogrzewanie oraz w ciepłą wodę użytkową ze wspólnej kotłowni lub pieca gazowego znajdującego </w:t>
            </w:r>
            <w:r w:rsidRPr="0023539C">
              <w:rPr>
                <w:rFonts w:asciiTheme="minorHAnsi" w:hAnsiTheme="minorHAnsi" w:cstheme="minorHAnsi"/>
              </w:rPr>
              <w:lastRenderedPageBreak/>
              <w:t>się na wyposażeniu lokalu, instalację gazową</w:t>
            </w:r>
          </w:p>
        </w:tc>
      </w:tr>
      <w:tr w:rsidR="0023539C" w:rsidRPr="008C6E0D" w14:paraId="6A16D44C" w14:textId="77777777" w:rsidTr="0023539C">
        <w:tc>
          <w:tcPr>
            <w:tcW w:w="1242" w:type="dxa"/>
          </w:tcPr>
          <w:p w14:paraId="698B2D13" w14:textId="77777777" w:rsidR="0023539C" w:rsidRPr="0023539C" w:rsidRDefault="0023539C" w:rsidP="0023539C">
            <w:pPr>
              <w:ind w:left="360"/>
              <w:rPr>
                <w:rFonts w:asciiTheme="minorHAnsi" w:hAnsiTheme="minorHAnsi" w:cstheme="minorHAnsi"/>
                <w:b/>
              </w:rPr>
            </w:pPr>
            <w:r w:rsidRPr="0023539C">
              <w:rPr>
                <w:rFonts w:asciiTheme="minorHAnsi" w:hAnsiTheme="minorHAnsi" w:cstheme="minorHAnsi"/>
                <w:b/>
              </w:rPr>
              <w:lastRenderedPageBreak/>
              <w:t>II</w:t>
            </w:r>
          </w:p>
        </w:tc>
        <w:tc>
          <w:tcPr>
            <w:tcW w:w="1418" w:type="dxa"/>
          </w:tcPr>
          <w:p w14:paraId="1B4D1F73"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84</w:t>
            </w:r>
          </w:p>
        </w:tc>
        <w:tc>
          <w:tcPr>
            <w:tcW w:w="6628" w:type="dxa"/>
          </w:tcPr>
          <w:p w14:paraId="78BC47AE"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wyposażenie lokalu w centralne ogrzewanie ze wspólnej kotłowni lub pieca gazowego znajdującego się na wyposażeniu lokalu</w:t>
            </w:r>
          </w:p>
        </w:tc>
      </w:tr>
      <w:tr w:rsidR="0023539C" w:rsidRPr="008C6E0D" w14:paraId="63EAF66C" w14:textId="77777777" w:rsidTr="0023539C">
        <w:tc>
          <w:tcPr>
            <w:tcW w:w="1242" w:type="dxa"/>
          </w:tcPr>
          <w:p w14:paraId="08DB4BA4" w14:textId="77777777" w:rsidR="0023539C" w:rsidRPr="0023539C" w:rsidRDefault="0023539C" w:rsidP="0023539C">
            <w:pPr>
              <w:ind w:left="360"/>
              <w:rPr>
                <w:rFonts w:asciiTheme="minorHAnsi" w:hAnsiTheme="minorHAnsi" w:cstheme="minorHAnsi"/>
                <w:b/>
              </w:rPr>
            </w:pPr>
            <w:r w:rsidRPr="0023539C">
              <w:rPr>
                <w:rFonts w:asciiTheme="minorHAnsi" w:hAnsiTheme="minorHAnsi" w:cstheme="minorHAnsi"/>
                <w:b/>
              </w:rPr>
              <w:t>III</w:t>
            </w:r>
          </w:p>
        </w:tc>
        <w:tc>
          <w:tcPr>
            <w:tcW w:w="1418" w:type="dxa"/>
          </w:tcPr>
          <w:p w14:paraId="5FF198DC"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52</w:t>
            </w:r>
          </w:p>
        </w:tc>
        <w:tc>
          <w:tcPr>
            <w:tcW w:w="6628" w:type="dxa"/>
          </w:tcPr>
          <w:p w14:paraId="5282184C"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brak wyposażenia lokalu w centralne ogrzewanie oraz w ciepłą wodę użytkową ze wspólnej kotłowni lub pieca gazowego znajdującego się na wyposażeniu lokalu, brak instalacji gazowej</w:t>
            </w:r>
          </w:p>
        </w:tc>
      </w:tr>
    </w:tbl>
    <w:p w14:paraId="47FC6CC5" w14:textId="77777777" w:rsidR="0023539C" w:rsidRPr="0023539C" w:rsidRDefault="0023539C" w:rsidP="0023539C">
      <w:pPr>
        <w:spacing w:after="0"/>
        <w:ind w:left="360"/>
        <w:rPr>
          <w:rFonts w:asciiTheme="minorHAnsi" w:hAnsiTheme="minorHAnsi" w:cstheme="minorHAnsi"/>
        </w:rPr>
      </w:pPr>
    </w:p>
    <w:p w14:paraId="39E58BBF" w14:textId="77777777" w:rsidR="0023539C" w:rsidRPr="0023539C" w:rsidRDefault="0023539C" w:rsidP="0023539C">
      <w:pPr>
        <w:spacing w:after="0"/>
        <w:ind w:left="360"/>
        <w:rPr>
          <w:rFonts w:asciiTheme="minorHAnsi" w:hAnsiTheme="minorHAnsi" w:cstheme="minorHAnsi"/>
        </w:rPr>
      </w:pPr>
      <w:r w:rsidRPr="0023539C">
        <w:rPr>
          <w:rFonts w:asciiTheme="minorHAnsi" w:hAnsiTheme="minorHAnsi" w:cstheme="minorHAnsi"/>
        </w:rPr>
        <w:t>Zarządzanie gminnym zasobem mieszkaniowym odbywa się zgodnie z obowiązującymi przepisami, prowadzona jest ewidencja księgowa i techniczna, przeprowadzane są bieżące remonty i konserwacje, roczne przeglądy budowlane, kominiarskie, gazowe i elektryczne.</w:t>
      </w:r>
    </w:p>
    <w:p w14:paraId="362EF17C" w14:textId="77777777" w:rsidR="0023539C" w:rsidRPr="0023539C" w:rsidRDefault="0023539C" w:rsidP="0023539C">
      <w:pPr>
        <w:spacing w:after="0"/>
        <w:ind w:left="360"/>
        <w:rPr>
          <w:rFonts w:asciiTheme="minorHAnsi" w:hAnsiTheme="minorHAnsi" w:cstheme="minorHAnsi"/>
        </w:rPr>
      </w:pPr>
    </w:p>
    <w:p w14:paraId="41F2E662"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 xml:space="preserve">Miejsko – Gminny Zakład Gospodarki Komunalnej w Serocku w ramach prowadzonej działalności realizuje Zarządzenie Burmistrza Miasta i Gminy Serock Nr 131/B/2016 w sprawie umożliwienia spełnienia świadczenia rzeczowego przez dłużników gminy Miasto i Gmina Serock w celu umorzenia zobowiązań pieniężnych oraz ustalenia procedury zmiany sposobu spełnienia świadczenia. Z tej formy odpracowania długu za opłaty mieszkaniowe skorzystało trzech najemców. Łączna kwota odpracowanych zobowiązań w 2019 roku wyniosła 3.102,00 zł. Zakład prowadząc swoją działalność stosował również ulgi wynikające z „Serockiej Karty Dużej Rodziny 3+”. W 2019 roku z ulg karty skorzystało sześć rodzin, a łączna kwota udzielonych ulg wyniosła 7.792,99 zł. </w:t>
      </w:r>
    </w:p>
    <w:p w14:paraId="1E7D0A41" w14:textId="77777777" w:rsidR="0023539C" w:rsidRPr="0023539C" w:rsidRDefault="0023539C" w:rsidP="0023539C">
      <w:pPr>
        <w:spacing w:after="0"/>
        <w:ind w:left="360"/>
        <w:rPr>
          <w:rFonts w:asciiTheme="minorHAnsi" w:hAnsiTheme="minorHAnsi" w:cstheme="minorHAnsi"/>
        </w:rPr>
      </w:pPr>
    </w:p>
    <w:p w14:paraId="3DFF327C"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Zakład administruje lokalami wchodzącymi w skład mieszkaniowego zasobu gminy. W 2019 r. przeprowadzono szereg prac konserwacji mieszkaniowego zasobu gminy. Wyremontowano pojedyncze lokale: ul. Pułtuska 19/9 i 19/12,  ul. Kościuszki 13A/4. Ponadto wykonano instalację gazową w pięciu lokalach znajdujących się w budynku mieszkalnym przy ul. Pułtuskiej 43. Podjęto działania mające na celu poprawę bezpieczeństwa mieszkańców naszych budynków, min. wyremontowano instalację elektryczną w blokach przy ul. Niskiej 1</w:t>
      </w:r>
      <w:r w:rsidRPr="0023539C">
        <w:rPr>
          <w:rFonts w:asciiTheme="minorHAnsi" w:hAnsiTheme="minorHAnsi" w:cstheme="minorHAnsi"/>
        </w:rPr>
        <w:br/>
        <w:t xml:space="preserve"> i Kościuszki 12. Wykonano również liczne naprawy i remonty kominów dymowych, m.in.  </w:t>
      </w:r>
      <w:r w:rsidRPr="0023539C">
        <w:rPr>
          <w:rFonts w:asciiTheme="minorHAnsi" w:hAnsiTheme="minorHAnsi" w:cstheme="minorHAnsi"/>
        </w:rPr>
        <w:br/>
        <w:t>w budynku przy ul. Wyzwolenia 7 w Serocku. Wykonano ławy kominiarskie w budynku przy ul. Polnej 51 wraz z montażem kratek wentylacyjnych. Wykonano również izolację fundamentów w budynku przy ul. Wyzwolenia 7,  wyremontowano część klatek schodowych w  budynkach jak np. przy ul. Pułtuskiej 34, Rynek 14, Niskiej 1 czy przy ul. Kościuszki 13A.</w:t>
      </w:r>
      <w:r w:rsidRPr="0023539C">
        <w:rPr>
          <w:rFonts w:asciiTheme="minorHAnsi" w:hAnsiTheme="minorHAnsi" w:cstheme="minorHAnsi"/>
        </w:rPr>
        <w:tab/>
      </w:r>
    </w:p>
    <w:p w14:paraId="024094D8" w14:textId="77777777" w:rsidR="0023539C" w:rsidRPr="0023539C" w:rsidRDefault="0023539C" w:rsidP="0023539C">
      <w:pPr>
        <w:ind w:left="360"/>
        <w:rPr>
          <w:rFonts w:asciiTheme="minorHAnsi" w:hAnsiTheme="minorHAnsi" w:cstheme="minorHAnsi"/>
        </w:rPr>
      </w:pPr>
      <w:r w:rsidRPr="0023539C">
        <w:rPr>
          <w:rFonts w:asciiTheme="minorHAnsi" w:hAnsiTheme="minorHAnsi" w:cstheme="minorHAnsi"/>
        </w:rPr>
        <w:t>Najemcy mogą również poprawiać standard zajmowanych lokali, a przy tym ubiegać się o częściowy zwrot kosztów poniesionych na remonty lokali, wykonane we własnym zakresie. Zwrot może nastąpić na warunkach określonych Regulaminie rozliczania poniesionych nakładów przez najemców na remonty i ulepszenia w lokalach wchodzących w skład mieszkaniowego zasobu Gminy Miasto i Gmina Serock. Zasady zwrotu określa Zarządzenie nr 3/2015 Dyrektora Miejsko- Gminnego Zakładu Gospodarki Komunalnej w Serocku z dnia 2.11.2015 roku.</w:t>
      </w:r>
    </w:p>
    <w:p w14:paraId="029AD520" w14:textId="77777777" w:rsidR="0023539C" w:rsidRPr="0023539C" w:rsidRDefault="0023539C" w:rsidP="0023539C">
      <w:pPr>
        <w:spacing w:after="0"/>
        <w:ind w:left="360"/>
        <w:rPr>
          <w:rFonts w:asciiTheme="minorHAnsi" w:hAnsiTheme="minorHAnsi" w:cstheme="minorHAnsi"/>
        </w:rPr>
      </w:pPr>
      <w:r w:rsidRPr="0023539C">
        <w:rPr>
          <w:rFonts w:asciiTheme="minorHAnsi" w:hAnsiTheme="minorHAnsi" w:cstheme="minorHAnsi"/>
        </w:rPr>
        <w:lastRenderedPageBreak/>
        <w:t xml:space="preserve">W ramach prowadzonej windykacji i egzekucji należności w 2019 roku umorzono 10 najemcom zadłużenie na łączną kwotę 12.329,22 zła.  Powodem umorzeń była nieskuteczność egzekucji komorniczej i bardzo trudna sytuacja materialna i życiowa. </w:t>
      </w:r>
    </w:p>
    <w:p w14:paraId="08EED804" w14:textId="77777777" w:rsidR="0023539C" w:rsidRPr="0023539C" w:rsidRDefault="0023539C" w:rsidP="0023539C">
      <w:pPr>
        <w:spacing w:after="0"/>
        <w:ind w:left="360"/>
        <w:rPr>
          <w:rFonts w:asciiTheme="minorHAnsi" w:hAnsiTheme="minorHAnsi" w:cstheme="minorHAnsi"/>
        </w:rPr>
      </w:pPr>
    </w:p>
    <w:p w14:paraId="4DE1BC15" w14:textId="77777777" w:rsidR="0023539C" w:rsidRPr="0023539C" w:rsidRDefault="0023539C" w:rsidP="0023539C">
      <w:pPr>
        <w:spacing w:after="0"/>
        <w:ind w:left="360"/>
        <w:rPr>
          <w:rFonts w:asciiTheme="minorHAnsi" w:hAnsiTheme="minorHAnsi" w:cstheme="minorHAnsi"/>
        </w:rPr>
      </w:pPr>
      <w:r w:rsidRPr="0023539C">
        <w:rPr>
          <w:rFonts w:asciiTheme="minorHAnsi" w:hAnsiTheme="minorHAnsi" w:cstheme="minorHAnsi"/>
        </w:rPr>
        <w:t xml:space="preserve">Procedury windykacyjne prowadzone są praktycznie ciągle w stosunku do tych samych dłużników. Ponad 90 % postępowań komorniczych (głównie w stosunku do najemców lokali socjalnych) kończy się umorzeniem, ponieważ dłużnicy nie mają żadnego dochodu ani majątku podlegającego zajęciu lub mają zbyt niski dochód.  W pozostałych przypadkach komornik ściąga należność w niewielkiej wysokości – niejednokrotnie niewystarczające na pokrycie miesięcznej należności (ze względu na niskie dochody dłużnika lub inne istniejące obciążenia) na poczet zadłużenia, ale jednocześnie rośnie zadłużenie, ponieważ dłużnik nie reguluje bieżących należności. W ten sposób po zakończeniu jednego postępowania od nowa rozpoczyna się procedura windykacyjna. </w:t>
      </w:r>
    </w:p>
    <w:p w14:paraId="69A073E1" w14:textId="77777777" w:rsidR="000D17B7" w:rsidRPr="006C2C93" w:rsidRDefault="000D17B7" w:rsidP="00F54729">
      <w:pPr>
        <w:pStyle w:val="Nagwek3"/>
        <w:numPr>
          <w:ilvl w:val="2"/>
          <w:numId w:val="1"/>
        </w:numPr>
        <w:rPr>
          <w:rFonts w:ascii="Calibri" w:hAnsi="Calibri" w:cs="Calibri"/>
          <w:color w:val="1F497D" w:themeColor="text2"/>
        </w:rPr>
      </w:pPr>
      <w:bookmarkStart w:id="14" w:name="_Toc41990410"/>
      <w:r w:rsidRPr="006C2C93">
        <w:rPr>
          <w:rFonts w:ascii="Calibri" w:hAnsi="Calibri" w:cs="Calibri"/>
          <w:color w:val="1F497D" w:themeColor="text2"/>
        </w:rPr>
        <w:t>Plan wykorzystania zasobu nieruchomości gminnych</w:t>
      </w:r>
      <w:bookmarkEnd w:id="14"/>
    </w:p>
    <w:p w14:paraId="613B13EA" w14:textId="77777777" w:rsidR="008F6913" w:rsidRPr="00F411C2" w:rsidRDefault="008F6913" w:rsidP="008F6913">
      <w:pPr>
        <w:spacing w:before="240"/>
        <w:ind w:firstLine="567"/>
        <w:jc w:val="both"/>
        <w:rPr>
          <w:rFonts w:cs="Calibri"/>
        </w:rPr>
      </w:pPr>
      <w:r w:rsidRPr="00F411C2">
        <w:t xml:space="preserve">Zgodnie z art. 24 ust. 1 ustawy z dnia 21 sierpnia 1997 r. o gospodarce nieruchomościami </w:t>
      </w:r>
      <w:r w:rsidRPr="00F411C2">
        <w:rPr>
          <w:rFonts w:cs="Calibri"/>
        </w:rPr>
        <w:t xml:space="preserve">do </w:t>
      </w:r>
      <w:r w:rsidRPr="00F411C2">
        <w:rPr>
          <w:rFonts w:cs="Calibri"/>
          <w:b/>
        </w:rPr>
        <w:t>gminnego zasobu nieruchomości</w:t>
      </w:r>
      <w:r w:rsidRPr="00F411C2">
        <w:rPr>
          <w:rFonts w:cs="Calibri"/>
        </w:rPr>
        <w:t xml:space="preserve"> należą nieruchomości, które stanowią przedmiot własności gminy i nie zostały oddane w użytkowanie wieczyste, oraz nieruchomości będące przedmiotem użytkowania wieczystego gminy.</w:t>
      </w:r>
    </w:p>
    <w:p w14:paraId="3277E794" w14:textId="77777777" w:rsidR="008F6913" w:rsidRPr="00F411C2" w:rsidRDefault="008F6913" w:rsidP="008F6913">
      <w:pPr>
        <w:ind w:firstLine="567"/>
        <w:jc w:val="both"/>
      </w:pPr>
      <w:r w:rsidRPr="00F411C2">
        <w:t>Gminnym zasobem nieruchomości gospodaruje Burmistrz Miasta i Gminy Serock, zgodnie z zasadami racjonalnej gospodarki, kierując się przy tym zaspokajaniem potrzeb społeczności lokalnej i realizacją zadań publicznych.</w:t>
      </w:r>
    </w:p>
    <w:p w14:paraId="3CFBDE00" w14:textId="77777777" w:rsidR="008F6913" w:rsidRPr="00F411C2" w:rsidRDefault="008F6913" w:rsidP="008F6913">
      <w:pPr>
        <w:autoSpaceDE w:val="0"/>
        <w:autoSpaceDN w:val="0"/>
        <w:adjustRightInd w:val="0"/>
        <w:spacing w:after="0"/>
        <w:ind w:firstLine="567"/>
        <w:jc w:val="both"/>
        <w:rPr>
          <w:rFonts w:cs="Calibri"/>
        </w:rPr>
      </w:pPr>
      <w:r w:rsidRPr="00F411C2">
        <w:rPr>
          <w:rFonts w:cs="Calibri"/>
        </w:rPr>
        <w:t>Według stanu na koniec 2019 r. gminny zasób nieruchomości stanowi</w:t>
      </w:r>
      <w:r w:rsidRPr="00F411C2">
        <w:rPr>
          <w:rFonts w:cs="Calibri"/>
          <w:b/>
          <w:bCs/>
        </w:rPr>
        <w:t xml:space="preserve"> 132,29 ha </w:t>
      </w:r>
      <w:r w:rsidRPr="00F411C2">
        <w:rPr>
          <w:rFonts w:cs="Calibri"/>
        </w:rPr>
        <w:t xml:space="preserve">powierzchni gruntów o wartości </w:t>
      </w:r>
      <w:r w:rsidRPr="00F411C2">
        <w:rPr>
          <w:rFonts w:cs="Calibri"/>
          <w:b/>
          <w:bCs/>
        </w:rPr>
        <w:t xml:space="preserve">93 922 083,63 zł, </w:t>
      </w:r>
      <w:r w:rsidRPr="00F411C2">
        <w:rPr>
          <w:rFonts w:cs="Calibri"/>
        </w:rPr>
        <w:t>w tym:</w:t>
      </w:r>
    </w:p>
    <w:p w14:paraId="2580798C" w14:textId="77777777" w:rsidR="008F6913" w:rsidRPr="00F411C2" w:rsidRDefault="008F6913" w:rsidP="008F6913">
      <w:pPr>
        <w:autoSpaceDE w:val="0"/>
        <w:autoSpaceDN w:val="0"/>
        <w:adjustRightInd w:val="0"/>
        <w:spacing w:after="0"/>
        <w:ind w:left="567"/>
        <w:jc w:val="both"/>
        <w:rPr>
          <w:rFonts w:cs="Calibri"/>
        </w:rPr>
      </w:pPr>
      <w:r w:rsidRPr="00F411C2">
        <w:rPr>
          <w:rFonts w:cs="Calibri"/>
        </w:rPr>
        <w:t>− grunty stanowiące własność Miasta i Gminy Serock o powierzchni 131,15 ha i wartości 93 707 458,19 zł,</w:t>
      </w:r>
    </w:p>
    <w:p w14:paraId="4CC3B7A4" w14:textId="77777777" w:rsidR="008F6913" w:rsidRPr="00F411C2" w:rsidRDefault="008F6913" w:rsidP="008F6913">
      <w:pPr>
        <w:autoSpaceDE w:val="0"/>
        <w:autoSpaceDN w:val="0"/>
        <w:adjustRightInd w:val="0"/>
        <w:ind w:left="567"/>
        <w:jc w:val="both"/>
        <w:rPr>
          <w:rFonts w:cs="Calibri"/>
        </w:rPr>
      </w:pPr>
      <w:r w:rsidRPr="00F411C2">
        <w:rPr>
          <w:rFonts w:cs="Calibri"/>
        </w:rPr>
        <w:t>− grunty stanowiące własność Skarbu Państwa w użytkowaniu wieczystym Gminy o powierzchni 1,14 ha i wartości 214 625,44 zł.</w:t>
      </w:r>
    </w:p>
    <w:p w14:paraId="0B68E8DF" w14:textId="77777777" w:rsidR="008F6913" w:rsidRPr="00F411C2" w:rsidRDefault="008F6913" w:rsidP="008F6913">
      <w:pPr>
        <w:autoSpaceDE w:val="0"/>
        <w:autoSpaceDN w:val="0"/>
        <w:adjustRightInd w:val="0"/>
        <w:spacing w:after="0"/>
        <w:ind w:firstLine="567"/>
        <w:jc w:val="both"/>
        <w:rPr>
          <w:rFonts w:cs="Calibri"/>
        </w:rPr>
      </w:pPr>
      <w:r w:rsidRPr="00F411C2">
        <w:rPr>
          <w:rFonts w:cs="Calibri"/>
        </w:rPr>
        <w:t>Przyjęto założenie, że w stosunku do każdej nieruchomości rozstrzygnięcia o sposobie i formie zagospodarowania będą zapadały indywidualnie. Gminny zasób nieruchomości będzie wykorzystywany zgodnie z ustaleniami wynikającymi z uchwał budżetowych na poszczególne lata, w oparciu o przepisy ustawy o gospodarce nieruchomościami, Kodeksu cywilnego oraz podejmowanymi uchwałami związanymi z gospodarowaniem nieruchomościami dotyczącymi m.in. nabywania, zbywania i obciążania nieruchomości oraz ich wydzierżawiania na okres dłuższy niż trzy lata.</w:t>
      </w:r>
    </w:p>
    <w:p w14:paraId="52BA61C4" w14:textId="77777777" w:rsidR="008F6913" w:rsidRPr="00F411C2" w:rsidRDefault="008F6913" w:rsidP="008F6913">
      <w:pPr>
        <w:pStyle w:val="Default"/>
        <w:spacing w:line="276" w:lineRule="auto"/>
        <w:ind w:firstLine="567"/>
        <w:jc w:val="both"/>
        <w:rPr>
          <w:rFonts w:asciiTheme="minorHAnsi" w:hAnsiTheme="minorHAnsi" w:cstheme="minorHAnsi"/>
          <w:color w:val="auto"/>
          <w:sz w:val="22"/>
          <w:szCs w:val="22"/>
        </w:rPr>
      </w:pPr>
      <w:r w:rsidRPr="00F411C2">
        <w:rPr>
          <w:rFonts w:ascii="Calibri" w:hAnsi="Calibri" w:cs="Calibri"/>
          <w:color w:val="auto"/>
          <w:sz w:val="22"/>
          <w:szCs w:val="22"/>
        </w:rPr>
        <w:t xml:space="preserve">Do gminnego zasobu nabywane są nieruchomości służące realizacji zadań oraz podlegające </w:t>
      </w:r>
      <w:r w:rsidRPr="00F411C2">
        <w:rPr>
          <w:rFonts w:asciiTheme="minorHAnsi" w:hAnsiTheme="minorHAnsi" w:cstheme="minorHAnsi"/>
          <w:color w:val="auto"/>
          <w:sz w:val="22"/>
          <w:szCs w:val="22"/>
        </w:rPr>
        <w:t>przejęciu na rzecz Gminy z mocy prawa. Nabywanie nieruchomości następuje poprzez: zakup, zamianę, darowiznę, komunalizację (nabycie własności nieruchomości z mocy prawa lub na wniosek), na podstawie decyzji administracyjnych (wydanych w sprawie nabywania gruntów m.in.: pod drogi), inne czynności prawne jak np. pierwokup, zasiedzenie.</w:t>
      </w:r>
    </w:p>
    <w:p w14:paraId="5345833B" w14:textId="77777777" w:rsidR="008F6913" w:rsidRPr="00F411C2" w:rsidRDefault="008F6913" w:rsidP="008F6913">
      <w:pPr>
        <w:pStyle w:val="Default"/>
        <w:spacing w:before="240" w:line="276" w:lineRule="auto"/>
        <w:ind w:firstLine="567"/>
        <w:jc w:val="both"/>
        <w:rPr>
          <w:rFonts w:asciiTheme="minorHAnsi" w:hAnsiTheme="minorHAnsi" w:cstheme="minorHAnsi"/>
          <w:color w:val="auto"/>
          <w:sz w:val="22"/>
          <w:szCs w:val="22"/>
        </w:rPr>
      </w:pPr>
      <w:r w:rsidRPr="00F411C2">
        <w:rPr>
          <w:rFonts w:asciiTheme="minorHAnsi" w:hAnsiTheme="minorHAnsi" w:cstheme="minorHAnsi"/>
          <w:color w:val="auto"/>
          <w:sz w:val="22"/>
          <w:szCs w:val="22"/>
        </w:rPr>
        <w:lastRenderedPageBreak/>
        <w:t xml:space="preserve">Zbywanie nieruchomości gminnych odbywa się za zgodą Rady Miejskiej wyrażoną w odrębnych uchwałach. Zbyciu podlegają nieruchomości, które nie są niezbędne do realizacji celów publicznych. </w:t>
      </w:r>
    </w:p>
    <w:p w14:paraId="2CC83EE8" w14:textId="77777777" w:rsidR="008F6913" w:rsidRPr="00F411C2" w:rsidRDefault="008F6913" w:rsidP="008F6913">
      <w:pPr>
        <w:autoSpaceDE w:val="0"/>
        <w:autoSpaceDN w:val="0"/>
        <w:adjustRightInd w:val="0"/>
        <w:spacing w:before="240" w:after="0" w:line="240" w:lineRule="auto"/>
        <w:ind w:firstLine="708"/>
        <w:jc w:val="both"/>
        <w:rPr>
          <w:rFonts w:cstheme="minorHAnsi"/>
        </w:rPr>
      </w:pPr>
      <w:r w:rsidRPr="00F411C2">
        <w:rPr>
          <w:rFonts w:asciiTheme="minorHAnsi" w:hAnsiTheme="minorHAnsi" w:cstheme="minorHAnsi"/>
        </w:rPr>
        <w:t>W roku 2019 samorząd realizował program sprzedaży niezabudowanych nieruchomości, stanowiących 18 wydzielonych działek na terenie miasta i gminy Serock</w:t>
      </w:r>
      <w:r w:rsidRPr="00F411C2">
        <w:rPr>
          <w:rFonts w:cstheme="minorHAnsi"/>
        </w:rPr>
        <w:t>, o łącznej powierzchni 3,0542 ha. Nieruchomości te charakteryzują się zróżnicowanym położeniem, uzbrojeniem i przeznaczeniem. Wszystkie objęte są Miejscowymi Planami Zagospodarowania Przestrzennego. Ze względu na ich przeznaczenie w ww. planach były to nieruchomości przeznaczone pod:</w:t>
      </w:r>
    </w:p>
    <w:p w14:paraId="19222745" w14:textId="77777777" w:rsidR="008F6913" w:rsidRPr="00F411C2" w:rsidRDefault="008F6913" w:rsidP="0036565F">
      <w:pPr>
        <w:pStyle w:val="Akapitzlist"/>
        <w:numPr>
          <w:ilvl w:val="0"/>
          <w:numId w:val="40"/>
        </w:numPr>
        <w:autoSpaceDE w:val="0"/>
        <w:autoSpaceDN w:val="0"/>
        <w:adjustRightInd w:val="0"/>
        <w:spacing w:after="0" w:line="240" w:lineRule="auto"/>
        <w:ind w:left="1134" w:hanging="283"/>
        <w:rPr>
          <w:rFonts w:cstheme="minorHAnsi"/>
          <w:bCs/>
        </w:rPr>
      </w:pPr>
      <w:r w:rsidRPr="00F411C2">
        <w:rPr>
          <w:rFonts w:cstheme="minorHAnsi"/>
          <w:bCs/>
        </w:rPr>
        <w:t>zabudowę mieszkaniową jednorodzinną – położona na terenie Serocka,</w:t>
      </w:r>
    </w:p>
    <w:p w14:paraId="4E494580" w14:textId="77777777" w:rsidR="008F6913" w:rsidRPr="00F411C2" w:rsidRDefault="008F6913" w:rsidP="0036565F">
      <w:pPr>
        <w:pStyle w:val="Akapitzlist"/>
        <w:numPr>
          <w:ilvl w:val="0"/>
          <w:numId w:val="40"/>
        </w:numPr>
        <w:autoSpaceDE w:val="0"/>
        <w:autoSpaceDN w:val="0"/>
        <w:adjustRightInd w:val="0"/>
        <w:spacing w:after="0" w:line="240" w:lineRule="auto"/>
        <w:ind w:left="1134" w:hanging="283"/>
        <w:rPr>
          <w:rFonts w:cstheme="minorHAnsi"/>
          <w:bCs/>
        </w:rPr>
      </w:pPr>
      <w:r w:rsidRPr="00F411C2">
        <w:rPr>
          <w:rFonts w:cstheme="minorHAnsi"/>
          <w:bCs/>
        </w:rPr>
        <w:t xml:space="preserve">zabudowę mieszkaniowa jednorodzinną i usługi nieuciążliwe - położone na terenie Serocka, Woli </w:t>
      </w:r>
      <w:proofErr w:type="spellStart"/>
      <w:r w:rsidRPr="00F411C2">
        <w:rPr>
          <w:rFonts w:cstheme="minorHAnsi"/>
          <w:bCs/>
        </w:rPr>
        <w:t>Smolanej</w:t>
      </w:r>
      <w:proofErr w:type="spellEnd"/>
      <w:r w:rsidRPr="00F411C2">
        <w:rPr>
          <w:rFonts w:cstheme="minorHAnsi"/>
          <w:bCs/>
        </w:rPr>
        <w:t xml:space="preserve"> i Skubianki,</w:t>
      </w:r>
    </w:p>
    <w:p w14:paraId="6BFC2B9F" w14:textId="77777777" w:rsidR="008F6913" w:rsidRPr="00F411C2" w:rsidRDefault="008F6913" w:rsidP="0036565F">
      <w:pPr>
        <w:pStyle w:val="Akapitzlist"/>
        <w:numPr>
          <w:ilvl w:val="0"/>
          <w:numId w:val="40"/>
        </w:numPr>
        <w:autoSpaceDE w:val="0"/>
        <w:autoSpaceDN w:val="0"/>
        <w:adjustRightInd w:val="0"/>
        <w:spacing w:after="0" w:line="240" w:lineRule="auto"/>
        <w:ind w:left="1134" w:hanging="283"/>
        <w:rPr>
          <w:rFonts w:cstheme="minorHAnsi"/>
          <w:bCs/>
        </w:rPr>
      </w:pPr>
      <w:r w:rsidRPr="00F411C2">
        <w:rPr>
          <w:rFonts w:cstheme="minorHAnsi"/>
          <w:bCs/>
        </w:rPr>
        <w:t>zabudowę mieszkaniową jednorodzinną ekstensywną – położone na terenie Skubianki i Zalesia Borowego.</w:t>
      </w:r>
    </w:p>
    <w:p w14:paraId="442250B9" w14:textId="77777777" w:rsidR="008F6913" w:rsidRDefault="008F6913" w:rsidP="008F6913">
      <w:pPr>
        <w:autoSpaceDE w:val="0"/>
        <w:autoSpaceDN w:val="0"/>
        <w:adjustRightInd w:val="0"/>
        <w:spacing w:before="240" w:after="0"/>
        <w:ind w:firstLine="360"/>
        <w:jc w:val="both"/>
        <w:rPr>
          <w:rFonts w:cs="Calibri"/>
        </w:rPr>
      </w:pPr>
      <w:r w:rsidRPr="00F411C2">
        <w:rPr>
          <w:rFonts w:cs="Calibri"/>
        </w:rPr>
        <w:t>Z gminnego zasobu następuje sukcesywnie przeznaczenie nieruchomości do czasowego rozdysponowania i wykorzystania, i tak część gruntów jest wydzierżawiana i wynajmowana (umowy dzierżawy i najmu), a także oddawana w użyczenia i użytkowanie zainteresowanym osobom na czas nieoznaczony lub oznaczony. W 2019 roku zawarto 21 umów dzierżawy na grunty o łącznej powierzchni 0,0459 ha. Łączne wpływy do budżetu z umów dzierżaw obowiązujących w 2019 roku wynosiły 64 161,20 zł.</w:t>
      </w:r>
    </w:p>
    <w:p w14:paraId="624C68ED" w14:textId="734FC9EF" w:rsidR="009D3B71" w:rsidRPr="009D3B71" w:rsidRDefault="009D3B71" w:rsidP="009D3B71">
      <w:pPr>
        <w:autoSpaceDE w:val="0"/>
        <w:autoSpaceDN w:val="0"/>
        <w:adjustRightInd w:val="0"/>
        <w:spacing w:before="240" w:after="0"/>
        <w:ind w:firstLine="360"/>
        <w:jc w:val="both"/>
        <w:rPr>
          <w:rFonts w:cs="Calibri"/>
        </w:rPr>
      </w:pPr>
      <w:r w:rsidRPr="009D3B71">
        <w:rPr>
          <w:rFonts w:cs="Calibri"/>
        </w:rPr>
        <w:t xml:space="preserve">W 2019 r. z gminnego zasobu nieruchomość sprzedano w wyniku przetargu </w:t>
      </w:r>
      <w:r>
        <w:rPr>
          <w:rFonts w:cs="Calibri"/>
        </w:rPr>
        <w:t xml:space="preserve">ustnego </w:t>
      </w:r>
      <w:r w:rsidRPr="009D3B71">
        <w:rPr>
          <w:rFonts w:cs="Calibri"/>
        </w:rPr>
        <w:t>nieograniczonego jedną nieruchomość, oznaczoną w ewidencji gruntów jako działka nr 38/2 o pow. 0,0533 ha z obrębu 08 w Serocku, z czego uzyskano dochód w wysokości  w wysokości 202.000,00 zł</w:t>
      </w:r>
      <w:r>
        <w:rPr>
          <w:rFonts w:cs="Calibri"/>
        </w:rPr>
        <w:t xml:space="preserve"> netto</w:t>
      </w:r>
      <w:r w:rsidRPr="009D3B71">
        <w:rPr>
          <w:rFonts w:cs="Calibri"/>
        </w:rPr>
        <w:t>.</w:t>
      </w:r>
    </w:p>
    <w:p w14:paraId="5B6F962A" w14:textId="4C293EC5" w:rsidR="009D3B71" w:rsidRPr="009D3B71" w:rsidRDefault="009D3B71" w:rsidP="009D3B71">
      <w:pPr>
        <w:autoSpaceDE w:val="0"/>
        <w:autoSpaceDN w:val="0"/>
        <w:adjustRightInd w:val="0"/>
        <w:spacing w:before="240" w:after="0"/>
        <w:ind w:firstLine="360"/>
        <w:jc w:val="both"/>
        <w:rPr>
          <w:rFonts w:cs="Calibri"/>
        </w:rPr>
      </w:pPr>
      <w:r w:rsidRPr="009D3B71">
        <w:rPr>
          <w:rFonts w:cs="Calibri"/>
        </w:rPr>
        <w:t xml:space="preserve">Podpisano także akt notarialny dotyczący warunkowej umowy zamiany nieruchomości stanowiących własność gminy, położonych w </w:t>
      </w:r>
      <w:proofErr w:type="spellStart"/>
      <w:r w:rsidRPr="009D3B71">
        <w:rPr>
          <w:rFonts w:cs="Calibri"/>
        </w:rPr>
        <w:t>obr</w:t>
      </w:r>
      <w:proofErr w:type="spellEnd"/>
      <w:r w:rsidRPr="009D3B71">
        <w:rPr>
          <w:rFonts w:cs="Calibri"/>
        </w:rPr>
        <w:t xml:space="preserve">. 02 w Serocku oraz w </w:t>
      </w:r>
      <w:proofErr w:type="spellStart"/>
      <w:r w:rsidRPr="009D3B71">
        <w:rPr>
          <w:rFonts w:cs="Calibri"/>
        </w:rPr>
        <w:t>obr</w:t>
      </w:r>
      <w:proofErr w:type="spellEnd"/>
      <w:r w:rsidRPr="009D3B71">
        <w:rPr>
          <w:rFonts w:cs="Calibri"/>
        </w:rPr>
        <w:t>. Zalesie Borowe, na prawo użytkowania wieczystego nieruchomości będącej w użytkowaniu wieczystym I</w:t>
      </w:r>
      <w:r>
        <w:rPr>
          <w:rFonts w:cs="Calibri"/>
        </w:rPr>
        <w:t xml:space="preserve">nstytutu </w:t>
      </w:r>
      <w:r w:rsidRPr="009D3B71">
        <w:rPr>
          <w:rFonts w:cs="Calibri"/>
        </w:rPr>
        <w:t>H</w:t>
      </w:r>
      <w:r>
        <w:rPr>
          <w:rFonts w:cs="Calibri"/>
        </w:rPr>
        <w:t xml:space="preserve">odowli i </w:t>
      </w:r>
      <w:r w:rsidRPr="009D3B71">
        <w:rPr>
          <w:rFonts w:cs="Calibri"/>
        </w:rPr>
        <w:t>A</w:t>
      </w:r>
      <w:r>
        <w:rPr>
          <w:rFonts w:cs="Calibri"/>
        </w:rPr>
        <w:t xml:space="preserve">klimatyzacji </w:t>
      </w:r>
      <w:r w:rsidRPr="009D3B71">
        <w:rPr>
          <w:rFonts w:cs="Calibri"/>
        </w:rPr>
        <w:t>R</w:t>
      </w:r>
      <w:r>
        <w:rPr>
          <w:rFonts w:cs="Calibri"/>
        </w:rPr>
        <w:t>oślin</w:t>
      </w:r>
      <w:r w:rsidRPr="009D3B71">
        <w:rPr>
          <w:rFonts w:cs="Calibri"/>
        </w:rPr>
        <w:t xml:space="preserve"> w Radzikowie, położonej w obrębie Jadwisin z przeznaczeniem </w:t>
      </w:r>
      <w:r>
        <w:rPr>
          <w:rFonts w:cs="Calibri"/>
        </w:rPr>
        <w:t>na realizację zaplecza sportowo-oświatowego, w sąsiedztwie szkoły podstawowej w Jadwisinie.</w:t>
      </w:r>
      <w:r w:rsidRPr="009D3B71">
        <w:rPr>
          <w:rFonts w:cs="Calibri"/>
        </w:rPr>
        <w:t> Przeniesienie własności nieruchomości nastąpi</w:t>
      </w:r>
      <w:r>
        <w:rPr>
          <w:rFonts w:cs="Calibri"/>
        </w:rPr>
        <w:t>ło</w:t>
      </w:r>
      <w:r w:rsidRPr="009D3B71">
        <w:rPr>
          <w:rFonts w:cs="Calibri"/>
        </w:rPr>
        <w:t xml:space="preserve"> w I kwartale 2020 r.</w:t>
      </w:r>
    </w:p>
    <w:p w14:paraId="11A6D70F" w14:textId="77777777" w:rsidR="00B047E5" w:rsidRPr="00583D1D" w:rsidRDefault="000D17B7" w:rsidP="00F54729">
      <w:pPr>
        <w:pStyle w:val="Nagwek3"/>
        <w:numPr>
          <w:ilvl w:val="2"/>
          <w:numId w:val="1"/>
        </w:numPr>
        <w:rPr>
          <w:rFonts w:ascii="Calibri" w:hAnsi="Calibri" w:cs="Calibri"/>
          <w:color w:val="1F497D" w:themeColor="text2"/>
          <w:sz w:val="28"/>
        </w:rPr>
      </w:pPr>
      <w:bookmarkStart w:id="15" w:name="_Toc41990411"/>
      <w:r w:rsidRPr="00C71F7D">
        <w:rPr>
          <w:rFonts w:ascii="Calibri" w:hAnsi="Calibri" w:cs="Calibri"/>
          <w:color w:val="1F497D" w:themeColor="text2"/>
          <w:sz w:val="28"/>
        </w:rPr>
        <w:t>Program</w:t>
      </w:r>
      <w:r w:rsidRPr="00F411C2">
        <w:rPr>
          <w:rFonts w:ascii="Calibri" w:hAnsi="Calibri" w:cs="Calibri"/>
          <w:sz w:val="28"/>
        </w:rPr>
        <w:t xml:space="preserve"> </w:t>
      </w:r>
      <w:r w:rsidRPr="00583D1D">
        <w:rPr>
          <w:rFonts w:ascii="Calibri" w:hAnsi="Calibri" w:cs="Calibri"/>
          <w:color w:val="1F497D" w:themeColor="text2"/>
          <w:sz w:val="28"/>
        </w:rPr>
        <w:t>opieki nad zabytkami</w:t>
      </w:r>
      <w:bookmarkEnd w:id="15"/>
    </w:p>
    <w:p w14:paraId="15410A1F" w14:textId="13E7B38C" w:rsidR="008F6913" w:rsidRPr="00F411C2" w:rsidRDefault="008F6913" w:rsidP="008F6913">
      <w:pPr>
        <w:spacing w:before="240"/>
        <w:ind w:firstLine="567"/>
        <w:jc w:val="both"/>
      </w:pPr>
      <w:r w:rsidRPr="00F411C2">
        <w:t xml:space="preserve">Zgodnie z art. 22 ust. 4 ustawy z dnia 23 lipca 2003 roku o ochronie zabytków i opiece nad </w:t>
      </w:r>
      <w:r w:rsidRPr="00F411C2">
        <w:rPr>
          <w:szCs w:val="24"/>
        </w:rPr>
        <w:t>zabytkami (Dz.U. z 2018 r. poz. 2067)</w:t>
      </w:r>
      <w:r w:rsidRPr="00F411C2">
        <w:t xml:space="preserve"> burmistrz prowadzi gminną ewidencję zabytków w formie zbioru kart adresowych zabytków nieruchomych z terenu gminy. W Gminnej Ewidencji Zabytków powinny być ujęte zabytki nieruchome wpisane do rejestru, inne zabytki nieruchome znajdujące się w wojewódzkiej ewidencji zabytków, inne zabytki wyznaczone przez burmistrza w porozumieniu z wojewódzkim konserwatorem zabytków. </w:t>
      </w:r>
    </w:p>
    <w:p w14:paraId="7B2DF9D6" w14:textId="77777777" w:rsidR="008F6913" w:rsidRPr="00F411C2" w:rsidRDefault="008F6913" w:rsidP="008F6913">
      <w:pPr>
        <w:ind w:firstLine="567"/>
        <w:jc w:val="both"/>
      </w:pPr>
      <w:r w:rsidRPr="00F411C2">
        <w:t xml:space="preserve">Zarządzeniem Burmistrza nr 129/B/2019 z dnia 03.09.2019 r., została przyjęta Gminna Ewidencja Zabytków Miasta i Gminy Serock składająca się z wykazu zabytków nieruchomych oraz zabytków archeologicznych znajdujących się na terenie miasta i gminy. Zarządzenie aktualizuje </w:t>
      </w:r>
      <w:r w:rsidRPr="00F411C2">
        <w:lastRenderedPageBreak/>
        <w:t xml:space="preserve">Gminną Ewidencję Zabytków opracowaną i wdrożoną w 2011 roku. Prace nad aktualizacją ewidencji trwały od ponad roku, a projekt ewidencji został pozytywnie zaopiniowany przez Mazowieckiego Wojewódzkiego Konserwatora Zabytków w dniu 31.07.2019 r. </w:t>
      </w:r>
    </w:p>
    <w:p w14:paraId="2DD677E3" w14:textId="77777777" w:rsidR="008F6913" w:rsidRPr="00F411C2" w:rsidRDefault="008F6913" w:rsidP="008F6913">
      <w:pPr>
        <w:ind w:firstLine="567"/>
        <w:jc w:val="both"/>
      </w:pPr>
      <w:r w:rsidRPr="00F411C2">
        <w:t>Na terenie miasta i gminy Serock włączonych do ewidencji zostało 65 zabytków nieruchomych oraz 103 zabytki archeologiczne. Dane umieszczone w dokumencie zostały opracowane na podstawie materiałów przekazanych przez Mazowieckiego Wojewódzkiego Konserwatora Zabytków.</w:t>
      </w:r>
    </w:p>
    <w:p w14:paraId="17C1FD95" w14:textId="77777777" w:rsidR="008F6913" w:rsidRPr="00F411C2" w:rsidRDefault="008F6913" w:rsidP="008F6913">
      <w:pPr>
        <w:ind w:firstLine="567"/>
        <w:jc w:val="both"/>
      </w:pPr>
      <w:r w:rsidRPr="00F411C2">
        <w:t xml:space="preserve"> Poniżej znajduje się gminna ewidencja zabytków.</w:t>
      </w:r>
    </w:p>
    <w:p w14:paraId="4F7617E4" w14:textId="47EAC980" w:rsidR="007044D2" w:rsidRPr="00EA1BE4" w:rsidRDefault="007044D2" w:rsidP="00EA1BE4">
      <w:pPr>
        <w:spacing w:before="240"/>
        <w:ind w:firstLine="567"/>
        <w:jc w:val="center"/>
        <w:rPr>
          <w:b/>
          <w:sz w:val="20"/>
          <w:szCs w:val="20"/>
        </w:rPr>
      </w:pPr>
      <w:r w:rsidRPr="00EA1BE4">
        <w:rPr>
          <w:b/>
          <w:sz w:val="20"/>
          <w:szCs w:val="20"/>
        </w:rPr>
        <w:t xml:space="preserve">Tabela </w:t>
      </w:r>
      <w:r w:rsidR="00E16C71" w:rsidRPr="00EA1BE4">
        <w:rPr>
          <w:b/>
          <w:sz w:val="20"/>
          <w:szCs w:val="20"/>
        </w:rPr>
        <w:t>1</w:t>
      </w:r>
      <w:r w:rsidR="00582299" w:rsidRPr="00EA1BE4">
        <w:rPr>
          <w:b/>
          <w:sz w:val="20"/>
          <w:szCs w:val="20"/>
        </w:rPr>
        <w:t>2</w:t>
      </w:r>
      <w:r w:rsidR="00200AF1" w:rsidRPr="00EA1BE4">
        <w:rPr>
          <w:b/>
          <w:sz w:val="20"/>
          <w:szCs w:val="20"/>
        </w:rPr>
        <w:t>.</w:t>
      </w:r>
      <w:r w:rsidRPr="00EA1BE4">
        <w:rPr>
          <w:b/>
          <w:sz w:val="20"/>
          <w:szCs w:val="20"/>
        </w:rPr>
        <w:t xml:space="preserve"> Gminna Ewidencja Zabytków</w:t>
      </w:r>
    </w:p>
    <w:tbl>
      <w:tblPr>
        <w:tblW w:w="9232"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1490"/>
        <w:gridCol w:w="1974"/>
        <w:gridCol w:w="1736"/>
        <w:gridCol w:w="1776"/>
        <w:gridCol w:w="2265"/>
      </w:tblGrid>
      <w:tr w:rsidR="00F411C2" w:rsidRPr="00F411C2" w14:paraId="6C51E6B8" w14:textId="77777777" w:rsidTr="008F6913">
        <w:trPr>
          <w:cantSplit/>
          <w:trHeight w:val="300"/>
          <w:jc w:val="center"/>
        </w:trPr>
        <w:tc>
          <w:tcPr>
            <w:tcW w:w="1490" w:type="dxa"/>
            <w:shd w:val="clear" w:color="auto" w:fill="95B3D7" w:themeFill="accent1" w:themeFillTint="99"/>
            <w:noWrap/>
          </w:tcPr>
          <w:p w14:paraId="6C9096C6" w14:textId="77777777" w:rsidR="008F6913" w:rsidRPr="00F411C2" w:rsidRDefault="008F6913" w:rsidP="008F6913">
            <w:pPr>
              <w:jc w:val="center"/>
              <w:rPr>
                <w:rFonts w:cs="Calibri"/>
                <w:b/>
                <w:bCs/>
              </w:rPr>
            </w:pPr>
            <w:r w:rsidRPr="00F411C2">
              <w:rPr>
                <w:rFonts w:cs="Calibri"/>
                <w:b/>
                <w:bCs/>
              </w:rPr>
              <w:t>Miejscowość</w:t>
            </w:r>
          </w:p>
        </w:tc>
        <w:tc>
          <w:tcPr>
            <w:tcW w:w="1974" w:type="dxa"/>
            <w:shd w:val="clear" w:color="auto" w:fill="95B3D7" w:themeFill="accent1" w:themeFillTint="99"/>
            <w:noWrap/>
          </w:tcPr>
          <w:p w14:paraId="01F525DD" w14:textId="77777777" w:rsidR="008F6913" w:rsidRPr="00F411C2" w:rsidRDefault="008F6913" w:rsidP="008F6913">
            <w:pPr>
              <w:jc w:val="center"/>
              <w:rPr>
                <w:rFonts w:cs="Calibri"/>
                <w:b/>
                <w:bCs/>
              </w:rPr>
            </w:pPr>
            <w:r w:rsidRPr="00F411C2">
              <w:rPr>
                <w:rFonts w:cs="Calibri"/>
                <w:b/>
                <w:bCs/>
              </w:rPr>
              <w:t>Adres</w:t>
            </w:r>
          </w:p>
        </w:tc>
        <w:tc>
          <w:tcPr>
            <w:tcW w:w="1727" w:type="dxa"/>
            <w:shd w:val="clear" w:color="auto" w:fill="95B3D7" w:themeFill="accent1" w:themeFillTint="99"/>
            <w:noWrap/>
          </w:tcPr>
          <w:p w14:paraId="34BA5365" w14:textId="77777777" w:rsidR="008F6913" w:rsidRPr="00F411C2" w:rsidRDefault="008F6913" w:rsidP="008F6913">
            <w:pPr>
              <w:jc w:val="center"/>
              <w:rPr>
                <w:rFonts w:cs="Calibri"/>
                <w:b/>
                <w:bCs/>
              </w:rPr>
            </w:pPr>
            <w:r w:rsidRPr="00F411C2">
              <w:rPr>
                <w:b/>
                <w:szCs w:val="20"/>
              </w:rPr>
              <w:t xml:space="preserve">Obiekt funkcja pierwotna </w:t>
            </w:r>
          </w:p>
        </w:tc>
        <w:tc>
          <w:tcPr>
            <w:tcW w:w="1776" w:type="dxa"/>
            <w:shd w:val="clear" w:color="auto" w:fill="95B3D7" w:themeFill="accent1" w:themeFillTint="99"/>
            <w:noWrap/>
          </w:tcPr>
          <w:p w14:paraId="6B1E27CD" w14:textId="77777777" w:rsidR="008F6913" w:rsidRPr="00F411C2" w:rsidRDefault="008F6913" w:rsidP="008F6913">
            <w:pPr>
              <w:jc w:val="center"/>
              <w:rPr>
                <w:rFonts w:cs="Calibri"/>
                <w:b/>
                <w:bCs/>
              </w:rPr>
            </w:pPr>
            <w:r w:rsidRPr="00F411C2">
              <w:rPr>
                <w:rFonts w:cs="Calibri"/>
                <w:b/>
                <w:bCs/>
              </w:rPr>
              <w:t>Datowanie</w:t>
            </w:r>
          </w:p>
        </w:tc>
        <w:tc>
          <w:tcPr>
            <w:tcW w:w="2265" w:type="dxa"/>
            <w:shd w:val="clear" w:color="auto" w:fill="95B3D7" w:themeFill="accent1" w:themeFillTint="99"/>
            <w:noWrap/>
          </w:tcPr>
          <w:p w14:paraId="7EE9D9B5" w14:textId="77777777" w:rsidR="008F6913" w:rsidRPr="00F411C2" w:rsidRDefault="008F6913" w:rsidP="008F6913">
            <w:pPr>
              <w:jc w:val="center"/>
              <w:rPr>
                <w:rFonts w:cs="Calibri"/>
                <w:b/>
                <w:bCs/>
              </w:rPr>
            </w:pPr>
            <w:r w:rsidRPr="00F411C2">
              <w:rPr>
                <w:rFonts w:cs="Calibri"/>
                <w:b/>
                <w:bCs/>
              </w:rPr>
              <w:t>Uwagi</w:t>
            </w:r>
          </w:p>
        </w:tc>
      </w:tr>
      <w:tr w:rsidR="00F411C2" w:rsidRPr="00F411C2" w14:paraId="4BC48119" w14:textId="77777777" w:rsidTr="008F6913">
        <w:trPr>
          <w:cantSplit/>
          <w:trHeight w:val="285"/>
          <w:jc w:val="center"/>
        </w:trPr>
        <w:tc>
          <w:tcPr>
            <w:tcW w:w="1490" w:type="dxa"/>
            <w:shd w:val="clear" w:color="auto" w:fill="auto"/>
          </w:tcPr>
          <w:p w14:paraId="1D0D0553"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Dębe</w:t>
            </w:r>
          </w:p>
        </w:tc>
        <w:tc>
          <w:tcPr>
            <w:tcW w:w="1974" w:type="dxa"/>
            <w:shd w:val="clear" w:color="auto" w:fill="auto"/>
          </w:tcPr>
          <w:p w14:paraId="17920AF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Zegrzyńska </w:t>
            </w:r>
          </w:p>
        </w:tc>
        <w:tc>
          <w:tcPr>
            <w:tcW w:w="1727" w:type="dxa"/>
            <w:shd w:val="clear" w:color="auto" w:fill="auto"/>
          </w:tcPr>
          <w:p w14:paraId="58BB2F9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fort w zespole Twierdzy Zegrze</w:t>
            </w:r>
          </w:p>
        </w:tc>
        <w:tc>
          <w:tcPr>
            <w:tcW w:w="1776" w:type="dxa"/>
            <w:shd w:val="clear" w:color="auto" w:fill="auto"/>
          </w:tcPr>
          <w:p w14:paraId="201EBFB4" w14:textId="77777777" w:rsidR="008F6913" w:rsidRPr="00F411C2" w:rsidRDefault="008F6913" w:rsidP="008F6913">
            <w:pPr>
              <w:pStyle w:val="Default"/>
              <w:rPr>
                <w:rFonts w:asciiTheme="minorHAnsi" w:hAnsiTheme="minorHAnsi" w:cstheme="minorHAnsi"/>
                <w:color w:val="auto"/>
                <w:sz w:val="22"/>
                <w:szCs w:val="22"/>
                <w:highlight w:val="yellow"/>
              </w:rPr>
            </w:pPr>
            <w:r w:rsidRPr="00F411C2">
              <w:rPr>
                <w:rFonts w:asciiTheme="minorHAnsi" w:hAnsiTheme="minorHAnsi" w:cstheme="minorHAnsi"/>
                <w:color w:val="auto"/>
                <w:sz w:val="22"/>
                <w:szCs w:val="22"/>
              </w:rPr>
              <w:t xml:space="preserve">1890-1909 r., 1901- 1914 r. </w:t>
            </w:r>
          </w:p>
        </w:tc>
        <w:tc>
          <w:tcPr>
            <w:tcW w:w="2265" w:type="dxa"/>
            <w:shd w:val="clear" w:color="auto" w:fill="auto"/>
          </w:tcPr>
          <w:p w14:paraId="56AD272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Wpis do rejestru zabytków pod nr: 1368 z 2017-01-27</w:t>
            </w:r>
          </w:p>
        </w:tc>
      </w:tr>
      <w:tr w:rsidR="00F411C2" w:rsidRPr="00F411C2" w14:paraId="0B130FB5" w14:textId="77777777" w:rsidTr="008F6913">
        <w:trPr>
          <w:cantSplit/>
          <w:trHeight w:val="285"/>
          <w:jc w:val="center"/>
        </w:trPr>
        <w:tc>
          <w:tcPr>
            <w:tcW w:w="1490" w:type="dxa"/>
            <w:shd w:val="clear" w:color="auto" w:fill="auto"/>
          </w:tcPr>
          <w:p w14:paraId="4C998C2D"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Dębe</w:t>
            </w:r>
          </w:p>
        </w:tc>
        <w:tc>
          <w:tcPr>
            <w:tcW w:w="1974" w:type="dxa"/>
            <w:shd w:val="clear" w:color="auto" w:fill="auto"/>
          </w:tcPr>
          <w:p w14:paraId="39A369FF"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4D2638B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park </w:t>
            </w:r>
          </w:p>
        </w:tc>
        <w:tc>
          <w:tcPr>
            <w:tcW w:w="1776" w:type="dxa"/>
            <w:shd w:val="clear" w:color="auto" w:fill="auto"/>
          </w:tcPr>
          <w:p w14:paraId="4E59F56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XIX w.</w:t>
            </w:r>
          </w:p>
        </w:tc>
        <w:tc>
          <w:tcPr>
            <w:tcW w:w="2265" w:type="dxa"/>
            <w:shd w:val="clear" w:color="auto" w:fill="auto"/>
          </w:tcPr>
          <w:p w14:paraId="6C2964F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highlight w:val="yellow"/>
              </w:rPr>
              <w:t xml:space="preserve"> </w:t>
            </w:r>
          </w:p>
        </w:tc>
      </w:tr>
      <w:tr w:rsidR="00F411C2" w:rsidRPr="00F411C2" w14:paraId="69967C98" w14:textId="77777777" w:rsidTr="008F6913">
        <w:trPr>
          <w:cantSplit/>
          <w:trHeight w:val="812"/>
          <w:jc w:val="center"/>
        </w:trPr>
        <w:tc>
          <w:tcPr>
            <w:tcW w:w="1490" w:type="dxa"/>
            <w:shd w:val="clear" w:color="auto" w:fill="auto"/>
          </w:tcPr>
          <w:p w14:paraId="754E3A3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Jadwisin </w:t>
            </w:r>
          </w:p>
        </w:tc>
        <w:tc>
          <w:tcPr>
            <w:tcW w:w="1974" w:type="dxa"/>
            <w:shd w:val="clear" w:color="auto" w:fill="auto"/>
          </w:tcPr>
          <w:p w14:paraId="551D2BCC"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5B2611B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pałac </w:t>
            </w:r>
          </w:p>
        </w:tc>
        <w:tc>
          <w:tcPr>
            <w:tcW w:w="1776" w:type="dxa"/>
            <w:shd w:val="clear" w:color="auto" w:fill="auto"/>
          </w:tcPr>
          <w:p w14:paraId="5E81924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1896-1898 r.</w:t>
            </w:r>
          </w:p>
        </w:tc>
        <w:tc>
          <w:tcPr>
            <w:tcW w:w="2265" w:type="dxa"/>
            <w:shd w:val="clear" w:color="auto" w:fill="auto"/>
          </w:tcPr>
          <w:p w14:paraId="2BD6C6D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Wpis do rejestru zabytków pod nr: 1039/305 z 1961-12-20</w:t>
            </w:r>
          </w:p>
        </w:tc>
      </w:tr>
      <w:tr w:rsidR="00F411C2" w:rsidRPr="00F411C2" w14:paraId="58F7BC0E" w14:textId="77777777" w:rsidTr="008F6913">
        <w:trPr>
          <w:cantSplit/>
          <w:trHeight w:val="510"/>
          <w:jc w:val="center"/>
        </w:trPr>
        <w:tc>
          <w:tcPr>
            <w:tcW w:w="1490" w:type="dxa"/>
            <w:shd w:val="clear" w:color="auto" w:fill="auto"/>
          </w:tcPr>
          <w:p w14:paraId="4D36BB4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Jadwisin </w:t>
            </w:r>
          </w:p>
        </w:tc>
        <w:tc>
          <w:tcPr>
            <w:tcW w:w="1974" w:type="dxa"/>
            <w:shd w:val="clear" w:color="auto" w:fill="auto"/>
          </w:tcPr>
          <w:p w14:paraId="47BC118D"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na południe od ul. </w:t>
            </w:r>
          </w:p>
          <w:p w14:paraId="14FA17E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Konstantego Radziwiłła</w:t>
            </w:r>
          </w:p>
        </w:tc>
        <w:tc>
          <w:tcPr>
            <w:tcW w:w="1727" w:type="dxa"/>
            <w:shd w:val="clear" w:color="auto" w:fill="auto"/>
          </w:tcPr>
          <w:p w14:paraId="5972DB6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park </w:t>
            </w:r>
          </w:p>
        </w:tc>
        <w:tc>
          <w:tcPr>
            <w:tcW w:w="1776" w:type="dxa"/>
            <w:shd w:val="clear" w:color="auto" w:fill="auto"/>
          </w:tcPr>
          <w:p w14:paraId="2658790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XIX w. </w:t>
            </w:r>
          </w:p>
        </w:tc>
        <w:tc>
          <w:tcPr>
            <w:tcW w:w="2265" w:type="dxa"/>
            <w:shd w:val="clear" w:color="auto" w:fill="auto"/>
          </w:tcPr>
          <w:p w14:paraId="2B28D81E"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171D014" w14:textId="77777777" w:rsidTr="008F6913">
        <w:trPr>
          <w:cantSplit/>
          <w:trHeight w:val="612"/>
          <w:jc w:val="center"/>
        </w:trPr>
        <w:tc>
          <w:tcPr>
            <w:tcW w:w="1490" w:type="dxa"/>
            <w:shd w:val="clear" w:color="auto" w:fill="auto"/>
          </w:tcPr>
          <w:p w14:paraId="32F6580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Kania Nowa </w:t>
            </w:r>
          </w:p>
        </w:tc>
        <w:tc>
          <w:tcPr>
            <w:tcW w:w="1974" w:type="dxa"/>
            <w:shd w:val="clear" w:color="auto" w:fill="auto"/>
          </w:tcPr>
          <w:p w14:paraId="2F9BD07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ul. Serocka</w:t>
            </w:r>
          </w:p>
        </w:tc>
        <w:tc>
          <w:tcPr>
            <w:tcW w:w="1727" w:type="dxa"/>
            <w:shd w:val="clear" w:color="auto" w:fill="auto"/>
          </w:tcPr>
          <w:p w14:paraId="07987F5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cmentarz ewangelicki </w:t>
            </w:r>
          </w:p>
        </w:tc>
        <w:tc>
          <w:tcPr>
            <w:tcW w:w="1776" w:type="dxa"/>
            <w:shd w:val="clear" w:color="auto" w:fill="auto"/>
          </w:tcPr>
          <w:p w14:paraId="0059922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pocz. XIX w. </w:t>
            </w:r>
          </w:p>
        </w:tc>
        <w:tc>
          <w:tcPr>
            <w:tcW w:w="2265" w:type="dxa"/>
            <w:shd w:val="clear" w:color="auto" w:fill="auto"/>
          </w:tcPr>
          <w:p w14:paraId="0748DDCE"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4504231" w14:textId="77777777" w:rsidTr="008F6913">
        <w:trPr>
          <w:cantSplit/>
          <w:trHeight w:val="510"/>
          <w:jc w:val="center"/>
        </w:trPr>
        <w:tc>
          <w:tcPr>
            <w:tcW w:w="1490" w:type="dxa"/>
            <w:shd w:val="clear" w:color="auto" w:fill="auto"/>
          </w:tcPr>
          <w:p w14:paraId="56483F8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2CB94E4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Farna 7 </w:t>
            </w:r>
          </w:p>
        </w:tc>
        <w:tc>
          <w:tcPr>
            <w:tcW w:w="1727" w:type="dxa"/>
            <w:shd w:val="clear" w:color="auto" w:fill="auto"/>
          </w:tcPr>
          <w:p w14:paraId="5BFCFF8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kościół p.w. Zwiastowania NMP </w:t>
            </w:r>
          </w:p>
        </w:tc>
        <w:tc>
          <w:tcPr>
            <w:tcW w:w="1776" w:type="dxa"/>
            <w:shd w:val="clear" w:color="auto" w:fill="auto"/>
          </w:tcPr>
          <w:p w14:paraId="13E433BE"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1512-1525 r., pocz. XVII </w:t>
            </w:r>
          </w:p>
          <w:p w14:paraId="34A1B50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 </w:t>
            </w:r>
          </w:p>
        </w:tc>
        <w:tc>
          <w:tcPr>
            <w:tcW w:w="2265" w:type="dxa"/>
            <w:shd w:val="clear" w:color="auto" w:fill="auto"/>
          </w:tcPr>
          <w:p w14:paraId="3AA9849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1101/320 z 1961-12-20 </w:t>
            </w:r>
          </w:p>
        </w:tc>
      </w:tr>
      <w:tr w:rsidR="00F411C2" w:rsidRPr="00F411C2" w14:paraId="45F57BC0" w14:textId="77777777" w:rsidTr="008F6913">
        <w:trPr>
          <w:cantSplit/>
          <w:trHeight w:val="765"/>
          <w:jc w:val="center"/>
        </w:trPr>
        <w:tc>
          <w:tcPr>
            <w:tcW w:w="1490" w:type="dxa"/>
            <w:shd w:val="clear" w:color="auto" w:fill="auto"/>
          </w:tcPr>
          <w:p w14:paraId="6608012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5C212D9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Pułtuska 13 </w:t>
            </w:r>
          </w:p>
        </w:tc>
        <w:tc>
          <w:tcPr>
            <w:tcW w:w="1727" w:type="dxa"/>
            <w:shd w:val="clear" w:color="auto" w:fill="auto"/>
          </w:tcPr>
          <w:p w14:paraId="7FDE5CA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oficyna (I) d. zajazdu pocztowego (d. stajnia) </w:t>
            </w:r>
          </w:p>
        </w:tc>
        <w:tc>
          <w:tcPr>
            <w:tcW w:w="1776" w:type="dxa"/>
            <w:shd w:val="clear" w:color="auto" w:fill="auto"/>
          </w:tcPr>
          <w:p w14:paraId="109492D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lata 30-40 XIX w. </w:t>
            </w:r>
          </w:p>
        </w:tc>
        <w:tc>
          <w:tcPr>
            <w:tcW w:w="2265" w:type="dxa"/>
            <w:shd w:val="clear" w:color="auto" w:fill="auto"/>
          </w:tcPr>
          <w:p w14:paraId="2ED1E97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957 z 2000-05-22 </w:t>
            </w:r>
          </w:p>
        </w:tc>
      </w:tr>
      <w:tr w:rsidR="00F411C2" w:rsidRPr="00F411C2" w14:paraId="2386E016" w14:textId="77777777" w:rsidTr="008F6913">
        <w:trPr>
          <w:cantSplit/>
          <w:trHeight w:val="765"/>
          <w:jc w:val="center"/>
        </w:trPr>
        <w:tc>
          <w:tcPr>
            <w:tcW w:w="1490" w:type="dxa"/>
            <w:shd w:val="clear" w:color="auto" w:fill="auto"/>
          </w:tcPr>
          <w:p w14:paraId="75995D9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17A7AEA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Pułtuska 15 </w:t>
            </w:r>
          </w:p>
        </w:tc>
        <w:tc>
          <w:tcPr>
            <w:tcW w:w="1727" w:type="dxa"/>
            <w:shd w:val="clear" w:color="auto" w:fill="auto"/>
          </w:tcPr>
          <w:p w14:paraId="16E4769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zajazd pocztowy </w:t>
            </w:r>
          </w:p>
        </w:tc>
        <w:tc>
          <w:tcPr>
            <w:tcW w:w="1776" w:type="dxa"/>
            <w:shd w:val="clear" w:color="auto" w:fill="auto"/>
          </w:tcPr>
          <w:p w14:paraId="55A5651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lata 30-40 XIX w. </w:t>
            </w:r>
          </w:p>
        </w:tc>
        <w:tc>
          <w:tcPr>
            <w:tcW w:w="2265" w:type="dxa"/>
            <w:shd w:val="clear" w:color="auto" w:fill="auto"/>
          </w:tcPr>
          <w:p w14:paraId="45247AC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1102/676 z 1962-04-12 </w:t>
            </w:r>
          </w:p>
        </w:tc>
      </w:tr>
      <w:tr w:rsidR="00F411C2" w:rsidRPr="00F411C2" w14:paraId="14ECE586" w14:textId="77777777" w:rsidTr="008F6913">
        <w:trPr>
          <w:cantSplit/>
          <w:trHeight w:val="285"/>
          <w:jc w:val="center"/>
        </w:trPr>
        <w:tc>
          <w:tcPr>
            <w:tcW w:w="1490" w:type="dxa"/>
            <w:shd w:val="clear" w:color="auto" w:fill="auto"/>
          </w:tcPr>
          <w:p w14:paraId="084F83E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6D83516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Pułtuska 17 </w:t>
            </w:r>
          </w:p>
        </w:tc>
        <w:tc>
          <w:tcPr>
            <w:tcW w:w="1727" w:type="dxa"/>
            <w:shd w:val="clear" w:color="auto" w:fill="auto"/>
          </w:tcPr>
          <w:p w14:paraId="61D720F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oficyna (II) d. zajazdu pocztowego (d. wozownia) </w:t>
            </w:r>
          </w:p>
        </w:tc>
        <w:tc>
          <w:tcPr>
            <w:tcW w:w="1776" w:type="dxa"/>
            <w:shd w:val="clear" w:color="auto" w:fill="auto"/>
          </w:tcPr>
          <w:p w14:paraId="15181B9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lata 30-40 XIX w. </w:t>
            </w:r>
          </w:p>
        </w:tc>
        <w:tc>
          <w:tcPr>
            <w:tcW w:w="2265" w:type="dxa"/>
            <w:shd w:val="clear" w:color="auto" w:fill="auto"/>
          </w:tcPr>
          <w:p w14:paraId="58E644D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957 z 2000-05-22 </w:t>
            </w:r>
          </w:p>
        </w:tc>
      </w:tr>
      <w:tr w:rsidR="00F411C2" w:rsidRPr="00F411C2" w14:paraId="393899E6" w14:textId="77777777" w:rsidTr="008F6913">
        <w:trPr>
          <w:cantSplit/>
          <w:trHeight w:val="412"/>
          <w:jc w:val="center"/>
        </w:trPr>
        <w:tc>
          <w:tcPr>
            <w:tcW w:w="1490" w:type="dxa"/>
            <w:shd w:val="clear" w:color="auto" w:fill="auto"/>
          </w:tcPr>
          <w:p w14:paraId="5F2DF63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Serock</w:t>
            </w:r>
          </w:p>
        </w:tc>
        <w:tc>
          <w:tcPr>
            <w:tcW w:w="1974" w:type="dxa"/>
            <w:shd w:val="clear" w:color="auto" w:fill="auto"/>
          </w:tcPr>
          <w:p w14:paraId="014C2A4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ul. Pułtuska 36</w:t>
            </w:r>
          </w:p>
        </w:tc>
        <w:tc>
          <w:tcPr>
            <w:tcW w:w="1727" w:type="dxa"/>
            <w:shd w:val="clear" w:color="auto" w:fill="auto"/>
          </w:tcPr>
          <w:p w14:paraId="61FD938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kamienica</w:t>
            </w:r>
          </w:p>
        </w:tc>
        <w:tc>
          <w:tcPr>
            <w:tcW w:w="1776" w:type="dxa"/>
            <w:shd w:val="clear" w:color="auto" w:fill="auto"/>
          </w:tcPr>
          <w:p w14:paraId="5812217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XIX w.</w:t>
            </w:r>
          </w:p>
        </w:tc>
        <w:tc>
          <w:tcPr>
            <w:tcW w:w="2265" w:type="dxa"/>
            <w:shd w:val="clear" w:color="auto" w:fill="auto"/>
          </w:tcPr>
          <w:p w14:paraId="4A9B0C6D"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2F7883FF" w14:textId="77777777" w:rsidTr="008F6913">
        <w:trPr>
          <w:cantSplit/>
          <w:trHeight w:val="285"/>
          <w:jc w:val="center"/>
        </w:trPr>
        <w:tc>
          <w:tcPr>
            <w:tcW w:w="1490" w:type="dxa"/>
            <w:shd w:val="clear" w:color="auto" w:fill="auto"/>
          </w:tcPr>
          <w:p w14:paraId="4B74E06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5DD18CB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Rynek 1 </w:t>
            </w:r>
          </w:p>
        </w:tc>
        <w:tc>
          <w:tcPr>
            <w:tcW w:w="1727" w:type="dxa"/>
            <w:shd w:val="clear" w:color="auto" w:fill="auto"/>
          </w:tcPr>
          <w:p w14:paraId="4B0FEBE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kamienica </w:t>
            </w:r>
          </w:p>
        </w:tc>
        <w:tc>
          <w:tcPr>
            <w:tcW w:w="1776" w:type="dxa"/>
            <w:shd w:val="clear" w:color="auto" w:fill="auto"/>
          </w:tcPr>
          <w:p w14:paraId="3CDA935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2 poł. XIX w. </w:t>
            </w:r>
          </w:p>
        </w:tc>
        <w:tc>
          <w:tcPr>
            <w:tcW w:w="2265" w:type="dxa"/>
            <w:shd w:val="clear" w:color="auto" w:fill="auto"/>
          </w:tcPr>
          <w:p w14:paraId="2853BCA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956 z 2000-05-22 </w:t>
            </w:r>
          </w:p>
        </w:tc>
      </w:tr>
      <w:tr w:rsidR="00F411C2" w:rsidRPr="00F411C2" w14:paraId="310FE591" w14:textId="77777777" w:rsidTr="008F6913">
        <w:trPr>
          <w:cantSplit/>
          <w:trHeight w:val="510"/>
          <w:jc w:val="center"/>
        </w:trPr>
        <w:tc>
          <w:tcPr>
            <w:tcW w:w="1490" w:type="dxa"/>
            <w:shd w:val="clear" w:color="auto" w:fill="auto"/>
          </w:tcPr>
          <w:p w14:paraId="3D6C8BC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lastRenderedPageBreak/>
              <w:t xml:space="preserve">Serock </w:t>
            </w:r>
          </w:p>
        </w:tc>
        <w:tc>
          <w:tcPr>
            <w:tcW w:w="1974" w:type="dxa"/>
            <w:shd w:val="clear" w:color="auto" w:fill="auto"/>
          </w:tcPr>
          <w:p w14:paraId="083A34D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Rynek 5 </w:t>
            </w:r>
          </w:p>
        </w:tc>
        <w:tc>
          <w:tcPr>
            <w:tcW w:w="1727" w:type="dxa"/>
            <w:shd w:val="clear" w:color="auto" w:fill="auto"/>
          </w:tcPr>
          <w:p w14:paraId="3C0A121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kamienica (wraz z oficyną tylną) </w:t>
            </w:r>
          </w:p>
        </w:tc>
        <w:tc>
          <w:tcPr>
            <w:tcW w:w="1776" w:type="dxa"/>
            <w:shd w:val="clear" w:color="auto" w:fill="auto"/>
          </w:tcPr>
          <w:p w14:paraId="6965E5F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2 poł. XIX w. </w:t>
            </w:r>
          </w:p>
        </w:tc>
        <w:tc>
          <w:tcPr>
            <w:tcW w:w="2265" w:type="dxa"/>
            <w:shd w:val="clear" w:color="auto" w:fill="auto"/>
          </w:tcPr>
          <w:p w14:paraId="0533D8C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955 z 2000-05-22 </w:t>
            </w:r>
          </w:p>
        </w:tc>
      </w:tr>
      <w:tr w:rsidR="00F411C2" w:rsidRPr="00F411C2" w14:paraId="7CBD6E97" w14:textId="77777777" w:rsidTr="008F6913">
        <w:trPr>
          <w:cantSplit/>
          <w:trHeight w:val="510"/>
          <w:jc w:val="center"/>
        </w:trPr>
        <w:tc>
          <w:tcPr>
            <w:tcW w:w="1490" w:type="dxa"/>
            <w:shd w:val="clear" w:color="auto" w:fill="auto"/>
          </w:tcPr>
          <w:p w14:paraId="49E6CA0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35E0A2D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Rynek 14 </w:t>
            </w:r>
          </w:p>
        </w:tc>
        <w:tc>
          <w:tcPr>
            <w:tcW w:w="1727" w:type="dxa"/>
            <w:shd w:val="clear" w:color="auto" w:fill="auto"/>
          </w:tcPr>
          <w:p w14:paraId="05D4E6F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kamienica </w:t>
            </w:r>
          </w:p>
        </w:tc>
        <w:tc>
          <w:tcPr>
            <w:tcW w:w="1776" w:type="dxa"/>
            <w:shd w:val="clear" w:color="auto" w:fill="auto"/>
          </w:tcPr>
          <w:p w14:paraId="53AD035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2 poł. XIX w. </w:t>
            </w:r>
          </w:p>
        </w:tc>
        <w:tc>
          <w:tcPr>
            <w:tcW w:w="2265" w:type="dxa"/>
            <w:shd w:val="clear" w:color="auto" w:fill="auto"/>
          </w:tcPr>
          <w:p w14:paraId="2F66259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954 z 2000-05-22 </w:t>
            </w:r>
          </w:p>
        </w:tc>
      </w:tr>
      <w:tr w:rsidR="00F411C2" w:rsidRPr="00F411C2" w14:paraId="1A7FB1B5" w14:textId="77777777" w:rsidTr="008F6913">
        <w:trPr>
          <w:cantSplit/>
          <w:trHeight w:val="510"/>
          <w:jc w:val="center"/>
        </w:trPr>
        <w:tc>
          <w:tcPr>
            <w:tcW w:w="1490" w:type="dxa"/>
            <w:shd w:val="clear" w:color="auto" w:fill="auto"/>
          </w:tcPr>
          <w:p w14:paraId="0A489B6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1E7EA4B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Rynek 16 </w:t>
            </w:r>
          </w:p>
        </w:tc>
        <w:tc>
          <w:tcPr>
            <w:tcW w:w="1727" w:type="dxa"/>
            <w:shd w:val="clear" w:color="auto" w:fill="auto"/>
          </w:tcPr>
          <w:p w14:paraId="7B81182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kamienica (wraz z częścią działki) </w:t>
            </w:r>
          </w:p>
        </w:tc>
        <w:tc>
          <w:tcPr>
            <w:tcW w:w="1776" w:type="dxa"/>
            <w:shd w:val="clear" w:color="auto" w:fill="auto"/>
          </w:tcPr>
          <w:p w14:paraId="22897C8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ok. poł. XIX w. </w:t>
            </w:r>
          </w:p>
        </w:tc>
        <w:tc>
          <w:tcPr>
            <w:tcW w:w="2265" w:type="dxa"/>
            <w:shd w:val="clear" w:color="auto" w:fill="auto"/>
          </w:tcPr>
          <w:p w14:paraId="0F7BC6A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23 z 1999-11-08 </w:t>
            </w:r>
          </w:p>
        </w:tc>
      </w:tr>
      <w:tr w:rsidR="00F411C2" w:rsidRPr="00F411C2" w14:paraId="54A1C7EC" w14:textId="77777777" w:rsidTr="008F6913">
        <w:trPr>
          <w:cantSplit/>
          <w:trHeight w:val="510"/>
          <w:jc w:val="center"/>
        </w:trPr>
        <w:tc>
          <w:tcPr>
            <w:tcW w:w="1490" w:type="dxa"/>
            <w:shd w:val="clear" w:color="auto" w:fill="auto"/>
          </w:tcPr>
          <w:p w14:paraId="2FD12E7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06F0708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św. Wojciecha 1 </w:t>
            </w:r>
          </w:p>
        </w:tc>
        <w:tc>
          <w:tcPr>
            <w:tcW w:w="1727" w:type="dxa"/>
            <w:shd w:val="clear" w:color="auto" w:fill="auto"/>
          </w:tcPr>
          <w:p w14:paraId="511A016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dom, ob. Izba Pamięci i Tradycji Rybackich </w:t>
            </w:r>
          </w:p>
        </w:tc>
        <w:tc>
          <w:tcPr>
            <w:tcW w:w="1776" w:type="dxa"/>
            <w:shd w:val="clear" w:color="auto" w:fill="auto"/>
          </w:tcPr>
          <w:p w14:paraId="6DB57B4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2 poł. XIX w. </w:t>
            </w:r>
          </w:p>
        </w:tc>
        <w:tc>
          <w:tcPr>
            <w:tcW w:w="2265" w:type="dxa"/>
            <w:shd w:val="clear" w:color="auto" w:fill="auto"/>
          </w:tcPr>
          <w:p w14:paraId="664733F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952 z 2000-05-22 </w:t>
            </w:r>
          </w:p>
        </w:tc>
      </w:tr>
      <w:tr w:rsidR="00F411C2" w:rsidRPr="00F411C2" w14:paraId="2EA1C751" w14:textId="77777777" w:rsidTr="008F6913">
        <w:trPr>
          <w:cantSplit/>
          <w:trHeight w:val="590"/>
          <w:jc w:val="center"/>
        </w:trPr>
        <w:tc>
          <w:tcPr>
            <w:tcW w:w="1490" w:type="dxa"/>
            <w:shd w:val="clear" w:color="auto" w:fill="auto"/>
          </w:tcPr>
          <w:p w14:paraId="5D7F9B3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0372C88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Warszawska </w:t>
            </w:r>
          </w:p>
        </w:tc>
        <w:tc>
          <w:tcPr>
            <w:tcW w:w="1727" w:type="dxa"/>
            <w:shd w:val="clear" w:color="auto" w:fill="auto"/>
          </w:tcPr>
          <w:p w14:paraId="6583AF5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cmentarz par. p.w. Zwiastowania NMP (wraz ze starodrzewem) </w:t>
            </w:r>
          </w:p>
        </w:tc>
        <w:tc>
          <w:tcPr>
            <w:tcW w:w="1776" w:type="dxa"/>
            <w:shd w:val="clear" w:color="auto" w:fill="auto"/>
          </w:tcPr>
          <w:p w14:paraId="07E9B32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 poł. XIX w. </w:t>
            </w:r>
          </w:p>
        </w:tc>
        <w:tc>
          <w:tcPr>
            <w:tcW w:w="2265" w:type="dxa"/>
            <w:shd w:val="clear" w:color="auto" w:fill="auto"/>
          </w:tcPr>
          <w:p w14:paraId="2B8BD61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1385 z 1989-07-26 </w:t>
            </w:r>
          </w:p>
        </w:tc>
      </w:tr>
      <w:tr w:rsidR="00F411C2" w:rsidRPr="00F411C2" w14:paraId="08D85B6D" w14:textId="77777777" w:rsidTr="008F6913">
        <w:trPr>
          <w:cantSplit/>
          <w:trHeight w:val="590"/>
          <w:jc w:val="center"/>
        </w:trPr>
        <w:tc>
          <w:tcPr>
            <w:tcW w:w="1490" w:type="dxa"/>
            <w:shd w:val="clear" w:color="auto" w:fill="auto"/>
          </w:tcPr>
          <w:p w14:paraId="0F682B6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2A567C2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pomiędzy ul. Pułtuską i Retmańską </w:t>
            </w:r>
          </w:p>
        </w:tc>
        <w:tc>
          <w:tcPr>
            <w:tcW w:w="1727" w:type="dxa"/>
            <w:shd w:val="clear" w:color="auto" w:fill="auto"/>
          </w:tcPr>
          <w:p w14:paraId="52E63E5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twierdza Serock - część bastionu północno-zachodniego, kurtyna i bastion północny </w:t>
            </w:r>
          </w:p>
        </w:tc>
        <w:tc>
          <w:tcPr>
            <w:tcW w:w="1776" w:type="dxa"/>
            <w:shd w:val="clear" w:color="auto" w:fill="auto"/>
          </w:tcPr>
          <w:p w14:paraId="65F326DC"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1807-1811 r., okopy </w:t>
            </w:r>
          </w:p>
          <w:p w14:paraId="3C26C52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prawdopodobnie 1944 r. </w:t>
            </w:r>
          </w:p>
        </w:tc>
        <w:tc>
          <w:tcPr>
            <w:tcW w:w="2265" w:type="dxa"/>
            <w:shd w:val="clear" w:color="auto" w:fill="auto"/>
          </w:tcPr>
          <w:p w14:paraId="36662CFB"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7E00B32D" w14:textId="77777777" w:rsidTr="008F6913">
        <w:trPr>
          <w:cantSplit/>
          <w:trHeight w:val="590"/>
          <w:jc w:val="center"/>
        </w:trPr>
        <w:tc>
          <w:tcPr>
            <w:tcW w:w="1490" w:type="dxa"/>
            <w:shd w:val="clear" w:color="auto" w:fill="auto"/>
          </w:tcPr>
          <w:p w14:paraId="6F38079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Serock </w:t>
            </w:r>
          </w:p>
        </w:tc>
        <w:tc>
          <w:tcPr>
            <w:tcW w:w="1974" w:type="dxa"/>
            <w:shd w:val="clear" w:color="auto" w:fill="auto"/>
          </w:tcPr>
          <w:p w14:paraId="5387FF0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Pułtuska </w:t>
            </w:r>
          </w:p>
        </w:tc>
        <w:tc>
          <w:tcPr>
            <w:tcW w:w="1727" w:type="dxa"/>
            <w:shd w:val="clear" w:color="auto" w:fill="auto"/>
          </w:tcPr>
          <w:p w14:paraId="234F7AD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Pozostałości fortyfikacji napoleońskich „Wały Napoleońskie” </w:t>
            </w:r>
          </w:p>
        </w:tc>
        <w:tc>
          <w:tcPr>
            <w:tcW w:w="1776" w:type="dxa"/>
            <w:shd w:val="clear" w:color="auto" w:fill="auto"/>
          </w:tcPr>
          <w:p w14:paraId="3B289F5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1807-1812 r. </w:t>
            </w:r>
          </w:p>
        </w:tc>
        <w:tc>
          <w:tcPr>
            <w:tcW w:w="2265" w:type="dxa"/>
            <w:shd w:val="clear" w:color="auto" w:fill="auto"/>
          </w:tcPr>
          <w:p w14:paraId="20768608"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4598CCDF" w14:textId="77777777" w:rsidTr="008F6913">
        <w:trPr>
          <w:cantSplit/>
          <w:trHeight w:val="590"/>
          <w:jc w:val="center"/>
        </w:trPr>
        <w:tc>
          <w:tcPr>
            <w:tcW w:w="1490" w:type="dxa"/>
            <w:shd w:val="clear" w:color="auto" w:fill="auto"/>
          </w:tcPr>
          <w:p w14:paraId="7BE6B01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Wierzbica </w:t>
            </w:r>
          </w:p>
        </w:tc>
        <w:tc>
          <w:tcPr>
            <w:tcW w:w="1974" w:type="dxa"/>
            <w:shd w:val="clear" w:color="auto" w:fill="auto"/>
          </w:tcPr>
          <w:p w14:paraId="5BFF68F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Czeska </w:t>
            </w:r>
          </w:p>
        </w:tc>
        <w:tc>
          <w:tcPr>
            <w:tcW w:w="1727" w:type="dxa"/>
            <w:shd w:val="clear" w:color="auto" w:fill="auto"/>
          </w:tcPr>
          <w:p w14:paraId="706A54C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Cmentarz żydowski </w:t>
            </w:r>
          </w:p>
        </w:tc>
        <w:tc>
          <w:tcPr>
            <w:tcW w:w="1776" w:type="dxa"/>
            <w:shd w:val="clear" w:color="auto" w:fill="auto"/>
          </w:tcPr>
          <w:p w14:paraId="3A43EF2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1840 r. </w:t>
            </w:r>
          </w:p>
        </w:tc>
        <w:tc>
          <w:tcPr>
            <w:tcW w:w="2265" w:type="dxa"/>
            <w:shd w:val="clear" w:color="auto" w:fill="auto"/>
          </w:tcPr>
          <w:p w14:paraId="5B39705F"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FFD3E5E" w14:textId="77777777" w:rsidTr="008F6913">
        <w:trPr>
          <w:cantSplit/>
          <w:trHeight w:val="590"/>
          <w:jc w:val="center"/>
        </w:trPr>
        <w:tc>
          <w:tcPr>
            <w:tcW w:w="1490" w:type="dxa"/>
            <w:shd w:val="clear" w:color="auto" w:fill="auto"/>
          </w:tcPr>
          <w:p w14:paraId="11F8511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Wola Kiełpińska </w:t>
            </w:r>
          </w:p>
        </w:tc>
        <w:tc>
          <w:tcPr>
            <w:tcW w:w="1974" w:type="dxa"/>
            <w:shd w:val="clear" w:color="auto" w:fill="auto"/>
          </w:tcPr>
          <w:p w14:paraId="7E4CB80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Wierzbica 77 </w:t>
            </w:r>
          </w:p>
        </w:tc>
        <w:tc>
          <w:tcPr>
            <w:tcW w:w="1727" w:type="dxa"/>
            <w:shd w:val="clear" w:color="auto" w:fill="auto"/>
          </w:tcPr>
          <w:p w14:paraId="603CACF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cegielnia, ob. pustostan wraz z kominem </w:t>
            </w:r>
          </w:p>
        </w:tc>
        <w:tc>
          <w:tcPr>
            <w:tcW w:w="1776" w:type="dxa"/>
            <w:shd w:val="clear" w:color="auto" w:fill="auto"/>
          </w:tcPr>
          <w:p w14:paraId="12C5A55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XIX w. </w:t>
            </w:r>
          </w:p>
        </w:tc>
        <w:tc>
          <w:tcPr>
            <w:tcW w:w="2265" w:type="dxa"/>
            <w:shd w:val="clear" w:color="auto" w:fill="auto"/>
          </w:tcPr>
          <w:p w14:paraId="43654B0E"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FB31208" w14:textId="77777777" w:rsidTr="008F6913">
        <w:trPr>
          <w:cantSplit/>
          <w:trHeight w:val="590"/>
          <w:jc w:val="center"/>
        </w:trPr>
        <w:tc>
          <w:tcPr>
            <w:tcW w:w="1490" w:type="dxa"/>
            <w:shd w:val="clear" w:color="auto" w:fill="auto"/>
          </w:tcPr>
          <w:p w14:paraId="514E4D4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Wola Kiełpińska </w:t>
            </w:r>
          </w:p>
        </w:tc>
        <w:tc>
          <w:tcPr>
            <w:tcW w:w="1974" w:type="dxa"/>
            <w:shd w:val="clear" w:color="auto" w:fill="auto"/>
          </w:tcPr>
          <w:p w14:paraId="43F862CE"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2AF35EE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kościół p.w. św. Antoniego Padewskiego </w:t>
            </w:r>
          </w:p>
        </w:tc>
        <w:tc>
          <w:tcPr>
            <w:tcW w:w="1776" w:type="dxa"/>
            <w:shd w:val="clear" w:color="auto" w:fill="auto"/>
          </w:tcPr>
          <w:p w14:paraId="558C137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przed 1899 r. </w:t>
            </w:r>
          </w:p>
        </w:tc>
        <w:tc>
          <w:tcPr>
            <w:tcW w:w="2265" w:type="dxa"/>
            <w:shd w:val="clear" w:color="auto" w:fill="auto"/>
          </w:tcPr>
          <w:p w14:paraId="79D29BE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1116/1083 z 1974-12-03 </w:t>
            </w:r>
          </w:p>
        </w:tc>
      </w:tr>
      <w:tr w:rsidR="00F411C2" w:rsidRPr="00F411C2" w14:paraId="518CDF8C" w14:textId="77777777" w:rsidTr="008F6913">
        <w:trPr>
          <w:cantSplit/>
          <w:trHeight w:val="590"/>
          <w:jc w:val="center"/>
        </w:trPr>
        <w:tc>
          <w:tcPr>
            <w:tcW w:w="1490" w:type="dxa"/>
            <w:shd w:val="clear" w:color="auto" w:fill="auto"/>
          </w:tcPr>
          <w:p w14:paraId="33C78A2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090C04CA"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2D206E3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cmentarz Rzym.-kat. (wraz ze starodrzewem) </w:t>
            </w:r>
          </w:p>
        </w:tc>
        <w:tc>
          <w:tcPr>
            <w:tcW w:w="1776" w:type="dxa"/>
            <w:shd w:val="clear" w:color="auto" w:fill="auto"/>
          </w:tcPr>
          <w:p w14:paraId="5030C34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2 poł. XIX w. </w:t>
            </w:r>
          </w:p>
        </w:tc>
        <w:tc>
          <w:tcPr>
            <w:tcW w:w="2265" w:type="dxa"/>
            <w:shd w:val="clear" w:color="auto" w:fill="auto"/>
          </w:tcPr>
          <w:p w14:paraId="79BFE3A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1384 z 1989-12-08 </w:t>
            </w:r>
          </w:p>
        </w:tc>
      </w:tr>
      <w:tr w:rsidR="00F411C2" w:rsidRPr="00F411C2" w14:paraId="4E811591" w14:textId="77777777" w:rsidTr="008F6913">
        <w:trPr>
          <w:cantSplit/>
          <w:trHeight w:val="590"/>
          <w:jc w:val="center"/>
        </w:trPr>
        <w:tc>
          <w:tcPr>
            <w:tcW w:w="1490" w:type="dxa"/>
            <w:shd w:val="clear" w:color="auto" w:fill="auto"/>
          </w:tcPr>
          <w:p w14:paraId="2468D6F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650B00F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okolice ul. </w:t>
            </w:r>
            <w:proofErr w:type="spellStart"/>
            <w:r w:rsidRPr="00F411C2">
              <w:rPr>
                <w:rFonts w:asciiTheme="minorHAnsi" w:hAnsiTheme="minorHAnsi" w:cstheme="minorHAnsi"/>
              </w:rPr>
              <w:t>Juzistek</w:t>
            </w:r>
            <w:proofErr w:type="spellEnd"/>
            <w:r w:rsidRPr="00F411C2">
              <w:rPr>
                <w:rFonts w:asciiTheme="minorHAnsi" w:hAnsiTheme="minorHAnsi" w:cstheme="minorHAnsi"/>
              </w:rPr>
              <w:t xml:space="preserve"> </w:t>
            </w:r>
          </w:p>
        </w:tc>
        <w:tc>
          <w:tcPr>
            <w:tcW w:w="1727" w:type="dxa"/>
            <w:shd w:val="clear" w:color="auto" w:fill="auto"/>
          </w:tcPr>
          <w:p w14:paraId="7231EC82"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umocnienie małe z wałem </w:t>
            </w:r>
            <w:proofErr w:type="spellStart"/>
            <w:r w:rsidRPr="00F411C2">
              <w:rPr>
                <w:rFonts w:asciiTheme="minorHAnsi" w:hAnsiTheme="minorHAnsi" w:cstheme="minorHAnsi"/>
                <w:color w:val="auto"/>
                <w:sz w:val="22"/>
                <w:szCs w:val="22"/>
              </w:rPr>
              <w:t>międzyfortowym</w:t>
            </w:r>
            <w:proofErr w:type="spellEnd"/>
            <w:r w:rsidRPr="00F411C2">
              <w:rPr>
                <w:rFonts w:asciiTheme="minorHAnsi" w:hAnsiTheme="minorHAnsi" w:cstheme="minorHAnsi"/>
                <w:color w:val="auto"/>
                <w:sz w:val="22"/>
                <w:szCs w:val="22"/>
              </w:rPr>
              <w:t xml:space="preserve"> w Zespole </w:t>
            </w:r>
          </w:p>
          <w:p w14:paraId="004B281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Twierdzy Zegrze </w:t>
            </w:r>
          </w:p>
        </w:tc>
        <w:tc>
          <w:tcPr>
            <w:tcW w:w="1776" w:type="dxa"/>
            <w:shd w:val="clear" w:color="auto" w:fill="auto"/>
          </w:tcPr>
          <w:p w14:paraId="5E4D032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4B7E7CA8"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06891596" w14:textId="77777777" w:rsidTr="008F6913">
        <w:trPr>
          <w:cantSplit/>
          <w:trHeight w:val="590"/>
          <w:jc w:val="center"/>
        </w:trPr>
        <w:tc>
          <w:tcPr>
            <w:tcW w:w="1490" w:type="dxa"/>
            <w:shd w:val="clear" w:color="auto" w:fill="auto"/>
          </w:tcPr>
          <w:p w14:paraId="4925420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3562E50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po zachodniej stronie drogi krajowej nr 61 </w:t>
            </w:r>
          </w:p>
        </w:tc>
        <w:tc>
          <w:tcPr>
            <w:tcW w:w="1727" w:type="dxa"/>
            <w:shd w:val="clear" w:color="auto" w:fill="auto"/>
          </w:tcPr>
          <w:p w14:paraId="2DF9194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umocnienie duże w Zespole Twierdzy Zegrze </w:t>
            </w:r>
          </w:p>
        </w:tc>
        <w:tc>
          <w:tcPr>
            <w:tcW w:w="1776" w:type="dxa"/>
            <w:shd w:val="clear" w:color="auto" w:fill="auto"/>
          </w:tcPr>
          <w:p w14:paraId="484AB90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75A99A15"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2C342A52" w14:textId="77777777" w:rsidTr="008F6913">
        <w:trPr>
          <w:cantSplit/>
          <w:trHeight w:val="590"/>
          <w:jc w:val="center"/>
        </w:trPr>
        <w:tc>
          <w:tcPr>
            <w:tcW w:w="1490" w:type="dxa"/>
            <w:shd w:val="clear" w:color="auto" w:fill="auto"/>
          </w:tcPr>
          <w:p w14:paraId="540DDC0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lastRenderedPageBreak/>
              <w:t xml:space="preserve">Zegrze </w:t>
            </w:r>
          </w:p>
        </w:tc>
        <w:tc>
          <w:tcPr>
            <w:tcW w:w="1974" w:type="dxa"/>
            <w:shd w:val="clear" w:color="auto" w:fill="auto"/>
          </w:tcPr>
          <w:p w14:paraId="32BDFB44"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3D5D1E9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most w Zespole Twierdzy Zegrze </w:t>
            </w:r>
          </w:p>
        </w:tc>
        <w:tc>
          <w:tcPr>
            <w:tcW w:w="1776" w:type="dxa"/>
            <w:shd w:val="clear" w:color="auto" w:fill="auto"/>
          </w:tcPr>
          <w:p w14:paraId="386A89B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6A32715F"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25EF6A67" w14:textId="77777777" w:rsidTr="008F6913">
        <w:trPr>
          <w:cantSplit/>
          <w:trHeight w:val="590"/>
          <w:jc w:val="center"/>
        </w:trPr>
        <w:tc>
          <w:tcPr>
            <w:tcW w:w="1490" w:type="dxa"/>
            <w:shd w:val="clear" w:color="auto" w:fill="auto"/>
          </w:tcPr>
          <w:p w14:paraId="6848595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3A98385F"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7CB75F3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koszary w Zespole Twierdzy Zegrze </w:t>
            </w:r>
          </w:p>
        </w:tc>
        <w:tc>
          <w:tcPr>
            <w:tcW w:w="1776" w:type="dxa"/>
            <w:shd w:val="clear" w:color="auto" w:fill="auto"/>
          </w:tcPr>
          <w:p w14:paraId="21CC9E7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41E915A0"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3D234E97" w14:textId="77777777" w:rsidTr="008F6913">
        <w:trPr>
          <w:cantSplit/>
          <w:trHeight w:val="590"/>
          <w:jc w:val="center"/>
        </w:trPr>
        <w:tc>
          <w:tcPr>
            <w:tcW w:w="1490" w:type="dxa"/>
            <w:shd w:val="clear" w:color="auto" w:fill="auto"/>
          </w:tcPr>
          <w:p w14:paraId="6CD1ABA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42B26B3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Oficerska 5 </w:t>
            </w:r>
          </w:p>
        </w:tc>
        <w:tc>
          <w:tcPr>
            <w:tcW w:w="1727" w:type="dxa"/>
            <w:shd w:val="clear" w:color="auto" w:fill="auto"/>
          </w:tcPr>
          <w:p w14:paraId="51C84FD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kasyno </w:t>
            </w:r>
          </w:p>
        </w:tc>
        <w:tc>
          <w:tcPr>
            <w:tcW w:w="1776" w:type="dxa"/>
            <w:shd w:val="clear" w:color="auto" w:fill="auto"/>
          </w:tcPr>
          <w:p w14:paraId="0CAB8E5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1903-1904 r. </w:t>
            </w:r>
          </w:p>
        </w:tc>
        <w:tc>
          <w:tcPr>
            <w:tcW w:w="2265" w:type="dxa"/>
            <w:shd w:val="clear" w:color="auto" w:fill="auto"/>
          </w:tcPr>
          <w:p w14:paraId="2C7FC7D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1335 z 2016-05-13 </w:t>
            </w:r>
          </w:p>
        </w:tc>
      </w:tr>
      <w:tr w:rsidR="00F411C2" w:rsidRPr="00F411C2" w14:paraId="281BD7E5" w14:textId="77777777" w:rsidTr="008F6913">
        <w:trPr>
          <w:cantSplit/>
          <w:trHeight w:val="590"/>
          <w:jc w:val="center"/>
        </w:trPr>
        <w:tc>
          <w:tcPr>
            <w:tcW w:w="1490" w:type="dxa"/>
            <w:shd w:val="clear" w:color="auto" w:fill="auto"/>
          </w:tcPr>
          <w:p w14:paraId="0E8AC08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7C082A4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2 </w:t>
            </w:r>
          </w:p>
        </w:tc>
        <w:tc>
          <w:tcPr>
            <w:tcW w:w="1727" w:type="dxa"/>
            <w:shd w:val="clear" w:color="auto" w:fill="auto"/>
          </w:tcPr>
          <w:p w14:paraId="604A7A3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hotel garnizonowy </w:t>
            </w:r>
          </w:p>
        </w:tc>
        <w:tc>
          <w:tcPr>
            <w:tcW w:w="1776" w:type="dxa"/>
            <w:shd w:val="clear" w:color="auto" w:fill="auto"/>
          </w:tcPr>
          <w:p w14:paraId="2440B35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1937-1938 r. </w:t>
            </w:r>
          </w:p>
        </w:tc>
        <w:tc>
          <w:tcPr>
            <w:tcW w:w="2265" w:type="dxa"/>
            <w:shd w:val="clear" w:color="auto" w:fill="auto"/>
          </w:tcPr>
          <w:p w14:paraId="612D762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1341 z 2016-05-22 </w:t>
            </w:r>
          </w:p>
        </w:tc>
      </w:tr>
      <w:tr w:rsidR="00F411C2" w:rsidRPr="00F411C2" w14:paraId="7F2B5C57" w14:textId="77777777" w:rsidTr="008F6913">
        <w:trPr>
          <w:cantSplit/>
          <w:trHeight w:val="590"/>
          <w:jc w:val="center"/>
        </w:trPr>
        <w:tc>
          <w:tcPr>
            <w:tcW w:w="1490" w:type="dxa"/>
            <w:shd w:val="clear" w:color="auto" w:fill="auto"/>
          </w:tcPr>
          <w:p w14:paraId="4F36387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6E2129F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Oficerska 2 </w:t>
            </w:r>
          </w:p>
        </w:tc>
        <w:tc>
          <w:tcPr>
            <w:tcW w:w="1727" w:type="dxa"/>
            <w:shd w:val="clear" w:color="auto" w:fill="auto"/>
          </w:tcPr>
          <w:p w14:paraId="095492F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przedszkole </w:t>
            </w:r>
          </w:p>
        </w:tc>
        <w:tc>
          <w:tcPr>
            <w:tcW w:w="1776" w:type="dxa"/>
            <w:shd w:val="clear" w:color="auto" w:fill="auto"/>
          </w:tcPr>
          <w:p w14:paraId="0C96250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77186D70"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D14665C" w14:textId="77777777" w:rsidTr="008F6913">
        <w:trPr>
          <w:cantSplit/>
          <w:trHeight w:val="590"/>
          <w:jc w:val="center"/>
        </w:trPr>
        <w:tc>
          <w:tcPr>
            <w:tcW w:w="1490" w:type="dxa"/>
            <w:shd w:val="clear" w:color="auto" w:fill="auto"/>
          </w:tcPr>
          <w:p w14:paraId="3D82832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52EE00E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0FA65FD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4 w kompleksie 26 WOG </w:t>
            </w:r>
          </w:p>
        </w:tc>
        <w:tc>
          <w:tcPr>
            <w:tcW w:w="1776" w:type="dxa"/>
            <w:shd w:val="clear" w:color="auto" w:fill="auto"/>
          </w:tcPr>
          <w:p w14:paraId="7CB66E9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1949 r. </w:t>
            </w:r>
          </w:p>
        </w:tc>
        <w:tc>
          <w:tcPr>
            <w:tcW w:w="2265" w:type="dxa"/>
            <w:shd w:val="clear" w:color="auto" w:fill="auto"/>
          </w:tcPr>
          <w:p w14:paraId="7DBED593"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504DEDA8" w14:textId="77777777" w:rsidTr="008F6913">
        <w:trPr>
          <w:cantSplit/>
          <w:trHeight w:val="590"/>
          <w:jc w:val="center"/>
        </w:trPr>
        <w:tc>
          <w:tcPr>
            <w:tcW w:w="1490" w:type="dxa"/>
            <w:shd w:val="clear" w:color="auto" w:fill="auto"/>
          </w:tcPr>
          <w:p w14:paraId="32A797F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627C94B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6062626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5 w kompleksie 26 WOG </w:t>
            </w:r>
          </w:p>
        </w:tc>
        <w:tc>
          <w:tcPr>
            <w:tcW w:w="1776" w:type="dxa"/>
            <w:shd w:val="clear" w:color="auto" w:fill="auto"/>
          </w:tcPr>
          <w:p w14:paraId="3967256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4511A0AD"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2249D619" w14:textId="77777777" w:rsidTr="008F6913">
        <w:trPr>
          <w:cantSplit/>
          <w:trHeight w:val="590"/>
          <w:jc w:val="center"/>
        </w:trPr>
        <w:tc>
          <w:tcPr>
            <w:tcW w:w="1490" w:type="dxa"/>
            <w:shd w:val="clear" w:color="auto" w:fill="auto"/>
          </w:tcPr>
          <w:p w14:paraId="58A3139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033314E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59B55FE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6 w kompleksie 26 WOG </w:t>
            </w:r>
          </w:p>
        </w:tc>
        <w:tc>
          <w:tcPr>
            <w:tcW w:w="1776" w:type="dxa"/>
            <w:shd w:val="clear" w:color="auto" w:fill="auto"/>
          </w:tcPr>
          <w:p w14:paraId="1E2CB1B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33AA2B3F"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4E15C5CF" w14:textId="77777777" w:rsidTr="008F6913">
        <w:trPr>
          <w:cantSplit/>
          <w:trHeight w:val="590"/>
          <w:jc w:val="center"/>
        </w:trPr>
        <w:tc>
          <w:tcPr>
            <w:tcW w:w="1490" w:type="dxa"/>
            <w:shd w:val="clear" w:color="auto" w:fill="auto"/>
          </w:tcPr>
          <w:p w14:paraId="05A7382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7B21028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3C6C071C"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budynek nr 7 w kompleksie 26 </w:t>
            </w:r>
          </w:p>
          <w:p w14:paraId="17598AE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WOG </w:t>
            </w:r>
          </w:p>
        </w:tc>
        <w:tc>
          <w:tcPr>
            <w:tcW w:w="1776" w:type="dxa"/>
            <w:shd w:val="clear" w:color="auto" w:fill="auto"/>
          </w:tcPr>
          <w:p w14:paraId="613174B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415752F1"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7FD0741F" w14:textId="77777777" w:rsidTr="008F6913">
        <w:trPr>
          <w:cantSplit/>
          <w:trHeight w:val="590"/>
          <w:jc w:val="center"/>
        </w:trPr>
        <w:tc>
          <w:tcPr>
            <w:tcW w:w="1490" w:type="dxa"/>
            <w:shd w:val="clear" w:color="auto" w:fill="auto"/>
          </w:tcPr>
          <w:p w14:paraId="3452835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5C869FF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33B29E8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8 w kompleksie 26 WOG </w:t>
            </w:r>
          </w:p>
        </w:tc>
        <w:tc>
          <w:tcPr>
            <w:tcW w:w="1776" w:type="dxa"/>
            <w:shd w:val="clear" w:color="auto" w:fill="auto"/>
          </w:tcPr>
          <w:p w14:paraId="6678101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270EDA11"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0AE2BE3A" w14:textId="77777777" w:rsidTr="008F6913">
        <w:trPr>
          <w:cantSplit/>
          <w:trHeight w:val="590"/>
          <w:jc w:val="center"/>
        </w:trPr>
        <w:tc>
          <w:tcPr>
            <w:tcW w:w="1490" w:type="dxa"/>
            <w:shd w:val="clear" w:color="auto" w:fill="auto"/>
          </w:tcPr>
          <w:p w14:paraId="7B03C11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Zegrze </w:t>
            </w:r>
          </w:p>
        </w:tc>
        <w:tc>
          <w:tcPr>
            <w:tcW w:w="1974" w:type="dxa"/>
            <w:shd w:val="clear" w:color="auto" w:fill="auto"/>
          </w:tcPr>
          <w:p w14:paraId="5A12BA7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1B88228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15 w kompleksie 26 WOG </w:t>
            </w:r>
          </w:p>
        </w:tc>
        <w:tc>
          <w:tcPr>
            <w:tcW w:w="1776" w:type="dxa"/>
            <w:shd w:val="clear" w:color="auto" w:fill="auto"/>
          </w:tcPr>
          <w:p w14:paraId="50A055F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320F2A9E"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7B40E892" w14:textId="77777777" w:rsidTr="008F6913">
        <w:trPr>
          <w:cantSplit/>
          <w:trHeight w:val="590"/>
          <w:jc w:val="center"/>
        </w:trPr>
        <w:tc>
          <w:tcPr>
            <w:tcW w:w="1490" w:type="dxa"/>
            <w:shd w:val="clear" w:color="auto" w:fill="auto"/>
          </w:tcPr>
          <w:p w14:paraId="37A86DD8"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538AC8D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0E47C3F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16 w kompleksie 26 WOG </w:t>
            </w:r>
          </w:p>
        </w:tc>
        <w:tc>
          <w:tcPr>
            <w:tcW w:w="1776" w:type="dxa"/>
            <w:shd w:val="clear" w:color="auto" w:fill="auto"/>
          </w:tcPr>
          <w:p w14:paraId="7236794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2ED6A33B"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529397B3" w14:textId="77777777" w:rsidTr="008F6913">
        <w:trPr>
          <w:cantSplit/>
          <w:trHeight w:val="590"/>
          <w:jc w:val="center"/>
        </w:trPr>
        <w:tc>
          <w:tcPr>
            <w:tcW w:w="1490" w:type="dxa"/>
            <w:shd w:val="clear" w:color="auto" w:fill="auto"/>
          </w:tcPr>
          <w:p w14:paraId="04271697"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6A9A416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3ACBB5C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17 w kompleksie 26 WOG </w:t>
            </w:r>
          </w:p>
        </w:tc>
        <w:tc>
          <w:tcPr>
            <w:tcW w:w="1776" w:type="dxa"/>
            <w:shd w:val="clear" w:color="auto" w:fill="auto"/>
          </w:tcPr>
          <w:p w14:paraId="3409775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6A33716F"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5AAA27BE" w14:textId="77777777" w:rsidTr="008F6913">
        <w:trPr>
          <w:cantSplit/>
          <w:trHeight w:val="590"/>
          <w:jc w:val="center"/>
        </w:trPr>
        <w:tc>
          <w:tcPr>
            <w:tcW w:w="1490" w:type="dxa"/>
            <w:shd w:val="clear" w:color="auto" w:fill="auto"/>
          </w:tcPr>
          <w:p w14:paraId="032F88D8"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Zegrze</w:t>
            </w:r>
          </w:p>
        </w:tc>
        <w:tc>
          <w:tcPr>
            <w:tcW w:w="1974" w:type="dxa"/>
            <w:shd w:val="clear" w:color="auto" w:fill="auto"/>
          </w:tcPr>
          <w:p w14:paraId="51A17FA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3BAA80C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129 w kompleksie 26 WOG </w:t>
            </w:r>
          </w:p>
        </w:tc>
        <w:tc>
          <w:tcPr>
            <w:tcW w:w="1776" w:type="dxa"/>
            <w:shd w:val="clear" w:color="auto" w:fill="auto"/>
          </w:tcPr>
          <w:p w14:paraId="171A7C9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6E29F508"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5EF5057E" w14:textId="77777777" w:rsidTr="008F6913">
        <w:trPr>
          <w:cantSplit/>
          <w:trHeight w:val="590"/>
          <w:jc w:val="center"/>
        </w:trPr>
        <w:tc>
          <w:tcPr>
            <w:tcW w:w="1490" w:type="dxa"/>
            <w:shd w:val="clear" w:color="auto" w:fill="auto"/>
          </w:tcPr>
          <w:p w14:paraId="4CC39D2F"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0771E2E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371A6EB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19 w kompleksie 26 WOG </w:t>
            </w:r>
          </w:p>
        </w:tc>
        <w:tc>
          <w:tcPr>
            <w:tcW w:w="1776" w:type="dxa"/>
            <w:shd w:val="clear" w:color="auto" w:fill="auto"/>
          </w:tcPr>
          <w:p w14:paraId="0C154DA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1879/1920 r. </w:t>
            </w:r>
          </w:p>
        </w:tc>
        <w:tc>
          <w:tcPr>
            <w:tcW w:w="2265" w:type="dxa"/>
            <w:shd w:val="clear" w:color="auto" w:fill="auto"/>
          </w:tcPr>
          <w:p w14:paraId="2851A35E" w14:textId="77777777" w:rsidR="008F6913" w:rsidRPr="00F411C2" w:rsidRDefault="008F6913" w:rsidP="008F6913">
            <w:pPr>
              <w:rPr>
                <w:rFonts w:cs="Calibri"/>
                <w:highlight w:val="yellow"/>
              </w:rPr>
            </w:pPr>
          </w:p>
        </w:tc>
      </w:tr>
      <w:tr w:rsidR="00F411C2" w:rsidRPr="00F411C2" w14:paraId="15A6E1EA" w14:textId="77777777" w:rsidTr="008F6913">
        <w:trPr>
          <w:cantSplit/>
          <w:trHeight w:val="590"/>
          <w:jc w:val="center"/>
        </w:trPr>
        <w:tc>
          <w:tcPr>
            <w:tcW w:w="1490" w:type="dxa"/>
            <w:shd w:val="clear" w:color="auto" w:fill="auto"/>
          </w:tcPr>
          <w:p w14:paraId="78E0A363"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5CE90D6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73B39BE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20 w kompleksie 26 WOG </w:t>
            </w:r>
          </w:p>
        </w:tc>
        <w:tc>
          <w:tcPr>
            <w:tcW w:w="1776" w:type="dxa"/>
            <w:shd w:val="clear" w:color="auto" w:fill="auto"/>
          </w:tcPr>
          <w:p w14:paraId="4C70E04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215A060D" w14:textId="77777777" w:rsidR="008F6913" w:rsidRPr="00F411C2" w:rsidRDefault="008F6913" w:rsidP="008F6913">
            <w:pPr>
              <w:rPr>
                <w:rFonts w:cs="Calibri"/>
                <w:highlight w:val="yellow"/>
              </w:rPr>
            </w:pPr>
          </w:p>
        </w:tc>
      </w:tr>
      <w:tr w:rsidR="00F411C2" w:rsidRPr="00F411C2" w14:paraId="33DB8D7E" w14:textId="77777777" w:rsidTr="008F6913">
        <w:trPr>
          <w:cantSplit/>
          <w:trHeight w:val="590"/>
          <w:jc w:val="center"/>
        </w:trPr>
        <w:tc>
          <w:tcPr>
            <w:tcW w:w="1490" w:type="dxa"/>
            <w:shd w:val="clear" w:color="auto" w:fill="auto"/>
          </w:tcPr>
          <w:p w14:paraId="3E358288"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lastRenderedPageBreak/>
              <w:t xml:space="preserve">Zegrze </w:t>
            </w:r>
          </w:p>
        </w:tc>
        <w:tc>
          <w:tcPr>
            <w:tcW w:w="1974" w:type="dxa"/>
            <w:shd w:val="clear" w:color="auto" w:fill="auto"/>
          </w:tcPr>
          <w:p w14:paraId="25DD81E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3DCD8DB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21 w kompleksie 26 WOG </w:t>
            </w:r>
          </w:p>
        </w:tc>
        <w:tc>
          <w:tcPr>
            <w:tcW w:w="1776" w:type="dxa"/>
            <w:shd w:val="clear" w:color="auto" w:fill="auto"/>
          </w:tcPr>
          <w:p w14:paraId="11C205D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5B67B019" w14:textId="77777777" w:rsidR="008F6913" w:rsidRPr="00F411C2" w:rsidRDefault="008F6913" w:rsidP="008F6913">
            <w:pPr>
              <w:rPr>
                <w:rFonts w:cs="Calibri"/>
                <w:highlight w:val="yellow"/>
              </w:rPr>
            </w:pPr>
          </w:p>
        </w:tc>
      </w:tr>
      <w:tr w:rsidR="00F411C2" w:rsidRPr="00F411C2" w14:paraId="2210F0B7" w14:textId="77777777" w:rsidTr="008F6913">
        <w:trPr>
          <w:cantSplit/>
          <w:trHeight w:val="590"/>
          <w:jc w:val="center"/>
        </w:trPr>
        <w:tc>
          <w:tcPr>
            <w:tcW w:w="1490" w:type="dxa"/>
            <w:shd w:val="clear" w:color="auto" w:fill="auto"/>
          </w:tcPr>
          <w:p w14:paraId="08CFEF85"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2C24858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w:t>
            </w:r>
          </w:p>
        </w:tc>
        <w:tc>
          <w:tcPr>
            <w:tcW w:w="1727" w:type="dxa"/>
            <w:shd w:val="clear" w:color="auto" w:fill="auto"/>
          </w:tcPr>
          <w:p w14:paraId="1022649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22 w kompleksie 26 WOG </w:t>
            </w:r>
          </w:p>
        </w:tc>
        <w:tc>
          <w:tcPr>
            <w:tcW w:w="1776" w:type="dxa"/>
            <w:shd w:val="clear" w:color="auto" w:fill="auto"/>
          </w:tcPr>
          <w:p w14:paraId="12795CE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54ECF8C8" w14:textId="77777777" w:rsidR="008F6913" w:rsidRPr="00F411C2" w:rsidRDefault="008F6913" w:rsidP="008F6913">
            <w:pPr>
              <w:rPr>
                <w:rFonts w:cs="Calibri"/>
                <w:highlight w:val="yellow"/>
              </w:rPr>
            </w:pPr>
          </w:p>
        </w:tc>
      </w:tr>
      <w:tr w:rsidR="00F411C2" w:rsidRPr="00F411C2" w14:paraId="2DB66B78" w14:textId="77777777" w:rsidTr="008F6913">
        <w:trPr>
          <w:cantSplit/>
          <w:trHeight w:val="590"/>
          <w:jc w:val="center"/>
        </w:trPr>
        <w:tc>
          <w:tcPr>
            <w:tcW w:w="1490" w:type="dxa"/>
            <w:shd w:val="clear" w:color="auto" w:fill="auto"/>
          </w:tcPr>
          <w:p w14:paraId="7EEF7112"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42D1C28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w:t>
            </w:r>
          </w:p>
        </w:tc>
        <w:tc>
          <w:tcPr>
            <w:tcW w:w="1727" w:type="dxa"/>
            <w:shd w:val="clear" w:color="auto" w:fill="auto"/>
          </w:tcPr>
          <w:p w14:paraId="042008E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23 w kompleksie 26 WOG </w:t>
            </w:r>
          </w:p>
        </w:tc>
        <w:tc>
          <w:tcPr>
            <w:tcW w:w="1776" w:type="dxa"/>
            <w:shd w:val="clear" w:color="auto" w:fill="auto"/>
          </w:tcPr>
          <w:p w14:paraId="5C02AD0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6DB401D0" w14:textId="77777777" w:rsidR="008F6913" w:rsidRPr="00F411C2" w:rsidRDefault="008F6913" w:rsidP="008F6913">
            <w:pPr>
              <w:rPr>
                <w:rFonts w:cs="Calibri"/>
                <w:highlight w:val="yellow"/>
              </w:rPr>
            </w:pPr>
          </w:p>
        </w:tc>
      </w:tr>
      <w:tr w:rsidR="00F411C2" w:rsidRPr="00F411C2" w14:paraId="4A1E041C" w14:textId="77777777" w:rsidTr="008F6913">
        <w:trPr>
          <w:cantSplit/>
          <w:trHeight w:val="590"/>
          <w:jc w:val="center"/>
        </w:trPr>
        <w:tc>
          <w:tcPr>
            <w:tcW w:w="1490" w:type="dxa"/>
            <w:shd w:val="clear" w:color="auto" w:fill="auto"/>
          </w:tcPr>
          <w:p w14:paraId="4A45AB71"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6DCEE783"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ul. prof. Janusza </w:t>
            </w:r>
          </w:p>
          <w:p w14:paraId="3594882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Groszkowskiego </w:t>
            </w:r>
          </w:p>
        </w:tc>
        <w:tc>
          <w:tcPr>
            <w:tcW w:w="1727" w:type="dxa"/>
            <w:shd w:val="clear" w:color="auto" w:fill="auto"/>
          </w:tcPr>
          <w:p w14:paraId="1E37E183"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budynek nr 24 w kompleksie 26 </w:t>
            </w:r>
          </w:p>
          <w:p w14:paraId="60D331E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WOG, poczta </w:t>
            </w:r>
          </w:p>
        </w:tc>
        <w:tc>
          <w:tcPr>
            <w:tcW w:w="1776" w:type="dxa"/>
            <w:shd w:val="clear" w:color="auto" w:fill="auto"/>
          </w:tcPr>
          <w:p w14:paraId="212E90E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127914C2" w14:textId="77777777" w:rsidR="008F6913" w:rsidRPr="00F411C2" w:rsidRDefault="008F6913" w:rsidP="008F6913">
            <w:pPr>
              <w:rPr>
                <w:rFonts w:cs="Calibri"/>
                <w:highlight w:val="yellow"/>
              </w:rPr>
            </w:pPr>
          </w:p>
        </w:tc>
      </w:tr>
      <w:tr w:rsidR="00F411C2" w:rsidRPr="00F411C2" w14:paraId="6F96053A" w14:textId="77777777" w:rsidTr="008F6913">
        <w:trPr>
          <w:cantSplit/>
          <w:trHeight w:val="590"/>
          <w:jc w:val="center"/>
        </w:trPr>
        <w:tc>
          <w:tcPr>
            <w:tcW w:w="1490" w:type="dxa"/>
            <w:shd w:val="clear" w:color="auto" w:fill="auto"/>
          </w:tcPr>
          <w:p w14:paraId="7C907166"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4C5B3DF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w:t>
            </w:r>
          </w:p>
        </w:tc>
        <w:tc>
          <w:tcPr>
            <w:tcW w:w="1727" w:type="dxa"/>
            <w:shd w:val="clear" w:color="auto" w:fill="auto"/>
          </w:tcPr>
          <w:p w14:paraId="63659DA0"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25 w kompleksie 26 WOG </w:t>
            </w:r>
          </w:p>
        </w:tc>
        <w:tc>
          <w:tcPr>
            <w:tcW w:w="1776" w:type="dxa"/>
            <w:shd w:val="clear" w:color="auto" w:fill="auto"/>
          </w:tcPr>
          <w:p w14:paraId="4C5CDBF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21706316" w14:textId="77777777" w:rsidR="008F6913" w:rsidRPr="00F411C2" w:rsidRDefault="008F6913" w:rsidP="008F6913">
            <w:pPr>
              <w:rPr>
                <w:rFonts w:cs="Calibri"/>
                <w:highlight w:val="yellow"/>
              </w:rPr>
            </w:pPr>
          </w:p>
        </w:tc>
      </w:tr>
      <w:tr w:rsidR="00F411C2" w:rsidRPr="00F411C2" w14:paraId="53AD2FA2" w14:textId="77777777" w:rsidTr="008F6913">
        <w:trPr>
          <w:cantSplit/>
          <w:trHeight w:val="590"/>
          <w:jc w:val="center"/>
        </w:trPr>
        <w:tc>
          <w:tcPr>
            <w:tcW w:w="1490" w:type="dxa"/>
            <w:shd w:val="clear" w:color="auto" w:fill="auto"/>
          </w:tcPr>
          <w:p w14:paraId="695371C9"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414125A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Radziwiłłowska </w:t>
            </w:r>
          </w:p>
        </w:tc>
        <w:tc>
          <w:tcPr>
            <w:tcW w:w="1727" w:type="dxa"/>
            <w:shd w:val="clear" w:color="auto" w:fill="auto"/>
          </w:tcPr>
          <w:p w14:paraId="7B4D63C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26 w kompleksie 26 WOG </w:t>
            </w:r>
          </w:p>
        </w:tc>
        <w:tc>
          <w:tcPr>
            <w:tcW w:w="1776" w:type="dxa"/>
            <w:shd w:val="clear" w:color="auto" w:fill="auto"/>
          </w:tcPr>
          <w:p w14:paraId="62F8F43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1879 r. </w:t>
            </w:r>
          </w:p>
        </w:tc>
        <w:tc>
          <w:tcPr>
            <w:tcW w:w="2265" w:type="dxa"/>
            <w:shd w:val="clear" w:color="auto" w:fill="auto"/>
          </w:tcPr>
          <w:p w14:paraId="03BF0EF3" w14:textId="77777777" w:rsidR="008F6913" w:rsidRPr="00F411C2" w:rsidRDefault="008F6913" w:rsidP="008F6913">
            <w:pPr>
              <w:rPr>
                <w:rFonts w:cs="Calibri"/>
                <w:highlight w:val="yellow"/>
              </w:rPr>
            </w:pPr>
          </w:p>
        </w:tc>
      </w:tr>
      <w:tr w:rsidR="00F411C2" w:rsidRPr="00F411C2" w14:paraId="4F999D99" w14:textId="77777777" w:rsidTr="008F6913">
        <w:trPr>
          <w:cantSplit/>
          <w:trHeight w:val="590"/>
          <w:jc w:val="center"/>
        </w:trPr>
        <w:tc>
          <w:tcPr>
            <w:tcW w:w="1490" w:type="dxa"/>
            <w:shd w:val="clear" w:color="auto" w:fill="auto"/>
          </w:tcPr>
          <w:p w14:paraId="36092BE6"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18E5EC6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w:t>
            </w:r>
          </w:p>
        </w:tc>
        <w:tc>
          <w:tcPr>
            <w:tcW w:w="1727" w:type="dxa"/>
            <w:shd w:val="clear" w:color="auto" w:fill="auto"/>
          </w:tcPr>
          <w:p w14:paraId="47ABCB3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27 w kompleksie 26 WOG </w:t>
            </w:r>
          </w:p>
        </w:tc>
        <w:tc>
          <w:tcPr>
            <w:tcW w:w="1776" w:type="dxa"/>
            <w:shd w:val="clear" w:color="auto" w:fill="auto"/>
          </w:tcPr>
          <w:p w14:paraId="249FF0F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26EC3AD4" w14:textId="77777777" w:rsidR="008F6913" w:rsidRPr="00F411C2" w:rsidRDefault="008F6913" w:rsidP="008F6913">
            <w:pPr>
              <w:rPr>
                <w:rFonts w:cs="Calibri"/>
                <w:highlight w:val="yellow"/>
              </w:rPr>
            </w:pPr>
          </w:p>
        </w:tc>
      </w:tr>
      <w:tr w:rsidR="00F411C2" w:rsidRPr="00F411C2" w14:paraId="277955F0" w14:textId="77777777" w:rsidTr="008F6913">
        <w:trPr>
          <w:cantSplit/>
          <w:trHeight w:val="590"/>
          <w:jc w:val="center"/>
        </w:trPr>
        <w:tc>
          <w:tcPr>
            <w:tcW w:w="1490" w:type="dxa"/>
            <w:shd w:val="clear" w:color="auto" w:fill="auto"/>
          </w:tcPr>
          <w:p w14:paraId="533FD477"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52C6C9E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w:t>
            </w:r>
          </w:p>
        </w:tc>
        <w:tc>
          <w:tcPr>
            <w:tcW w:w="1727" w:type="dxa"/>
            <w:shd w:val="clear" w:color="auto" w:fill="auto"/>
          </w:tcPr>
          <w:p w14:paraId="2F3D43C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28 w kompleksie 26 WOG </w:t>
            </w:r>
          </w:p>
        </w:tc>
        <w:tc>
          <w:tcPr>
            <w:tcW w:w="1776" w:type="dxa"/>
            <w:shd w:val="clear" w:color="auto" w:fill="auto"/>
          </w:tcPr>
          <w:p w14:paraId="5C5D98A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0DB658CD"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50F9DE18" w14:textId="77777777" w:rsidTr="008F6913">
        <w:trPr>
          <w:cantSplit/>
          <w:trHeight w:val="590"/>
          <w:jc w:val="center"/>
        </w:trPr>
        <w:tc>
          <w:tcPr>
            <w:tcW w:w="1490" w:type="dxa"/>
            <w:shd w:val="clear" w:color="auto" w:fill="auto"/>
          </w:tcPr>
          <w:p w14:paraId="74E2AB21"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36CC141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4 </w:t>
            </w:r>
          </w:p>
        </w:tc>
        <w:tc>
          <w:tcPr>
            <w:tcW w:w="1727" w:type="dxa"/>
            <w:shd w:val="clear" w:color="auto" w:fill="auto"/>
          </w:tcPr>
          <w:p w14:paraId="4E2C716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mieszkalny </w:t>
            </w:r>
          </w:p>
        </w:tc>
        <w:tc>
          <w:tcPr>
            <w:tcW w:w="1776" w:type="dxa"/>
            <w:shd w:val="clear" w:color="auto" w:fill="auto"/>
          </w:tcPr>
          <w:p w14:paraId="1A085B1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4D9B1177"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3F926A2D" w14:textId="77777777" w:rsidTr="008F6913">
        <w:trPr>
          <w:cantSplit/>
          <w:trHeight w:val="590"/>
          <w:jc w:val="center"/>
        </w:trPr>
        <w:tc>
          <w:tcPr>
            <w:tcW w:w="1490" w:type="dxa"/>
            <w:shd w:val="clear" w:color="auto" w:fill="auto"/>
          </w:tcPr>
          <w:p w14:paraId="1CCA0CB9"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0E56CC0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6 </w:t>
            </w:r>
          </w:p>
        </w:tc>
        <w:tc>
          <w:tcPr>
            <w:tcW w:w="1727" w:type="dxa"/>
            <w:shd w:val="clear" w:color="auto" w:fill="auto"/>
          </w:tcPr>
          <w:p w14:paraId="32DF0D6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mieszkalny </w:t>
            </w:r>
          </w:p>
        </w:tc>
        <w:tc>
          <w:tcPr>
            <w:tcW w:w="1776" w:type="dxa"/>
            <w:shd w:val="clear" w:color="auto" w:fill="auto"/>
          </w:tcPr>
          <w:p w14:paraId="3212EE5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1B4EF825"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31EEC6C8" w14:textId="77777777" w:rsidTr="008F6913">
        <w:trPr>
          <w:cantSplit/>
          <w:trHeight w:val="590"/>
          <w:jc w:val="center"/>
        </w:trPr>
        <w:tc>
          <w:tcPr>
            <w:tcW w:w="1490" w:type="dxa"/>
            <w:shd w:val="clear" w:color="auto" w:fill="auto"/>
          </w:tcPr>
          <w:p w14:paraId="6F0005CE"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6EEB984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12 </w:t>
            </w:r>
          </w:p>
        </w:tc>
        <w:tc>
          <w:tcPr>
            <w:tcW w:w="1727" w:type="dxa"/>
            <w:shd w:val="clear" w:color="auto" w:fill="auto"/>
          </w:tcPr>
          <w:p w14:paraId="5F3E0A4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mieszkalny </w:t>
            </w:r>
          </w:p>
        </w:tc>
        <w:tc>
          <w:tcPr>
            <w:tcW w:w="1776" w:type="dxa"/>
            <w:shd w:val="clear" w:color="auto" w:fill="auto"/>
          </w:tcPr>
          <w:p w14:paraId="6A1E077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1D110B64"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4D1FABCA" w14:textId="77777777" w:rsidTr="008F6913">
        <w:trPr>
          <w:cantSplit/>
          <w:trHeight w:val="590"/>
          <w:jc w:val="center"/>
        </w:trPr>
        <w:tc>
          <w:tcPr>
            <w:tcW w:w="1490" w:type="dxa"/>
            <w:shd w:val="clear" w:color="auto" w:fill="auto"/>
          </w:tcPr>
          <w:p w14:paraId="304CBD20"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0B003FA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14 </w:t>
            </w:r>
          </w:p>
        </w:tc>
        <w:tc>
          <w:tcPr>
            <w:tcW w:w="1727" w:type="dxa"/>
            <w:shd w:val="clear" w:color="auto" w:fill="auto"/>
          </w:tcPr>
          <w:p w14:paraId="2395D68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mieszkalno- usługowy </w:t>
            </w:r>
          </w:p>
        </w:tc>
        <w:tc>
          <w:tcPr>
            <w:tcW w:w="1776" w:type="dxa"/>
            <w:shd w:val="clear" w:color="auto" w:fill="auto"/>
          </w:tcPr>
          <w:p w14:paraId="46531CF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7D8AB3C6"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4895DA69" w14:textId="77777777" w:rsidTr="008F6913">
        <w:trPr>
          <w:cantSplit/>
          <w:trHeight w:val="590"/>
          <w:jc w:val="center"/>
        </w:trPr>
        <w:tc>
          <w:tcPr>
            <w:tcW w:w="1490" w:type="dxa"/>
            <w:shd w:val="clear" w:color="auto" w:fill="auto"/>
          </w:tcPr>
          <w:p w14:paraId="530E3DC5"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6464A32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18 </w:t>
            </w:r>
          </w:p>
        </w:tc>
        <w:tc>
          <w:tcPr>
            <w:tcW w:w="1727" w:type="dxa"/>
            <w:shd w:val="clear" w:color="auto" w:fill="auto"/>
          </w:tcPr>
          <w:p w14:paraId="03D4014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mieszkalny </w:t>
            </w:r>
          </w:p>
        </w:tc>
        <w:tc>
          <w:tcPr>
            <w:tcW w:w="1776" w:type="dxa"/>
            <w:shd w:val="clear" w:color="auto" w:fill="auto"/>
          </w:tcPr>
          <w:p w14:paraId="7742197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3DD8FE05"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43F71592" w14:textId="77777777" w:rsidTr="008F6913">
        <w:trPr>
          <w:cantSplit/>
          <w:trHeight w:val="590"/>
          <w:jc w:val="center"/>
        </w:trPr>
        <w:tc>
          <w:tcPr>
            <w:tcW w:w="1490" w:type="dxa"/>
            <w:shd w:val="clear" w:color="auto" w:fill="auto"/>
          </w:tcPr>
          <w:p w14:paraId="37E8CAC2"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78B73B6E" w14:textId="77777777" w:rsidR="008F6913" w:rsidRPr="00F411C2" w:rsidRDefault="008F6913" w:rsidP="008F6913">
            <w:pPr>
              <w:pStyle w:val="Default"/>
              <w:rPr>
                <w:rFonts w:asciiTheme="minorHAnsi" w:hAnsiTheme="minorHAnsi" w:cstheme="minorHAnsi"/>
                <w:color w:val="auto"/>
                <w:sz w:val="22"/>
                <w:szCs w:val="22"/>
              </w:rPr>
            </w:pPr>
            <w:r w:rsidRPr="00F411C2">
              <w:rPr>
                <w:rFonts w:asciiTheme="minorHAnsi" w:hAnsiTheme="minorHAnsi" w:cstheme="minorHAnsi"/>
                <w:color w:val="auto"/>
                <w:sz w:val="22"/>
                <w:szCs w:val="22"/>
              </w:rPr>
              <w:t xml:space="preserve">ul. prof. Janusza </w:t>
            </w:r>
          </w:p>
          <w:p w14:paraId="286FEBB1"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Groszkowskiego 1 </w:t>
            </w:r>
          </w:p>
        </w:tc>
        <w:tc>
          <w:tcPr>
            <w:tcW w:w="1727" w:type="dxa"/>
            <w:shd w:val="clear" w:color="auto" w:fill="auto"/>
          </w:tcPr>
          <w:p w14:paraId="68B19B0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dom parafialny </w:t>
            </w:r>
          </w:p>
        </w:tc>
        <w:tc>
          <w:tcPr>
            <w:tcW w:w="1776" w:type="dxa"/>
            <w:shd w:val="clear" w:color="auto" w:fill="auto"/>
          </w:tcPr>
          <w:p w14:paraId="0095181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72C9D4D6"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759F4BB2" w14:textId="77777777" w:rsidTr="008F6913">
        <w:trPr>
          <w:cantSplit/>
          <w:trHeight w:val="590"/>
          <w:jc w:val="center"/>
        </w:trPr>
        <w:tc>
          <w:tcPr>
            <w:tcW w:w="1490" w:type="dxa"/>
            <w:shd w:val="clear" w:color="auto" w:fill="auto"/>
          </w:tcPr>
          <w:p w14:paraId="790362C5"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11F10C8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Płk. Kazimierza Drewnowskiego </w:t>
            </w:r>
          </w:p>
        </w:tc>
        <w:tc>
          <w:tcPr>
            <w:tcW w:w="1727" w:type="dxa"/>
            <w:shd w:val="clear" w:color="auto" w:fill="auto"/>
          </w:tcPr>
          <w:p w14:paraId="6779DB7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40 w kompleksie 26 WOG </w:t>
            </w:r>
          </w:p>
        </w:tc>
        <w:tc>
          <w:tcPr>
            <w:tcW w:w="1776" w:type="dxa"/>
            <w:shd w:val="clear" w:color="auto" w:fill="auto"/>
          </w:tcPr>
          <w:p w14:paraId="48E5A1A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2C773E57"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790A1EA1" w14:textId="77777777" w:rsidTr="008F6913">
        <w:trPr>
          <w:cantSplit/>
          <w:trHeight w:val="590"/>
          <w:jc w:val="center"/>
        </w:trPr>
        <w:tc>
          <w:tcPr>
            <w:tcW w:w="1490" w:type="dxa"/>
            <w:shd w:val="clear" w:color="auto" w:fill="auto"/>
          </w:tcPr>
          <w:p w14:paraId="7B27DF6D"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43B34AD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Płk. Kazimierza Drewnowskiego </w:t>
            </w:r>
          </w:p>
        </w:tc>
        <w:tc>
          <w:tcPr>
            <w:tcW w:w="1727" w:type="dxa"/>
            <w:shd w:val="clear" w:color="auto" w:fill="auto"/>
          </w:tcPr>
          <w:p w14:paraId="504BDA4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41 w kompleksie 26 WOG </w:t>
            </w:r>
          </w:p>
        </w:tc>
        <w:tc>
          <w:tcPr>
            <w:tcW w:w="1776" w:type="dxa"/>
            <w:shd w:val="clear" w:color="auto" w:fill="auto"/>
          </w:tcPr>
          <w:p w14:paraId="09018F0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1BD943C8"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5266267E" w14:textId="77777777" w:rsidTr="008F6913">
        <w:trPr>
          <w:cantSplit/>
          <w:trHeight w:val="590"/>
          <w:jc w:val="center"/>
        </w:trPr>
        <w:tc>
          <w:tcPr>
            <w:tcW w:w="1490" w:type="dxa"/>
            <w:shd w:val="clear" w:color="auto" w:fill="auto"/>
          </w:tcPr>
          <w:p w14:paraId="1445F190"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5A50EA8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Płk. Kazimierza Drewnowskiego </w:t>
            </w:r>
          </w:p>
        </w:tc>
        <w:tc>
          <w:tcPr>
            <w:tcW w:w="1727" w:type="dxa"/>
            <w:shd w:val="clear" w:color="auto" w:fill="auto"/>
          </w:tcPr>
          <w:p w14:paraId="6D41B58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nr 42 w kompleksie 26 WOG, dawna spawalnia </w:t>
            </w:r>
          </w:p>
        </w:tc>
        <w:tc>
          <w:tcPr>
            <w:tcW w:w="1776" w:type="dxa"/>
            <w:shd w:val="clear" w:color="auto" w:fill="auto"/>
          </w:tcPr>
          <w:p w14:paraId="0CDEB5C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1890-1909 r. </w:t>
            </w:r>
          </w:p>
        </w:tc>
        <w:tc>
          <w:tcPr>
            <w:tcW w:w="2265" w:type="dxa"/>
            <w:shd w:val="clear" w:color="auto" w:fill="auto"/>
          </w:tcPr>
          <w:p w14:paraId="56F00E6C"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2F0DBDC" w14:textId="77777777" w:rsidTr="008F6913">
        <w:trPr>
          <w:cantSplit/>
          <w:trHeight w:val="590"/>
          <w:jc w:val="center"/>
        </w:trPr>
        <w:tc>
          <w:tcPr>
            <w:tcW w:w="1490" w:type="dxa"/>
            <w:shd w:val="clear" w:color="auto" w:fill="auto"/>
          </w:tcPr>
          <w:p w14:paraId="33DF80C6"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lastRenderedPageBreak/>
              <w:t xml:space="preserve">Zegrze </w:t>
            </w:r>
          </w:p>
        </w:tc>
        <w:tc>
          <w:tcPr>
            <w:tcW w:w="1974" w:type="dxa"/>
            <w:shd w:val="clear" w:color="auto" w:fill="auto"/>
          </w:tcPr>
          <w:p w14:paraId="205BECF8"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10 </w:t>
            </w:r>
          </w:p>
        </w:tc>
        <w:tc>
          <w:tcPr>
            <w:tcW w:w="1727" w:type="dxa"/>
            <w:shd w:val="clear" w:color="auto" w:fill="auto"/>
          </w:tcPr>
          <w:p w14:paraId="019EB30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prochownia nr 1 </w:t>
            </w:r>
          </w:p>
        </w:tc>
        <w:tc>
          <w:tcPr>
            <w:tcW w:w="1776" w:type="dxa"/>
            <w:shd w:val="clear" w:color="auto" w:fill="auto"/>
          </w:tcPr>
          <w:p w14:paraId="40479BBE"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lata 90. XIX w. </w:t>
            </w:r>
          </w:p>
        </w:tc>
        <w:tc>
          <w:tcPr>
            <w:tcW w:w="2265" w:type="dxa"/>
            <w:shd w:val="clear" w:color="auto" w:fill="auto"/>
          </w:tcPr>
          <w:p w14:paraId="162E8D56"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1BD66A3D" w14:textId="77777777" w:rsidTr="008F6913">
        <w:trPr>
          <w:cantSplit/>
          <w:trHeight w:val="416"/>
          <w:jc w:val="center"/>
        </w:trPr>
        <w:tc>
          <w:tcPr>
            <w:tcW w:w="1490" w:type="dxa"/>
            <w:shd w:val="clear" w:color="auto" w:fill="auto"/>
          </w:tcPr>
          <w:p w14:paraId="3D2F4291"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59197EA1" w14:textId="77777777" w:rsidR="008F6913" w:rsidRPr="00F411C2" w:rsidRDefault="008F6913" w:rsidP="008F6913">
            <w:pPr>
              <w:spacing w:after="0" w:line="240" w:lineRule="auto"/>
              <w:rPr>
                <w:rFonts w:asciiTheme="minorHAnsi" w:hAnsiTheme="minorHAnsi" w:cstheme="minorHAnsi"/>
                <w:highlight w:val="yellow"/>
              </w:rPr>
            </w:pPr>
          </w:p>
        </w:tc>
        <w:tc>
          <w:tcPr>
            <w:tcW w:w="1727" w:type="dxa"/>
            <w:shd w:val="clear" w:color="auto" w:fill="auto"/>
          </w:tcPr>
          <w:p w14:paraId="421BCB0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prochownia nr 2</w:t>
            </w:r>
          </w:p>
        </w:tc>
        <w:tc>
          <w:tcPr>
            <w:tcW w:w="1776" w:type="dxa"/>
            <w:shd w:val="clear" w:color="auto" w:fill="auto"/>
          </w:tcPr>
          <w:p w14:paraId="3F4935B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1907 r.</w:t>
            </w:r>
          </w:p>
        </w:tc>
        <w:tc>
          <w:tcPr>
            <w:tcW w:w="2265" w:type="dxa"/>
            <w:shd w:val="clear" w:color="auto" w:fill="auto"/>
          </w:tcPr>
          <w:p w14:paraId="769DB930"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64ED0278" w14:textId="77777777" w:rsidTr="008F6913">
        <w:trPr>
          <w:cantSplit/>
          <w:trHeight w:val="590"/>
          <w:jc w:val="center"/>
        </w:trPr>
        <w:tc>
          <w:tcPr>
            <w:tcW w:w="1490" w:type="dxa"/>
            <w:shd w:val="clear" w:color="auto" w:fill="auto"/>
          </w:tcPr>
          <w:p w14:paraId="0BB66D1F"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7084F24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ul. Pułku Radio 9</w:t>
            </w:r>
          </w:p>
        </w:tc>
        <w:tc>
          <w:tcPr>
            <w:tcW w:w="1727" w:type="dxa"/>
            <w:shd w:val="clear" w:color="auto" w:fill="auto"/>
          </w:tcPr>
          <w:p w14:paraId="374ED06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prochownia nr 3</w:t>
            </w:r>
          </w:p>
        </w:tc>
        <w:tc>
          <w:tcPr>
            <w:tcW w:w="1776" w:type="dxa"/>
            <w:shd w:val="clear" w:color="auto" w:fill="auto"/>
          </w:tcPr>
          <w:p w14:paraId="659EC893"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ok. 1913 r.</w:t>
            </w:r>
          </w:p>
        </w:tc>
        <w:tc>
          <w:tcPr>
            <w:tcW w:w="2265" w:type="dxa"/>
            <w:shd w:val="clear" w:color="auto" w:fill="auto"/>
          </w:tcPr>
          <w:p w14:paraId="1781AD96"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05E97D7A" w14:textId="77777777" w:rsidTr="008F6913">
        <w:trPr>
          <w:cantSplit/>
          <w:trHeight w:val="590"/>
          <w:jc w:val="center"/>
        </w:trPr>
        <w:tc>
          <w:tcPr>
            <w:tcW w:w="1490" w:type="dxa"/>
            <w:shd w:val="clear" w:color="auto" w:fill="auto"/>
          </w:tcPr>
          <w:p w14:paraId="7384B186"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449B4C27"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3 </w:t>
            </w:r>
          </w:p>
        </w:tc>
        <w:tc>
          <w:tcPr>
            <w:tcW w:w="1727" w:type="dxa"/>
            <w:shd w:val="clear" w:color="auto" w:fill="auto"/>
          </w:tcPr>
          <w:p w14:paraId="14C5525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pałac Krasińskich </w:t>
            </w:r>
          </w:p>
        </w:tc>
        <w:tc>
          <w:tcPr>
            <w:tcW w:w="1776" w:type="dxa"/>
            <w:shd w:val="clear" w:color="auto" w:fill="auto"/>
          </w:tcPr>
          <w:p w14:paraId="70F52CE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1 poł. XIX w. </w:t>
            </w:r>
          </w:p>
        </w:tc>
        <w:tc>
          <w:tcPr>
            <w:tcW w:w="2265" w:type="dxa"/>
            <w:shd w:val="clear" w:color="auto" w:fill="auto"/>
          </w:tcPr>
          <w:p w14:paraId="08C8441B"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613DAF61" w14:textId="77777777" w:rsidTr="008F6913">
        <w:trPr>
          <w:cantSplit/>
          <w:trHeight w:val="590"/>
          <w:jc w:val="center"/>
        </w:trPr>
        <w:tc>
          <w:tcPr>
            <w:tcW w:w="1490" w:type="dxa"/>
            <w:shd w:val="clear" w:color="auto" w:fill="auto"/>
          </w:tcPr>
          <w:p w14:paraId="697F779A"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5A1C375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3 </w:t>
            </w:r>
          </w:p>
        </w:tc>
        <w:tc>
          <w:tcPr>
            <w:tcW w:w="1727" w:type="dxa"/>
            <w:shd w:val="clear" w:color="auto" w:fill="auto"/>
          </w:tcPr>
          <w:p w14:paraId="07831F9B"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oficyna </w:t>
            </w:r>
          </w:p>
        </w:tc>
        <w:tc>
          <w:tcPr>
            <w:tcW w:w="1776" w:type="dxa"/>
            <w:shd w:val="clear" w:color="auto" w:fill="auto"/>
          </w:tcPr>
          <w:p w14:paraId="4C60367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XIX/XX w. </w:t>
            </w:r>
          </w:p>
        </w:tc>
        <w:tc>
          <w:tcPr>
            <w:tcW w:w="2265" w:type="dxa"/>
            <w:shd w:val="clear" w:color="auto" w:fill="auto"/>
          </w:tcPr>
          <w:p w14:paraId="2216D6DD"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28284379" w14:textId="77777777" w:rsidTr="008F6913">
        <w:trPr>
          <w:cantSplit/>
          <w:trHeight w:val="590"/>
          <w:jc w:val="center"/>
        </w:trPr>
        <w:tc>
          <w:tcPr>
            <w:tcW w:w="1490" w:type="dxa"/>
            <w:shd w:val="clear" w:color="auto" w:fill="auto"/>
          </w:tcPr>
          <w:p w14:paraId="167E06F0"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Zegrze </w:t>
            </w:r>
          </w:p>
        </w:tc>
        <w:tc>
          <w:tcPr>
            <w:tcW w:w="1974" w:type="dxa"/>
            <w:shd w:val="clear" w:color="auto" w:fill="auto"/>
          </w:tcPr>
          <w:p w14:paraId="7BDCF1D6"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prof. Janusza Groszkowskiego 3 </w:t>
            </w:r>
          </w:p>
        </w:tc>
        <w:tc>
          <w:tcPr>
            <w:tcW w:w="1727" w:type="dxa"/>
            <w:shd w:val="clear" w:color="auto" w:fill="auto"/>
          </w:tcPr>
          <w:p w14:paraId="663697F9"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budynek gospodarczy </w:t>
            </w:r>
          </w:p>
        </w:tc>
        <w:tc>
          <w:tcPr>
            <w:tcW w:w="1776" w:type="dxa"/>
            <w:shd w:val="clear" w:color="auto" w:fill="auto"/>
          </w:tcPr>
          <w:p w14:paraId="5771279D"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XIX/XX w. </w:t>
            </w:r>
          </w:p>
        </w:tc>
        <w:tc>
          <w:tcPr>
            <w:tcW w:w="2265" w:type="dxa"/>
            <w:shd w:val="clear" w:color="auto" w:fill="auto"/>
          </w:tcPr>
          <w:p w14:paraId="2B098B0D" w14:textId="77777777" w:rsidR="008F6913" w:rsidRPr="00F411C2" w:rsidRDefault="008F6913" w:rsidP="008F6913">
            <w:pPr>
              <w:spacing w:after="0" w:line="240" w:lineRule="auto"/>
              <w:rPr>
                <w:rFonts w:asciiTheme="minorHAnsi" w:hAnsiTheme="minorHAnsi" w:cstheme="minorHAnsi"/>
                <w:highlight w:val="yellow"/>
              </w:rPr>
            </w:pPr>
          </w:p>
        </w:tc>
      </w:tr>
      <w:tr w:rsidR="00F411C2" w:rsidRPr="00F411C2" w14:paraId="6A3658A0" w14:textId="77777777" w:rsidTr="008F6913">
        <w:trPr>
          <w:cantSplit/>
          <w:trHeight w:val="590"/>
          <w:jc w:val="center"/>
        </w:trPr>
        <w:tc>
          <w:tcPr>
            <w:tcW w:w="1490" w:type="dxa"/>
            <w:shd w:val="clear" w:color="auto" w:fill="auto"/>
          </w:tcPr>
          <w:p w14:paraId="2BB132F4"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 xml:space="preserve">Zegrzynek </w:t>
            </w:r>
          </w:p>
        </w:tc>
        <w:tc>
          <w:tcPr>
            <w:tcW w:w="1974" w:type="dxa"/>
            <w:shd w:val="clear" w:color="auto" w:fill="auto"/>
          </w:tcPr>
          <w:p w14:paraId="47FC84BF"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ul. Szaniawskiego </w:t>
            </w:r>
          </w:p>
        </w:tc>
        <w:tc>
          <w:tcPr>
            <w:tcW w:w="1727" w:type="dxa"/>
            <w:shd w:val="clear" w:color="auto" w:fill="auto"/>
          </w:tcPr>
          <w:p w14:paraId="3D7D5F8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park </w:t>
            </w:r>
          </w:p>
        </w:tc>
        <w:tc>
          <w:tcPr>
            <w:tcW w:w="1776" w:type="dxa"/>
            <w:shd w:val="clear" w:color="auto" w:fill="auto"/>
          </w:tcPr>
          <w:p w14:paraId="0DC6136A"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XIX w. </w:t>
            </w:r>
          </w:p>
        </w:tc>
        <w:tc>
          <w:tcPr>
            <w:tcW w:w="2265" w:type="dxa"/>
            <w:shd w:val="clear" w:color="auto" w:fill="auto"/>
          </w:tcPr>
          <w:p w14:paraId="02E36F6D" w14:textId="77777777" w:rsidR="008F6913" w:rsidRPr="00F411C2" w:rsidRDefault="008F6913" w:rsidP="008F6913">
            <w:pPr>
              <w:spacing w:after="0" w:line="240" w:lineRule="auto"/>
              <w:rPr>
                <w:rFonts w:asciiTheme="minorHAnsi" w:hAnsiTheme="minorHAnsi" w:cstheme="minorHAnsi"/>
                <w:highlight w:val="yellow"/>
              </w:rPr>
            </w:pPr>
          </w:p>
        </w:tc>
      </w:tr>
      <w:tr w:rsidR="008F6913" w:rsidRPr="00F411C2" w14:paraId="04F83548" w14:textId="77777777" w:rsidTr="008F6913">
        <w:trPr>
          <w:cantSplit/>
          <w:trHeight w:val="590"/>
          <w:jc w:val="center"/>
        </w:trPr>
        <w:tc>
          <w:tcPr>
            <w:tcW w:w="1490" w:type="dxa"/>
            <w:shd w:val="clear" w:color="auto" w:fill="auto"/>
          </w:tcPr>
          <w:p w14:paraId="41F2DC87" w14:textId="77777777" w:rsidR="008F6913" w:rsidRPr="00F411C2" w:rsidRDefault="008F6913" w:rsidP="008F6913">
            <w:pPr>
              <w:spacing w:after="0" w:line="240" w:lineRule="auto"/>
              <w:rPr>
                <w:rFonts w:asciiTheme="minorHAnsi" w:hAnsiTheme="minorHAnsi" w:cstheme="minorHAnsi"/>
              </w:rPr>
            </w:pPr>
            <w:r w:rsidRPr="00F411C2">
              <w:rPr>
                <w:rFonts w:asciiTheme="minorHAnsi" w:hAnsiTheme="minorHAnsi" w:cstheme="minorHAnsi"/>
              </w:rPr>
              <w:t>Zegrzynek</w:t>
            </w:r>
          </w:p>
        </w:tc>
        <w:tc>
          <w:tcPr>
            <w:tcW w:w="1974" w:type="dxa"/>
            <w:shd w:val="clear" w:color="auto" w:fill="auto"/>
          </w:tcPr>
          <w:p w14:paraId="1D02EED4"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ul. Szaniawskiego</w:t>
            </w:r>
          </w:p>
        </w:tc>
        <w:tc>
          <w:tcPr>
            <w:tcW w:w="1727" w:type="dxa"/>
            <w:shd w:val="clear" w:color="auto" w:fill="auto"/>
          </w:tcPr>
          <w:p w14:paraId="1490EEF2"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pozostałości dworu Szaniawskiego</w:t>
            </w:r>
          </w:p>
        </w:tc>
        <w:tc>
          <w:tcPr>
            <w:tcW w:w="1776" w:type="dxa"/>
            <w:shd w:val="clear" w:color="auto" w:fill="auto"/>
          </w:tcPr>
          <w:p w14:paraId="172B68AC"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XIX w. </w:t>
            </w:r>
          </w:p>
        </w:tc>
        <w:tc>
          <w:tcPr>
            <w:tcW w:w="2265" w:type="dxa"/>
            <w:shd w:val="clear" w:color="auto" w:fill="auto"/>
          </w:tcPr>
          <w:p w14:paraId="775B4F25" w14:textId="77777777" w:rsidR="008F6913" w:rsidRPr="00F411C2" w:rsidRDefault="008F6913" w:rsidP="008F6913">
            <w:pPr>
              <w:spacing w:after="0" w:line="240" w:lineRule="auto"/>
              <w:rPr>
                <w:rFonts w:asciiTheme="minorHAnsi" w:hAnsiTheme="minorHAnsi" w:cstheme="minorHAnsi"/>
                <w:highlight w:val="yellow"/>
              </w:rPr>
            </w:pPr>
            <w:r w:rsidRPr="00F411C2">
              <w:rPr>
                <w:rFonts w:asciiTheme="minorHAnsi" w:hAnsiTheme="minorHAnsi" w:cstheme="minorHAnsi"/>
              </w:rPr>
              <w:t xml:space="preserve">Wpis do rejestru zabytków pod nr: 1123/198 z 1959-11-19 </w:t>
            </w:r>
          </w:p>
        </w:tc>
      </w:tr>
    </w:tbl>
    <w:p w14:paraId="0DA3002E" w14:textId="77777777" w:rsidR="00751649" w:rsidRPr="00F411C2" w:rsidRDefault="00751649" w:rsidP="00A662A5">
      <w:pPr>
        <w:spacing w:line="360" w:lineRule="auto"/>
        <w:ind w:firstLine="567"/>
        <w:jc w:val="both"/>
        <w:rPr>
          <w:rFonts w:cs="Calibri"/>
        </w:rPr>
      </w:pPr>
    </w:p>
    <w:p w14:paraId="20B6D918" w14:textId="77777777" w:rsidR="008F6913" w:rsidRPr="00F411C2" w:rsidRDefault="008F6913" w:rsidP="008F6913">
      <w:pPr>
        <w:ind w:left="360"/>
        <w:rPr>
          <w:rFonts w:cs="Calibri"/>
        </w:rPr>
      </w:pPr>
      <w:r w:rsidRPr="00F411C2">
        <w:rPr>
          <w:rFonts w:cs="Calibri"/>
        </w:rPr>
        <w:t>Od czerwca 2017 roku trwają prace nad nowym Programem Opieki nad Zabytkami. Ze względu na długotrwały i skomplikowany proces uzgodnienia Programu Opieki nad Zabytkami prace związane z przyjęciem obu dokumentów przedłużają się. Obecnie jest on aktualizowany na rok 2020. Szacowany termin przyjęcia przez Radę Miejską ww. dokumentu to lipiec 2020 roku.</w:t>
      </w:r>
    </w:p>
    <w:p w14:paraId="21200BDC" w14:textId="77777777" w:rsidR="00A8044D" w:rsidRPr="00583D1D" w:rsidRDefault="00A8044D" w:rsidP="00583D1D">
      <w:pPr>
        <w:pStyle w:val="Nagwek2"/>
        <w:numPr>
          <w:ilvl w:val="1"/>
          <w:numId w:val="1"/>
        </w:numPr>
        <w:pBdr>
          <w:bottom w:val="single" w:sz="4" w:space="1" w:color="1F497D" w:themeColor="text2"/>
        </w:pBdr>
        <w:rPr>
          <w:rFonts w:ascii="Calibri" w:hAnsi="Calibri" w:cs="Calibri"/>
          <w:i w:val="0"/>
          <w:color w:val="1F497D" w:themeColor="text2"/>
        </w:rPr>
      </w:pPr>
      <w:bookmarkStart w:id="16" w:name="_Toc41990412"/>
      <w:r w:rsidRPr="00583D1D">
        <w:rPr>
          <w:rFonts w:ascii="Calibri" w:hAnsi="Calibri" w:cs="Calibri"/>
          <w:i w:val="0"/>
          <w:color w:val="1F497D" w:themeColor="text2"/>
        </w:rPr>
        <w:t>Infrastruktura komunalna</w:t>
      </w:r>
      <w:bookmarkEnd w:id="16"/>
    </w:p>
    <w:p w14:paraId="22820F8A" w14:textId="77777777" w:rsidR="00A8044D" w:rsidRPr="002C6E86" w:rsidRDefault="00A8044D" w:rsidP="00F54729">
      <w:pPr>
        <w:pStyle w:val="Nagwek3"/>
        <w:numPr>
          <w:ilvl w:val="2"/>
          <w:numId w:val="1"/>
        </w:numPr>
        <w:rPr>
          <w:rFonts w:ascii="Calibri" w:hAnsi="Calibri" w:cs="Calibri"/>
          <w:color w:val="1F497D" w:themeColor="text2"/>
          <w:sz w:val="28"/>
        </w:rPr>
      </w:pPr>
      <w:bookmarkStart w:id="17" w:name="_Toc41990413"/>
      <w:r w:rsidRPr="002C6E86">
        <w:rPr>
          <w:rFonts w:ascii="Calibri" w:hAnsi="Calibri" w:cs="Calibri"/>
          <w:color w:val="1F497D" w:themeColor="text2"/>
          <w:sz w:val="28"/>
        </w:rPr>
        <w:t>Wieloletni plan rozwoju i modernizacji urządzeń wodociągowych i</w:t>
      </w:r>
      <w:r w:rsidR="00B87266" w:rsidRPr="002C6E86">
        <w:rPr>
          <w:rFonts w:ascii="Calibri" w:hAnsi="Calibri" w:cs="Calibri"/>
          <w:color w:val="1F497D" w:themeColor="text2"/>
          <w:sz w:val="28"/>
        </w:rPr>
        <w:t> </w:t>
      </w:r>
      <w:r w:rsidRPr="002C6E86">
        <w:rPr>
          <w:rFonts w:ascii="Calibri" w:hAnsi="Calibri" w:cs="Calibri"/>
          <w:color w:val="1F497D" w:themeColor="text2"/>
          <w:sz w:val="28"/>
        </w:rPr>
        <w:t>kanalizacyjnych</w:t>
      </w:r>
      <w:bookmarkEnd w:id="17"/>
    </w:p>
    <w:p w14:paraId="729AD5CE" w14:textId="113258BF" w:rsidR="009D549A" w:rsidRPr="00D3287F" w:rsidRDefault="00820CF4" w:rsidP="009D549A">
      <w:pPr>
        <w:spacing w:before="240"/>
        <w:ind w:firstLine="567"/>
        <w:jc w:val="both"/>
        <w:rPr>
          <w:szCs w:val="24"/>
        </w:rPr>
      </w:pPr>
      <w:r w:rsidRPr="00D3287F">
        <w:rPr>
          <w:szCs w:val="24"/>
        </w:rPr>
        <w:t>W celu administrowania gminną</w:t>
      </w:r>
      <w:r w:rsidR="009D549A" w:rsidRPr="00D3287F">
        <w:rPr>
          <w:szCs w:val="24"/>
        </w:rPr>
        <w:t xml:space="preserve"> infrastrukturą wodociągową został utworzony Miejsko-Gminny Zakład Wodociągowy w Serocku</w:t>
      </w:r>
      <w:r w:rsidR="00895BF1">
        <w:rPr>
          <w:szCs w:val="24"/>
        </w:rPr>
        <w:t>, działający</w:t>
      </w:r>
      <w:r w:rsidR="009D549A" w:rsidRPr="00D3287F">
        <w:rPr>
          <w:szCs w:val="24"/>
        </w:rPr>
        <w:t xml:space="preserve"> w formie organizacyjnej samorządowego zakładu budżetowego. Zakład ten</w:t>
      </w:r>
      <w:r w:rsidR="00895BF1">
        <w:rPr>
          <w:szCs w:val="24"/>
        </w:rPr>
        <w:t>,</w:t>
      </w:r>
      <w:r w:rsidR="009D549A" w:rsidRPr="00D3287F">
        <w:rPr>
          <w:szCs w:val="24"/>
        </w:rPr>
        <w:t xml:space="preserve"> zajmujący się zbiorowym zaopatrzeniem w wodę</w:t>
      </w:r>
      <w:r w:rsidR="00B75C17">
        <w:rPr>
          <w:szCs w:val="24"/>
        </w:rPr>
        <w:t>,</w:t>
      </w:r>
      <w:r w:rsidR="009D549A" w:rsidRPr="00D3287F">
        <w:rPr>
          <w:szCs w:val="24"/>
        </w:rPr>
        <w:t xml:space="preserve"> opracowuje wieloletni plan rozwoju i modernizacji urządzeń wodociągowych</w:t>
      </w:r>
      <w:r w:rsidR="009D549A" w:rsidRPr="00B75C17">
        <w:rPr>
          <w:szCs w:val="24"/>
        </w:rPr>
        <w:t>. Celem planu jest określenie głównych zadań inwestycyjnych, modernizacyjnych i związanych z tym kosztów</w:t>
      </w:r>
      <w:r w:rsidR="00B75C17" w:rsidRPr="00B75C17">
        <w:rPr>
          <w:szCs w:val="24"/>
        </w:rPr>
        <w:t>,</w:t>
      </w:r>
      <w:r w:rsidR="009D549A" w:rsidRPr="00B75C17">
        <w:rPr>
          <w:szCs w:val="24"/>
        </w:rPr>
        <w:t xml:space="preserve"> a także terminów realizacji przedstawionych zadań. Opracowanie ma na celu ułatwienie podejmowania</w:t>
      </w:r>
      <w:r w:rsidR="009D549A" w:rsidRPr="00D3287F">
        <w:rPr>
          <w:szCs w:val="24"/>
        </w:rPr>
        <w:t xml:space="preserve"> decyzji związanych z</w:t>
      </w:r>
      <w:r w:rsidR="00924F74">
        <w:rPr>
          <w:szCs w:val="24"/>
        </w:rPr>
        <w:t> </w:t>
      </w:r>
      <w:r w:rsidR="009D549A" w:rsidRPr="00D3287F">
        <w:rPr>
          <w:szCs w:val="24"/>
        </w:rPr>
        <w:t xml:space="preserve"> przedsięwzięciami wodociągowymi oraz z lokalizacją inwestycji.  </w:t>
      </w:r>
    </w:p>
    <w:p w14:paraId="39093446" w14:textId="41384115" w:rsidR="009D549A" w:rsidRPr="00D3287F" w:rsidRDefault="009D549A" w:rsidP="009D549A">
      <w:pPr>
        <w:ind w:firstLine="567"/>
        <w:jc w:val="both"/>
        <w:rPr>
          <w:szCs w:val="24"/>
        </w:rPr>
      </w:pPr>
      <w:r w:rsidRPr="00D3287F">
        <w:rPr>
          <w:szCs w:val="24"/>
        </w:rPr>
        <w:t xml:space="preserve">Plan opracowany </w:t>
      </w:r>
      <w:r w:rsidR="00B75C17">
        <w:rPr>
          <w:szCs w:val="24"/>
        </w:rPr>
        <w:t xml:space="preserve">został </w:t>
      </w:r>
      <w:r w:rsidRPr="00D3287F">
        <w:rPr>
          <w:szCs w:val="24"/>
        </w:rPr>
        <w:t>przez Miejsko-Gminny Zakład Wodociągowy i przyjęty Uchwałą Rady Miejskiej w Serocku Nr 506/XLVI/2018 z dnia 25.06.2018</w:t>
      </w:r>
      <w:r w:rsidR="001459A2">
        <w:rPr>
          <w:szCs w:val="24"/>
        </w:rPr>
        <w:t xml:space="preserve"> r.</w:t>
      </w:r>
      <w:r w:rsidR="00B75C17">
        <w:rPr>
          <w:szCs w:val="24"/>
        </w:rPr>
        <w:t>, obejmując sześcioletni okres planowania rozwoju tego rodzaju sieci. Dokument</w:t>
      </w:r>
      <w:r w:rsidRPr="00D3287F">
        <w:rPr>
          <w:szCs w:val="24"/>
        </w:rPr>
        <w:t xml:space="preserve"> jest zgodny z kierunkami rozwoju gminy określonymi w studium oraz w miejscowych planach zagospodarowania przestrzennego. Zakres sześciu lat w okresie od 2018 roku do 2023 roku jest okresem pozwalającym na przeprowadzenie długoplanowych inwestycji wśród których zaplanowano między innymi:</w:t>
      </w:r>
    </w:p>
    <w:p w14:paraId="312745C3" w14:textId="6322AD85" w:rsidR="009D549A" w:rsidRPr="00D3287F" w:rsidRDefault="009D549A" w:rsidP="0036565F">
      <w:pPr>
        <w:numPr>
          <w:ilvl w:val="0"/>
          <w:numId w:val="20"/>
        </w:numPr>
        <w:spacing w:after="0"/>
        <w:ind w:left="1134" w:hanging="283"/>
        <w:jc w:val="both"/>
        <w:rPr>
          <w:szCs w:val="24"/>
        </w:rPr>
      </w:pPr>
      <w:r w:rsidRPr="00D3287F">
        <w:rPr>
          <w:szCs w:val="24"/>
        </w:rPr>
        <w:lastRenderedPageBreak/>
        <w:t xml:space="preserve">modernizację ujęcia wody w celu przystosowania urządzeń i technologii uzdatniania wody do nowych norm jakościowych oraz zwiększenia produkcji wody uzdatnionej na potrzeby miasta Serock. W tym celu zmodernizowana </w:t>
      </w:r>
      <w:r w:rsidR="00B75C17">
        <w:rPr>
          <w:szCs w:val="24"/>
        </w:rPr>
        <w:t>będzie</w:t>
      </w:r>
      <w:r w:rsidRPr="00D3287F">
        <w:rPr>
          <w:szCs w:val="24"/>
        </w:rPr>
        <w:t xml:space="preserve"> stacja uzdatniania wody Serock –Nasielska</w:t>
      </w:r>
      <w:r w:rsidR="005146CE">
        <w:rPr>
          <w:szCs w:val="24"/>
        </w:rPr>
        <w:t>, inwestycja znajduje się w trakcie realizacji</w:t>
      </w:r>
      <w:r w:rsidRPr="00D3287F">
        <w:rPr>
          <w:szCs w:val="24"/>
        </w:rPr>
        <w:t>,</w:t>
      </w:r>
    </w:p>
    <w:p w14:paraId="4AAC05A2" w14:textId="77777777" w:rsidR="009D549A" w:rsidRPr="00D3287F" w:rsidRDefault="009D549A" w:rsidP="0036565F">
      <w:pPr>
        <w:numPr>
          <w:ilvl w:val="0"/>
          <w:numId w:val="20"/>
        </w:numPr>
        <w:spacing w:after="0"/>
        <w:ind w:left="1134" w:hanging="283"/>
        <w:jc w:val="both"/>
        <w:rPr>
          <w:szCs w:val="24"/>
        </w:rPr>
      </w:pPr>
      <w:r w:rsidRPr="00D3287F">
        <w:rPr>
          <w:szCs w:val="24"/>
        </w:rPr>
        <w:t>budowę i przebudowę wodociągów poprawiających cyrkulację i zaopatrzenie w wodę terenów już zwodociągowanych. Inwestycje te realizowane będą w ramach opracowanej koncepcji docelowego zaopatrzenia w wodę,</w:t>
      </w:r>
    </w:p>
    <w:p w14:paraId="4460EFBE" w14:textId="77777777" w:rsidR="009D549A" w:rsidRPr="00D3287F" w:rsidRDefault="009D549A" w:rsidP="0036565F">
      <w:pPr>
        <w:numPr>
          <w:ilvl w:val="0"/>
          <w:numId w:val="20"/>
        </w:numPr>
        <w:spacing w:after="0"/>
        <w:ind w:left="1134" w:hanging="283"/>
        <w:jc w:val="both"/>
        <w:rPr>
          <w:szCs w:val="24"/>
        </w:rPr>
      </w:pPr>
      <w:r w:rsidRPr="00D3287F">
        <w:rPr>
          <w:szCs w:val="24"/>
        </w:rPr>
        <w:t>modernizację stacji uzdatniania wody Stasi Las w celu zapewnienia odpowiedniej ilości wody na tereny zaopatrywane obecnie przez SUW Borowa Góra oraz zgodnie z wykonaną koncepcją jako druga stacja zlewni nr 2 współpracująca z SUW Wierzbica,</w:t>
      </w:r>
    </w:p>
    <w:p w14:paraId="55DA2856" w14:textId="03693B1E" w:rsidR="009D549A" w:rsidRPr="00D3287F" w:rsidRDefault="009D549A" w:rsidP="0036565F">
      <w:pPr>
        <w:numPr>
          <w:ilvl w:val="0"/>
          <w:numId w:val="20"/>
        </w:numPr>
        <w:ind w:left="1134" w:hanging="283"/>
        <w:jc w:val="both"/>
        <w:rPr>
          <w:szCs w:val="24"/>
        </w:rPr>
      </w:pPr>
      <w:r w:rsidRPr="00D3287F">
        <w:rPr>
          <w:szCs w:val="24"/>
        </w:rPr>
        <w:t>budowę wodociągów pod konkretne projekty grup mieszkańców lub osób indywidualnych. Zadania te wykonywane byłyby w przypadku wyprzedzających planów inwestycyjnych przyszłych odbiorców wody w stosunku do planów inwestycyjnych gminy.</w:t>
      </w:r>
    </w:p>
    <w:p w14:paraId="2D4A3CB1" w14:textId="77777777" w:rsidR="00A8044D" w:rsidRPr="00583D1D" w:rsidRDefault="00A8044D" w:rsidP="00583D1D">
      <w:pPr>
        <w:pStyle w:val="Nagwek2"/>
        <w:numPr>
          <w:ilvl w:val="1"/>
          <w:numId w:val="1"/>
        </w:numPr>
        <w:pBdr>
          <w:bottom w:val="single" w:sz="4" w:space="1" w:color="1F497D" w:themeColor="text2"/>
        </w:pBdr>
        <w:rPr>
          <w:rFonts w:ascii="Calibri" w:hAnsi="Calibri" w:cs="Calibri"/>
          <w:i w:val="0"/>
          <w:color w:val="1F497D" w:themeColor="text2"/>
        </w:rPr>
      </w:pPr>
      <w:bookmarkStart w:id="18" w:name="_Toc41990414"/>
      <w:r w:rsidRPr="00583D1D">
        <w:rPr>
          <w:rFonts w:ascii="Calibri" w:hAnsi="Calibri" w:cs="Calibri"/>
          <w:i w:val="0"/>
          <w:color w:val="1F497D" w:themeColor="text2"/>
        </w:rPr>
        <w:t>Środowisko</w:t>
      </w:r>
      <w:bookmarkEnd w:id="18"/>
    </w:p>
    <w:p w14:paraId="28B5E5A6" w14:textId="19D949B5" w:rsidR="00976FF5" w:rsidRPr="00F411C2" w:rsidRDefault="00976FF5" w:rsidP="00976FF5">
      <w:pPr>
        <w:pStyle w:val="Nagwek3"/>
        <w:numPr>
          <w:ilvl w:val="2"/>
          <w:numId w:val="1"/>
        </w:numPr>
        <w:rPr>
          <w:rFonts w:ascii="Calibri" w:hAnsi="Calibri" w:cs="Calibri"/>
          <w:color w:val="1F497D" w:themeColor="text2"/>
          <w:sz w:val="28"/>
        </w:rPr>
      </w:pPr>
      <w:bookmarkStart w:id="19" w:name="_Toc41990415"/>
      <w:r w:rsidRPr="00F411C2">
        <w:rPr>
          <w:rFonts w:ascii="Calibri" w:hAnsi="Calibri" w:cs="Calibri"/>
          <w:color w:val="1F497D" w:themeColor="text2"/>
          <w:sz w:val="28"/>
        </w:rPr>
        <w:t>Plan Ograniczania Niskiej Emisji</w:t>
      </w:r>
      <w:bookmarkEnd w:id="19"/>
    </w:p>
    <w:p w14:paraId="6537EB84" w14:textId="53AE4C3D" w:rsidR="00976FF5" w:rsidRPr="00F411C2" w:rsidRDefault="00976FF5" w:rsidP="00976FF5">
      <w:pPr>
        <w:spacing w:before="240"/>
        <w:ind w:firstLine="567"/>
        <w:jc w:val="both"/>
        <w:rPr>
          <w:rFonts w:asciiTheme="minorHAnsi" w:hAnsiTheme="minorHAnsi" w:cstheme="minorHAnsi"/>
        </w:rPr>
      </w:pPr>
      <w:r w:rsidRPr="00F411C2">
        <w:rPr>
          <w:rFonts w:asciiTheme="minorHAnsi" w:hAnsiTheme="minorHAnsi" w:cstheme="minorHAnsi"/>
        </w:rPr>
        <w:t xml:space="preserve">W 2019 r. przystąpiono do opracowania Planu Ograniczania Niskiej Emisji, mimo, że Serock jako jedyna gmina w powiecie legionowskim nie miała nałożonego obowiązku jego sporządzenia. Celem, dla którego Plan opracowywano było poznanie rzeczywistej skali problemu zanieczyszczenia powietrza na terenie gminy </w:t>
      </w:r>
      <w:r w:rsidR="005146CE">
        <w:rPr>
          <w:rFonts w:asciiTheme="minorHAnsi" w:hAnsiTheme="minorHAnsi" w:cstheme="minorHAnsi"/>
        </w:rPr>
        <w:t>poprzez oszacowanie</w:t>
      </w:r>
      <w:r w:rsidRPr="00F411C2">
        <w:rPr>
          <w:rFonts w:asciiTheme="minorHAnsi" w:hAnsiTheme="minorHAnsi" w:cstheme="minorHAnsi"/>
        </w:rPr>
        <w:t xml:space="preserve"> liczb</w:t>
      </w:r>
      <w:r w:rsidR="005146CE">
        <w:rPr>
          <w:rFonts w:asciiTheme="minorHAnsi" w:hAnsiTheme="minorHAnsi" w:cstheme="minorHAnsi"/>
        </w:rPr>
        <w:t>y</w:t>
      </w:r>
      <w:r w:rsidRPr="00F411C2">
        <w:rPr>
          <w:rFonts w:asciiTheme="minorHAnsi" w:hAnsiTheme="minorHAnsi" w:cstheme="minorHAnsi"/>
        </w:rPr>
        <w:t xml:space="preserve"> starych, </w:t>
      </w:r>
      <w:proofErr w:type="spellStart"/>
      <w:r w:rsidRPr="00F411C2">
        <w:rPr>
          <w:rFonts w:asciiTheme="minorHAnsi" w:hAnsiTheme="minorHAnsi" w:cstheme="minorHAnsi"/>
        </w:rPr>
        <w:t>nieekologicznych</w:t>
      </w:r>
      <w:proofErr w:type="spellEnd"/>
      <w:r w:rsidRPr="00F411C2">
        <w:rPr>
          <w:rFonts w:asciiTheme="minorHAnsi" w:hAnsiTheme="minorHAnsi" w:cstheme="minorHAnsi"/>
        </w:rPr>
        <w:t xml:space="preserve"> pieców. </w:t>
      </w:r>
      <w:r w:rsidR="005146CE">
        <w:rPr>
          <w:rFonts w:asciiTheme="minorHAnsi" w:hAnsiTheme="minorHAnsi" w:cstheme="minorHAnsi"/>
        </w:rPr>
        <w:t>Na dzień 31.12.2019 roku d</w:t>
      </w:r>
      <w:r w:rsidRPr="00F411C2">
        <w:rPr>
          <w:rFonts w:asciiTheme="minorHAnsi" w:hAnsiTheme="minorHAnsi" w:cstheme="minorHAnsi"/>
        </w:rPr>
        <w:t xml:space="preserve">okument </w:t>
      </w:r>
      <w:r w:rsidR="005146CE">
        <w:rPr>
          <w:rFonts w:asciiTheme="minorHAnsi" w:hAnsiTheme="minorHAnsi" w:cstheme="minorHAnsi"/>
        </w:rPr>
        <w:t xml:space="preserve">znajdował w fazie opracowania i nie został </w:t>
      </w:r>
      <w:r w:rsidRPr="00F411C2">
        <w:rPr>
          <w:rFonts w:asciiTheme="minorHAnsi" w:hAnsiTheme="minorHAnsi" w:cstheme="minorHAnsi"/>
        </w:rPr>
        <w:t>przyjęty przez Radę Miejską w Serocku.</w:t>
      </w:r>
    </w:p>
    <w:p w14:paraId="2D531B78" w14:textId="77777777" w:rsidR="00976FF5" w:rsidRPr="00583D1D" w:rsidRDefault="00976FF5" w:rsidP="00976FF5">
      <w:pPr>
        <w:pStyle w:val="Nagwek3"/>
        <w:numPr>
          <w:ilvl w:val="2"/>
          <w:numId w:val="1"/>
        </w:numPr>
        <w:rPr>
          <w:rFonts w:ascii="Calibri" w:hAnsi="Calibri" w:cs="Calibri"/>
          <w:color w:val="1F497D" w:themeColor="text2"/>
          <w:sz w:val="28"/>
        </w:rPr>
      </w:pPr>
      <w:bookmarkStart w:id="20" w:name="_Toc41990416"/>
      <w:r w:rsidRPr="00583D1D">
        <w:rPr>
          <w:rFonts w:ascii="Calibri" w:hAnsi="Calibri" w:cs="Calibri"/>
          <w:color w:val="1F497D" w:themeColor="text2"/>
          <w:sz w:val="28"/>
        </w:rPr>
        <w:t>Program ochrony środowiska</w:t>
      </w:r>
      <w:bookmarkEnd w:id="20"/>
    </w:p>
    <w:p w14:paraId="68518F60" w14:textId="77777777" w:rsidR="00976FF5" w:rsidRPr="00F411C2" w:rsidRDefault="00976FF5" w:rsidP="00976FF5">
      <w:pPr>
        <w:spacing w:before="240"/>
        <w:ind w:firstLine="567"/>
        <w:jc w:val="both"/>
        <w:rPr>
          <w:rFonts w:eastAsia="Times New Roman" w:cs="Calibri"/>
          <w:lang w:eastAsia="pl-PL"/>
        </w:rPr>
      </w:pPr>
      <w:r w:rsidRPr="00F411C2">
        <w:rPr>
          <w:rFonts w:eastAsia="Times New Roman" w:cs="Calibri"/>
          <w:b/>
          <w:bCs/>
          <w:lang w:eastAsia="pl-PL"/>
        </w:rPr>
        <w:t>Programy ochrony środowiska</w:t>
      </w:r>
      <w:r w:rsidRPr="00F411C2">
        <w:rPr>
          <w:rFonts w:eastAsia="Times New Roman" w:cs="Calibri"/>
          <w:lang w:eastAsia="pl-PL"/>
        </w:rPr>
        <w:t xml:space="preserve"> zostały pomyślane jako instrument pozwalający na efektywne zarządzanie ochroną środowiska i zapewniający niezbędną koordynację działań podejmowanych w tym zakresie na poszczególnych szczeblach administracji samorządowej. Odpowiadają one zapisanej w </w:t>
      </w:r>
      <w:hyperlink r:id="rId22" w:history="1">
        <w:r w:rsidRPr="00F411C2">
          <w:rPr>
            <w:rFonts w:eastAsia="Times New Roman" w:cs="Calibri"/>
            <w:lang w:eastAsia="pl-PL"/>
          </w:rPr>
          <w:t>art. 5</w:t>
        </w:r>
      </w:hyperlink>
      <w:r w:rsidRPr="00F411C2">
        <w:rPr>
          <w:rFonts w:eastAsia="Times New Roman" w:cs="Calibri"/>
          <w:lang w:eastAsia="pl-PL"/>
        </w:rPr>
        <w:t xml:space="preserve"> Konstytucji RP zasadzie nakazującej zapewnienie przez państwo ochrony środowiska i uznającej zrównoważony rozwój za jedną z podstawowych zasad ustrojowych. </w:t>
      </w:r>
    </w:p>
    <w:p w14:paraId="1BF64C57" w14:textId="77777777" w:rsidR="00976FF5" w:rsidRPr="00F411C2" w:rsidRDefault="00976FF5" w:rsidP="00976FF5">
      <w:pPr>
        <w:spacing w:before="240"/>
        <w:jc w:val="center"/>
        <w:rPr>
          <w:rFonts w:asciiTheme="minorHAnsi" w:eastAsia="Times New Roman" w:hAnsiTheme="minorHAnsi" w:cstheme="minorHAnsi"/>
          <w:lang w:eastAsia="pl-PL"/>
        </w:rPr>
      </w:pPr>
      <w:r w:rsidRPr="00F411C2">
        <w:rPr>
          <w:rFonts w:asciiTheme="minorHAnsi" w:hAnsiTheme="minorHAnsi" w:cstheme="minorHAnsi"/>
          <w:b/>
          <w:bCs/>
        </w:rPr>
        <w:t>Raport z realizacji Programu Ochrony Środowiska dla Miasta i Gminy Serock na lata 2011-2018</w:t>
      </w:r>
    </w:p>
    <w:p w14:paraId="52DB5FC0" w14:textId="60AF968D" w:rsidR="00976FF5" w:rsidRPr="00F411C2" w:rsidRDefault="00976FF5" w:rsidP="00976FF5">
      <w:pPr>
        <w:spacing w:after="0"/>
        <w:ind w:firstLine="708"/>
        <w:jc w:val="both"/>
        <w:rPr>
          <w:rFonts w:asciiTheme="minorHAnsi" w:hAnsiTheme="minorHAnsi" w:cstheme="minorHAnsi"/>
        </w:rPr>
      </w:pPr>
      <w:r w:rsidRPr="00F411C2">
        <w:rPr>
          <w:rFonts w:eastAsia="Times New Roman" w:cs="Calibri"/>
          <w:lang w:eastAsia="pl-PL"/>
        </w:rPr>
        <w:t>W 2019 r. sporządzono raport z realizacji Programu Ochrony Środowiska dla Miasta i Gminy Serock na lata 2011 – 2018</w:t>
      </w:r>
      <w:r w:rsidRPr="00F411C2">
        <w:rPr>
          <w:rFonts w:asciiTheme="minorHAnsi" w:eastAsia="Times New Roman" w:hAnsiTheme="minorHAnsi" w:cstheme="minorHAnsi"/>
          <w:lang w:eastAsia="pl-PL"/>
        </w:rPr>
        <w:t xml:space="preserve">. </w:t>
      </w:r>
      <w:r w:rsidRPr="00F411C2">
        <w:rPr>
          <w:rFonts w:asciiTheme="minorHAnsi" w:hAnsiTheme="minorHAnsi" w:cstheme="minorHAnsi"/>
        </w:rPr>
        <w:t xml:space="preserve">Raport weryfikuje i ocenia stopień wykonania celów oraz zadań środowiskowych zaplanowanych w Programie. W latach 2011-2018 na terenie Miasta i Gminy Serock realizowano szereg zadań wpływających na poprawę stanu poszczególnych komponentów środowiska przyrodniczego. Stopień wykonania zadań zaplanowanych do realizacji w ramach „Programu Ochrony Środowiska dla Miasta i Gminy Serock na lata 2011-2018” należy ocenić pozytywnie. Spośród 33 rozpatrywanych zadań zrealizowano zdecydowaną większość - 32, co stanowi 97 %. Nie zrealizowano jedynie jednego następującego zadania – „Ochrona drobnych </w:t>
      </w:r>
      <w:r w:rsidRPr="00F411C2">
        <w:rPr>
          <w:rFonts w:asciiTheme="minorHAnsi" w:hAnsiTheme="minorHAnsi" w:cstheme="minorHAnsi"/>
        </w:rPr>
        <w:lastRenderedPageBreak/>
        <w:t>zbiorników wodnych (tworzenie użytków ekologicznych)” - w latach 2011-2018 na terenie Miasta i Gminy Serock nie ustanawiano użytków ekologicznych. Do najważniejszych ze zrealizowanych inwestycji pro</w:t>
      </w:r>
      <w:r w:rsidR="005146CE">
        <w:rPr>
          <w:rFonts w:asciiTheme="minorHAnsi" w:hAnsiTheme="minorHAnsi" w:cstheme="minorHAnsi"/>
        </w:rPr>
        <w:t>-</w:t>
      </w:r>
      <w:r w:rsidRPr="00F411C2">
        <w:rPr>
          <w:rFonts w:asciiTheme="minorHAnsi" w:hAnsiTheme="minorHAnsi" w:cstheme="minorHAnsi"/>
        </w:rPr>
        <w:t>środowiskowych zaliczyć należy:</w:t>
      </w:r>
    </w:p>
    <w:p w14:paraId="44F520CA"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Modernizację systemu wodno-kanalizacyjnego w rejonie Borowa Góra - Stasi Las, w tym: budowa kanalizacji sanitarnej Borowa Góra - Stasi Las; przebudowa sieci wodociągowej Borowa Góra - Stasi Las.</w:t>
      </w:r>
    </w:p>
    <w:p w14:paraId="0AF7CFA2"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Rozbudowę sieci kanalizacji sanitarnej na terenie gminy Serock, w tym: kompleksowa przebudowa systemu kanalizacji w Zegrzu; budowa kanalizacji sanitarnej rejon Borowa Góra - Dosin - Skubianka - Jachranka – Izbica; rozbudowa kanalizacji sanitarnej w Jadwisinie (ul. Książęca, Królewska).</w:t>
      </w:r>
    </w:p>
    <w:p w14:paraId="5FE5430E"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Modernizację i przebudowę stacji uzdatniania wody w Wierzbicy.</w:t>
      </w:r>
    </w:p>
    <w:p w14:paraId="794A5BAE"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Przebudowę sieci wodociągowej Wierzbica – Serock.</w:t>
      </w:r>
    </w:p>
    <w:p w14:paraId="34AC1C1F"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Rozbudowę sieci wodociągowej na terenie Gminy Serock w miejscowościach Dębe, Wola Kiełpińska - Szadki, Jadwisin.</w:t>
      </w:r>
    </w:p>
    <w:p w14:paraId="49BF991E"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Udrożnienie ujściowego odcinka rzeki Bug od ujścia do rzeki Narew do km 5+000.</w:t>
      </w:r>
    </w:p>
    <w:p w14:paraId="5661F528"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Budowę obwodnicy Serocka w ciągu drogi krajowej nr 61.</w:t>
      </w:r>
    </w:p>
    <w:p w14:paraId="0706D088"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Przebudowę nawierzchni dróg gminnych od drogi krajowej nr 61 do szkoły w Jadwisinie ul. Szaniawskiego i ul. Konwaliowa wraz z budową kanalizacji sanitarnej w ul. Szaniawskiego.</w:t>
      </w:r>
    </w:p>
    <w:p w14:paraId="2B7AB272"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Przebudowę ul. Warszawskiej i ul. Pułtuskiej w m. Serock – Wierzbica.</w:t>
      </w:r>
    </w:p>
    <w:p w14:paraId="1D1C8C5E"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 xml:space="preserve">Budowę ul. Długiej w </w:t>
      </w:r>
      <w:proofErr w:type="spellStart"/>
      <w:r w:rsidRPr="00F411C2">
        <w:rPr>
          <w:rFonts w:asciiTheme="minorHAnsi" w:hAnsiTheme="minorHAnsi" w:cstheme="minorHAnsi"/>
        </w:rPr>
        <w:t>Stasim</w:t>
      </w:r>
      <w:proofErr w:type="spellEnd"/>
      <w:r w:rsidRPr="00F411C2">
        <w:rPr>
          <w:rFonts w:asciiTheme="minorHAnsi" w:hAnsiTheme="minorHAnsi" w:cstheme="minorHAnsi"/>
        </w:rPr>
        <w:t xml:space="preserve"> Lesie.</w:t>
      </w:r>
    </w:p>
    <w:p w14:paraId="6B41BA87"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Budowę ul. Traugutta i Zielonej w Serocku.</w:t>
      </w:r>
    </w:p>
    <w:p w14:paraId="539DB8B7"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Termomodernizacja Zespołu Szkół w Zegrzu.</w:t>
      </w:r>
    </w:p>
    <w:p w14:paraId="64C41F11"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Poprawę efektywności energetycznej budynku Zespołu Szkolno-Przedszkolnego w Woli Kiełpińskiej.</w:t>
      </w:r>
    </w:p>
    <w:p w14:paraId="52E8C02B" w14:textId="77777777" w:rsidR="00976FF5" w:rsidRPr="00F411C2" w:rsidRDefault="00976FF5" w:rsidP="0036565F">
      <w:pPr>
        <w:pStyle w:val="Akapitzlist"/>
        <w:numPr>
          <w:ilvl w:val="1"/>
          <w:numId w:val="63"/>
        </w:numPr>
        <w:spacing w:after="0" w:line="276" w:lineRule="auto"/>
        <w:rPr>
          <w:rFonts w:asciiTheme="minorHAnsi" w:hAnsiTheme="minorHAnsi" w:cstheme="minorHAnsi"/>
        </w:rPr>
      </w:pPr>
      <w:r w:rsidRPr="00F411C2">
        <w:rPr>
          <w:rFonts w:asciiTheme="minorHAnsi" w:hAnsiTheme="minorHAnsi" w:cstheme="minorHAnsi"/>
        </w:rPr>
        <w:t>Poprawę efektywności energetycznej na terenie gminy – systematyczna wymiana opraw oświetlenia drogowego na oprawy energooszczędne typu LED.</w:t>
      </w:r>
    </w:p>
    <w:p w14:paraId="4621082A" w14:textId="77777777" w:rsidR="00976FF5" w:rsidRPr="00F411C2" w:rsidRDefault="00976FF5" w:rsidP="00976FF5">
      <w:pPr>
        <w:spacing w:after="0"/>
        <w:jc w:val="both"/>
        <w:rPr>
          <w:rFonts w:asciiTheme="minorHAnsi" w:hAnsiTheme="minorHAnsi" w:cstheme="minorHAnsi"/>
        </w:rPr>
      </w:pPr>
    </w:p>
    <w:p w14:paraId="7C43053A" w14:textId="77777777" w:rsidR="00976FF5" w:rsidRPr="00F411C2" w:rsidRDefault="00976FF5" w:rsidP="00976FF5">
      <w:pPr>
        <w:spacing w:after="0"/>
        <w:ind w:firstLine="708"/>
        <w:jc w:val="both"/>
        <w:rPr>
          <w:rFonts w:asciiTheme="minorHAnsi" w:hAnsiTheme="minorHAnsi" w:cstheme="minorHAnsi"/>
        </w:rPr>
      </w:pPr>
      <w:r w:rsidRPr="00F411C2">
        <w:rPr>
          <w:rFonts w:asciiTheme="minorHAnsi" w:hAnsiTheme="minorHAnsi" w:cstheme="minorHAnsi"/>
        </w:rPr>
        <w:t>Poza zadaniami inwestycyjnymi na terenie gminy realizowano również w szerokim zakresie prace bieżące związane z utrzymaniem i pielęgnacją terenów zieleni oraz utrzymaniem czystości na terenach publicznych, edukacją ekologiczną, organizacją i prowadzeniem gminnego systemu gospodarowania odpadami komunalnymi, organizacją i prowadzeniem lokalnej komunikacji autobusowej, utrzymaniem dróg we właściwym stanie porządkowym i technicznym, konserwacją i utrzymaniem cieków oraz urządzeń i budowli wodnych, a także usuwaniem i unieszkodliwianiem wyrobów zawierających azbest. W analizowanych latach gmina udzielała również dotacji na budowę przydomowych oczyszczalni ścieków oraz likwidację przestarzałych urządzeń grzewczych opalanych węglem i zastępowanie ich nowoczesnymi źródłami ciepła (od 2014 r.).</w:t>
      </w:r>
    </w:p>
    <w:p w14:paraId="322C7756" w14:textId="77777777" w:rsidR="00976FF5" w:rsidRPr="00F411C2" w:rsidRDefault="00976FF5" w:rsidP="00976FF5">
      <w:pPr>
        <w:spacing w:after="0"/>
        <w:ind w:firstLine="708"/>
        <w:jc w:val="both"/>
        <w:rPr>
          <w:rFonts w:asciiTheme="minorHAnsi" w:hAnsiTheme="minorHAnsi" w:cstheme="minorHAnsi"/>
        </w:rPr>
      </w:pPr>
      <w:r w:rsidRPr="00F411C2">
        <w:rPr>
          <w:rFonts w:asciiTheme="minorHAnsi" w:hAnsiTheme="minorHAnsi" w:cstheme="minorHAnsi"/>
        </w:rPr>
        <w:t xml:space="preserve">Komponentami przyrodniczymi, których stan na terenie Miasta i Gminy Serock oceniono negatywnie są powietrze atmosferyczne (ze względu na wyznaczanie na terenie gminy obszaru przekroczeń poziomu docelowego dla B(a)P oraz obszarów przekroczeń poziomów dopuszczalnych dla pyłów zawieszonych PM 10 i PM 2,5) oraz wody (ze względu na zły stan ogólny wszystkich badanych JCWP na terenie gminy). Stan pozostałych komponentów środowiskowych na terenie </w:t>
      </w:r>
      <w:r w:rsidRPr="00F411C2">
        <w:rPr>
          <w:rFonts w:asciiTheme="minorHAnsi" w:hAnsiTheme="minorHAnsi" w:cstheme="minorHAnsi"/>
        </w:rPr>
        <w:lastRenderedPageBreak/>
        <w:t>Miasta i Gminy Serock, a więc klimatu akustycznego, promieniowania elektromagnetycznego, gleb, zasobów geologicznych oraz zasobów przyrodniczych oceniono pozytywnie.</w:t>
      </w:r>
    </w:p>
    <w:p w14:paraId="6EEADC0E" w14:textId="77777777" w:rsidR="00976FF5" w:rsidRPr="00F411C2" w:rsidRDefault="00976FF5" w:rsidP="00976FF5">
      <w:pPr>
        <w:spacing w:after="0"/>
        <w:ind w:firstLine="708"/>
        <w:jc w:val="both"/>
        <w:rPr>
          <w:rFonts w:asciiTheme="minorHAnsi" w:hAnsiTheme="minorHAnsi" w:cstheme="minorHAnsi"/>
        </w:rPr>
      </w:pPr>
      <w:r w:rsidRPr="00F411C2">
        <w:rPr>
          <w:rFonts w:asciiTheme="minorHAnsi" w:hAnsiTheme="minorHAnsi" w:cstheme="minorHAnsi"/>
        </w:rPr>
        <w:t>Na podstawie analizy stanu poszczególnych komponentów środowiska w przyszłości w pierwszej kolejności na terenie Miasta i Gminy Serock należy realizować inwestycje wpływające na ograniczenie emisji zanieczyszczeń do powietrza (emisji liniowej – komunikacyjnej oraz tzw. „niskiej emisji”), a także inwestycje z zakresu rozwoju i modernizacji infrastruktury wodno-kanalizacyjnej.</w:t>
      </w:r>
    </w:p>
    <w:p w14:paraId="4308FFAB" w14:textId="77777777" w:rsidR="00976FF5" w:rsidRPr="00F411C2" w:rsidRDefault="00976FF5" w:rsidP="00976FF5">
      <w:pPr>
        <w:spacing w:after="0"/>
        <w:jc w:val="both"/>
        <w:rPr>
          <w:rFonts w:asciiTheme="minorHAnsi" w:hAnsiTheme="minorHAnsi" w:cstheme="minorHAnsi"/>
        </w:rPr>
      </w:pPr>
    </w:p>
    <w:p w14:paraId="4B452341" w14:textId="77777777" w:rsidR="00976FF5" w:rsidRPr="00F411C2" w:rsidRDefault="00976FF5" w:rsidP="00976FF5">
      <w:pPr>
        <w:spacing w:after="0"/>
        <w:jc w:val="both"/>
        <w:rPr>
          <w:rFonts w:asciiTheme="minorHAnsi" w:hAnsiTheme="minorHAnsi" w:cstheme="minorHAnsi"/>
        </w:rPr>
      </w:pPr>
    </w:p>
    <w:p w14:paraId="3666502D" w14:textId="77777777" w:rsidR="00976FF5" w:rsidRPr="00F411C2" w:rsidRDefault="00976FF5" w:rsidP="00976FF5">
      <w:pPr>
        <w:spacing w:after="0"/>
        <w:jc w:val="center"/>
        <w:rPr>
          <w:rFonts w:asciiTheme="minorHAnsi" w:hAnsiTheme="minorHAnsi" w:cstheme="minorHAnsi"/>
          <w:b/>
        </w:rPr>
      </w:pPr>
      <w:r w:rsidRPr="00F411C2">
        <w:rPr>
          <w:rFonts w:asciiTheme="minorHAnsi" w:hAnsiTheme="minorHAnsi" w:cstheme="minorHAnsi"/>
          <w:b/>
        </w:rPr>
        <w:t>„Program Ochrony Środowiska dla Miasta i Gminy Serock na lata 2019-2022 z perspektywą do roku 2025”</w:t>
      </w:r>
    </w:p>
    <w:p w14:paraId="0E1EA6D7" w14:textId="77777777" w:rsidR="00976FF5" w:rsidRPr="00F411C2" w:rsidRDefault="00976FF5" w:rsidP="00976FF5">
      <w:pPr>
        <w:spacing w:after="0"/>
        <w:ind w:firstLine="708"/>
        <w:jc w:val="both"/>
        <w:rPr>
          <w:rFonts w:asciiTheme="minorHAnsi" w:hAnsiTheme="minorHAnsi" w:cstheme="minorHAnsi"/>
        </w:rPr>
      </w:pPr>
    </w:p>
    <w:p w14:paraId="48F34D70" w14:textId="77777777" w:rsidR="00976FF5" w:rsidRPr="00F411C2" w:rsidRDefault="00976FF5" w:rsidP="00976FF5">
      <w:pPr>
        <w:spacing w:after="0"/>
        <w:ind w:firstLine="708"/>
        <w:jc w:val="both"/>
        <w:rPr>
          <w:rFonts w:asciiTheme="minorHAnsi" w:hAnsiTheme="minorHAnsi" w:cstheme="minorHAnsi"/>
        </w:rPr>
      </w:pPr>
      <w:r w:rsidRPr="00F411C2">
        <w:rPr>
          <w:rFonts w:asciiTheme="minorHAnsi" w:hAnsiTheme="minorHAnsi" w:cstheme="minorHAnsi"/>
        </w:rPr>
        <w:t xml:space="preserve">„Program Ochrony Środowiska dla Miasta i Gminy Serock na lata 2019-2022 z perspektywą do roku 2025” jest kontynuacją „Programu Ochrony Środowiska dla Gminy Miasto i Gminy Serock na lata 2011-2018” przyjętego przez Radę Miejską w Serocku uchwałą nr 133/XIV/2011 z dnia 27 października 2011 r. Został on przyjęty Uchwałą Rady Miejskiej Nr 158/XVI/2019 z dnia 27 listopada 2019 r. </w:t>
      </w:r>
    </w:p>
    <w:p w14:paraId="38EE9888" w14:textId="77777777" w:rsidR="00976FF5" w:rsidRPr="00F411C2" w:rsidRDefault="00976FF5" w:rsidP="00976FF5">
      <w:pPr>
        <w:spacing w:after="0"/>
        <w:jc w:val="both"/>
        <w:rPr>
          <w:rFonts w:asciiTheme="minorHAnsi" w:hAnsiTheme="minorHAnsi" w:cstheme="minorHAnsi"/>
        </w:rPr>
      </w:pPr>
      <w:r w:rsidRPr="00F411C2">
        <w:rPr>
          <w:rFonts w:asciiTheme="minorHAnsi" w:hAnsiTheme="minorHAnsi" w:cstheme="minorHAnsi"/>
        </w:rPr>
        <w:t xml:space="preserve">Program ocenia i analizuje stan środowiska przyrodniczego na terenie Miasta i Gminy Serock w podziale na dziesięć obszarów przyszłej interwencji: </w:t>
      </w:r>
    </w:p>
    <w:p w14:paraId="345E60E4"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ochronę klimatu i jakości powietrza, </w:t>
      </w:r>
    </w:p>
    <w:p w14:paraId="23B7C93F"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zagrożenia hałasem, </w:t>
      </w:r>
    </w:p>
    <w:p w14:paraId="5CB03520"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pola elektromagnetyczne, </w:t>
      </w:r>
    </w:p>
    <w:p w14:paraId="6EF2F226"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gospodarowanie wodami, </w:t>
      </w:r>
    </w:p>
    <w:p w14:paraId="7940A0B9"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gospodarkę wodno-ściekową, </w:t>
      </w:r>
    </w:p>
    <w:p w14:paraId="3F62E240"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zasoby geologiczne, </w:t>
      </w:r>
    </w:p>
    <w:p w14:paraId="4F8E93A1"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gleby, </w:t>
      </w:r>
    </w:p>
    <w:p w14:paraId="2BC27449"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gospodarkę odpadami i zapobieganie powstawaniu odpadów, </w:t>
      </w:r>
    </w:p>
    <w:p w14:paraId="5DF3E477"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 xml:space="preserve">zasoby przyrodnicze, </w:t>
      </w:r>
    </w:p>
    <w:p w14:paraId="7090A229" w14:textId="77777777" w:rsidR="00976FF5" w:rsidRPr="00F411C2" w:rsidRDefault="00976FF5" w:rsidP="0036565F">
      <w:pPr>
        <w:pStyle w:val="Akapitzlist"/>
        <w:numPr>
          <w:ilvl w:val="0"/>
          <w:numId w:val="64"/>
        </w:numPr>
        <w:spacing w:after="0" w:line="276" w:lineRule="auto"/>
        <w:rPr>
          <w:rFonts w:asciiTheme="minorHAnsi" w:hAnsiTheme="minorHAnsi" w:cstheme="minorHAnsi"/>
        </w:rPr>
      </w:pPr>
      <w:r w:rsidRPr="00F411C2">
        <w:rPr>
          <w:rFonts w:asciiTheme="minorHAnsi" w:hAnsiTheme="minorHAnsi" w:cstheme="minorHAnsi"/>
        </w:rPr>
        <w:t>zagrożenia poważnymi awariami.</w:t>
      </w:r>
    </w:p>
    <w:p w14:paraId="77AA058A" w14:textId="77777777" w:rsidR="00976FF5" w:rsidRPr="00F411C2" w:rsidRDefault="00976FF5" w:rsidP="00976FF5">
      <w:pPr>
        <w:spacing w:after="0"/>
        <w:jc w:val="both"/>
        <w:rPr>
          <w:rFonts w:asciiTheme="minorHAnsi" w:hAnsiTheme="minorHAnsi" w:cstheme="minorHAnsi"/>
        </w:rPr>
      </w:pPr>
    </w:p>
    <w:p w14:paraId="50A368B5" w14:textId="77777777" w:rsidR="00976FF5" w:rsidRPr="00F411C2" w:rsidRDefault="00976FF5" w:rsidP="00976FF5">
      <w:pPr>
        <w:spacing w:after="0"/>
        <w:ind w:firstLine="360"/>
        <w:jc w:val="both"/>
        <w:rPr>
          <w:rFonts w:asciiTheme="minorHAnsi" w:hAnsiTheme="minorHAnsi" w:cstheme="minorHAnsi"/>
        </w:rPr>
      </w:pPr>
      <w:r w:rsidRPr="00F411C2">
        <w:rPr>
          <w:rFonts w:asciiTheme="minorHAnsi" w:hAnsiTheme="minorHAnsi" w:cstheme="minorHAnsi"/>
        </w:rPr>
        <w:t>Przyjęte w ramach „Programu Ochrony Środowiska dla Miasta i Gminy Serock na lata 2019-2023 z perspektywą do roku 2025” cele, kierunki interwencji oraz zadania wynikają ze zdefiniowanych zagrożeń i problemów dla poszczególnych obszarów interwencji (analiza SWOT). Przyjęte w Programie rozwiązania uwzględniają w pierwszym rzędzie działania prowadzące do zrównoważonego gospodarowania zasobami środowiska, poprawy stanu środowiska, poprawy stanu jakości powietrza, zapewnienia racjonalnej gospodarki odpadami i gospodarki wodno-ściekowej, przeciwdziałania zmianom klimatu i adaptacji do nich, zapobiegania klęskom żywiołowym.</w:t>
      </w:r>
    </w:p>
    <w:p w14:paraId="27F4BF0C" w14:textId="77777777" w:rsidR="00976FF5" w:rsidRPr="00F411C2" w:rsidRDefault="00976FF5" w:rsidP="00976FF5">
      <w:pPr>
        <w:spacing w:after="0"/>
        <w:ind w:firstLine="360"/>
        <w:jc w:val="both"/>
        <w:rPr>
          <w:rFonts w:asciiTheme="minorHAnsi" w:hAnsiTheme="minorHAnsi" w:cstheme="minorHAnsi"/>
        </w:rPr>
      </w:pPr>
      <w:r w:rsidRPr="00F411C2">
        <w:rPr>
          <w:rFonts w:asciiTheme="minorHAnsi" w:hAnsiTheme="minorHAnsi" w:cstheme="minorHAnsi"/>
        </w:rPr>
        <w:t xml:space="preserve">Jednym z najistotniejszych problemów środowiskowych na terenie gminy jest jakość powietrza atmosferycznego z uwagi na wyznaczenie obszarów przekroczeń dopuszczalnych standardów jakości powietrza ze względu na pył zawieszony PM 10 oraz PM 2,5, a także </w:t>
      </w:r>
      <w:proofErr w:type="spellStart"/>
      <w:r w:rsidRPr="00F411C2">
        <w:rPr>
          <w:rFonts w:asciiTheme="minorHAnsi" w:hAnsiTheme="minorHAnsi" w:cstheme="minorHAnsi"/>
        </w:rPr>
        <w:t>benzo</w:t>
      </w:r>
      <w:proofErr w:type="spellEnd"/>
      <w:r w:rsidRPr="00F411C2">
        <w:rPr>
          <w:rFonts w:asciiTheme="minorHAnsi" w:hAnsiTheme="minorHAnsi" w:cstheme="minorHAnsi"/>
        </w:rPr>
        <w:t>(a)</w:t>
      </w:r>
      <w:proofErr w:type="spellStart"/>
      <w:r w:rsidRPr="00F411C2">
        <w:rPr>
          <w:rFonts w:asciiTheme="minorHAnsi" w:hAnsiTheme="minorHAnsi" w:cstheme="minorHAnsi"/>
        </w:rPr>
        <w:t>piren</w:t>
      </w:r>
      <w:proofErr w:type="spellEnd"/>
      <w:r w:rsidRPr="00F411C2">
        <w:rPr>
          <w:rFonts w:asciiTheme="minorHAnsi" w:hAnsiTheme="minorHAnsi" w:cstheme="minorHAnsi"/>
        </w:rPr>
        <w:t>. Największy wpływ na wysokie stężenie B(a)P na terenie miasta i gminy wywiera tzw. niska emisja powodowana ogrzewaniem gospodarstw domowych paliwami stałymi – głównie węglowymi. Nie bez znaczenia pozostaje również napływ zanieczyszczeń z obszaru aglomeracji warszawskiej.</w:t>
      </w:r>
    </w:p>
    <w:p w14:paraId="7351FA49" w14:textId="77777777" w:rsidR="00976FF5" w:rsidRPr="00F411C2" w:rsidRDefault="00976FF5" w:rsidP="00976FF5">
      <w:pPr>
        <w:spacing w:after="0"/>
        <w:ind w:firstLine="360"/>
        <w:jc w:val="both"/>
        <w:rPr>
          <w:rFonts w:asciiTheme="minorHAnsi" w:hAnsiTheme="minorHAnsi" w:cstheme="minorHAnsi"/>
        </w:rPr>
      </w:pPr>
      <w:r w:rsidRPr="00F411C2">
        <w:rPr>
          <w:rFonts w:asciiTheme="minorHAnsi" w:hAnsiTheme="minorHAnsi" w:cstheme="minorHAnsi"/>
        </w:rPr>
        <w:t>Przyjęte w Programie kierunki interwencji w zakresie ochrony powietrza to:</w:t>
      </w:r>
    </w:p>
    <w:p w14:paraId="2AFBB4F0" w14:textId="77777777" w:rsidR="00976FF5" w:rsidRPr="00F411C2" w:rsidRDefault="00976FF5" w:rsidP="0036565F">
      <w:pPr>
        <w:pStyle w:val="Akapitzlist"/>
        <w:numPr>
          <w:ilvl w:val="0"/>
          <w:numId w:val="65"/>
        </w:numPr>
        <w:spacing w:after="0" w:line="276" w:lineRule="auto"/>
        <w:rPr>
          <w:rFonts w:asciiTheme="minorHAnsi" w:hAnsiTheme="minorHAnsi" w:cstheme="minorHAnsi"/>
        </w:rPr>
      </w:pPr>
      <w:r w:rsidRPr="00F411C2">
        <w:rPr>
          <w:rFonts w:asciiTheme="minorHAnsi" w:hAnsiTheme="minorHAnsi" w:cstheme="minorHAnsi"/>
        </w:rPr>
        <w:lastRenderedPageBreak/>
        <w:t xml:space="preserve">Zmniejszenie powierzchniowej emisji zanieczyszczeń (Termomodernizacja budynków - mieszkalnych, użyteczności publicznej, wymiana przestarzałych źródeł grzewczych opalanych paliwami stałymi, rozbudowa i modernizacja infrastruktury gazowniczej w celu zwiększenia wykorzystania gazu ziemnego jako niskoemisyjnego nośnika energii oraz zwiększenie wykorzystania odnawialnych źródeł energii (np. kolektory słoneczne, pompy ciepła, </w:t>
      </w:r>
      <w:proofErr w:type="spellStart"/>
      <w:r w:rsidRPr="00F411C2">
        <w:rPr>
          <w:rFonts w:asciiTheme="minorHAnsi" w:hAnsiTheme="minorHAnsi" w:cstheme="minorHAnsi"/>
        </w:rPr>
        <w:t>fotowoltaika</w:t>
      </w:r>
      <w:proofErr w:type="spellEnd"/>
      <w:r w:rsidRPr="00F411C2">
        <w:rPr>
          <w:rFonts w:asciiTheme="minorHAnsi" w:hAnsiTheme="minorHAnsi" w:cstheme="minorHAnsi"/>
        </w:rPr>
        <w:t>)</w:t>
      </w:r>
    </w:p>
    <w:p w14:paraId="15591CC1" w14:textId="77777777" w:rsidR="00976FF5" w:rsidRPr="00F411C2" w:rsidRDefault="00976FF5" w:rsidP="0036565F">
      <w:pPr>
        <w:pStyle w:val="Akapitzlist"/>
        <w:numPr>
          <w:ilvl w:val="0"/>
          <w:numId w:val="65"/>
        </w:numPr>
        <w:spacing w:after="0" w:line="276" w:lineRule="auto"/>
        <w:rPr>
          <w:rFonts w:asciiTheme="minorHAnsi" w:hAnsiTheme="minorHAnsi" w:cstheme="minorHAnsi"/>
        </w:rPr>
      </w:pPr>
      <w:r w:rsidRPr="00F411C2">
        <w:rPr>
          <w:rFonts w:asciiTheme="minorHAnsi" w:hAnsiTheme="minorHAnsi" w:cstheme="minorHAnsi"/>
        </w:rPr>
        <w:t>Zmniejszenie liniowej emisji zanieczyszczeń (np. modernizacja, przebudowa i remonty nawierzchni dróg, Budowa infrastruktury rowerowej, w tym dróg rowerowych)</w:t>
      </w:r>
    </w:p>
    <w:p w14:paraId="16B0C91F" w14:textId="77777777" w:rsidR="00976FF5" w:rsidRPr="00F411C2" w:rsidRDefault="00976FF5" w:rsidP="0036565F">
      <w:pPr>
        <w:pStyle w:val="Akapitzlist"/>
        <w:numPr>
          <w:ilvl w:val="0"/>
          <w:numId w:val="65"/>
        </w:numPr>
        <w:spacing w:after="0" w:line="276" w:lineRule="auto"/>
        <w:rPr>
          <w:rFonts w:asciiTheme="minorHAnsi" w:hAnsiTheme="minorHAnsi" w:cstheme="minorHAnsi"/>
        </w:rPr>
      </w:pPr>
      <w:r w:rsidRPr="00F411C2">
        <w:rPr>
          <w:rFonts w:asciiTheme="minorHAnsi" w:hAnsiTheme="minorHAnsi" w:cstheme="minorHAnsi"/>
        </w:rPr>
        <w:t>Zmniejszenie punktowej emisji zanieczyszczeń</w:t>
      </w:r>
    </w:p>
    <w:p w14:paraId="172055CC" w14:textId="77777777" w:rsidR="00976FF5" w:rsidRPr="00F411C2" w:rsidRDefault="00976FF5" w:rsidP="0036565F">
      <w:pPr>
        <w:pStyle w:val="Akapitzlist"/>
        <w:numPr>
          <w:ilvl w:val="0"/>
          <w:numId w:val="65"/>
        </w:numPr>
        <w:spacing w:after="0" w:line="276" w:lineRule="auto"/>
        <w:rPr>
          <w:rFonts w:asciiTheme="minorHAnsi" w:hAnsiTheme="minorHAnsi" w:cstheme="minorHAnsi"/>
        </w:rPr>
      </w:pPr>
      <w:r w:rsidRPr="00F411C2">
        <w:rPr>
          <w:rFonts w:asciiTheme="minorHAnsi" w:hAnsiTheme="minorHAnsi" w:cstheme="minorHAnsi"/>
        </w:rPr>
        <w:t>Działania administracyjno-kontrolne</w:t>
      </w:r>
    </w:p>
    <w:p w14:paraId="4E883B0A" w14:textId="77777777" w:rsidR="00976FF5" w:rsidRPr="00F411C2" w:rsidRDefault="00976FF5" w:rsidP="0036565F">
      <w:pPr>
        <w:pStyle w:val="Akapitzlist"/>
        <w:numPr>
          <w:ilvl w:val="0"/>
          <w:numId w:val="65"/>
        </w:numPr>
        <w:spacing w:after="0" w:line="276" w:lineRule="auto"/>
        <w:rPr>
          <w:rFonts w:asciiTheme="minorHAnsi" w:hAnsiTheme="minorHAnsi" w:cstheme="minorHAnsi"/>
        </w:rPr>
      </w:pPr>
      <w:r w:rsidRPr="00F411C2">
        <w:rPr>
          <w:rFonts w:asciiTheme="minorHAnsi" w:hAnsiTheme="minorHAnsi" w:cstheme="minorHAnsi"/>
        </w:rPr>
        <w:t>Działania edukacyjno-informacyjne</w:t>
      </w:r>
    </w:p>
    <w:p w14:paraId="246E437E" w14:textId="750BBCAF" w:rsidR="004458C4" w:rsidRPr="00F411C2" w:rsidRDefault="00976FF5" w:rsidP="00976FF5">
      <w:pPr>
        <w:spacing w:before="240"/>
        <w:ind w:firstLine="567"/>
        <w:jc w:val="both"/>
        <w:rPr>
          <w:rFonts w:cs="Calibri"/>
        </w:rPr>
      </w:pPr>
      <w:r w:rsidRPr="00F411C2">
        <w:rPr>
          <w:rFonts w:asciiTheme="minorHAnsi" w:hAnsiTheme="minorHAnsi" w:cstheme="minorHAnsi"/>
        </w:rPr>
        <w:t>Wszystkie cele oraz zadania zaplanowane do realizacji w „Programie Ochrony Środowiska dla Miasta i Gminy Serock na lata 2019-2023 z perspektywą do roku 2025” są spójne z celami wyznaczonymi w dokumentach strategicznych i programowych rangi krajowej, wojewódzkiej, powiatowej i gminnej.</w:t>
      </w:r>
    </w:p>
    <w:p w14:paraId="65E8B138" w14:textId="77777777" w:rsidR="00976FF5" w:rsidRPr="008B44F1" w:rsidRDefault="00976FF5" w:rsidP="00976FF5">
      <w:pPr>
        <w:pStyle w:val="Akapitzlist"/>
        <w:numPr>
          <w:ilvl w:val="2"/>
          <w:numId w:val="1"/>
        </w:numPr>
        <w:spacing w:after="0"/>
        <w:jc w:val="left"/>
        <w:rPr>
          <w:rFonts w:cs="Calibri"/>
          <w:b/>
          <w:color w:val="1F497D" w:themeColor="text2"/>
        </w:rPr>
      </w:pPr>
      <w:r w:rsidRPr="008B44F1">
        <w:rPr>
          <w:rFonts w:cs="Calibri"/>
          <w:b/>
          <w:color w:val="1F497D" w:themeColor="text2"/>
          <w:sz w:val="28"/>
          <w:szCs w:val="28"/>
        </w:rPr>
        <w:t>Pogram Usuwania Wyrobów Zawierających Azbest dla M</w:t>
      </w:r>
      <w:r>
        <w:rPr>
          <w:rFonts w:cs="Calibri"/>
          <w:b/>
          <w:color w:val="1F497D" w:themeColor="text2"/>
          <w:sz w:val="28"/>
          <w:szCs w:val="28"/>
        </w:rPr>
        <w:t>iasta i </w:t>
      </w:r>
      <w:r w:rsidRPr="008B44F1">
        <w:rPr>
          <w:rFonts w:cs="Calibri"/>
          <w:b/>
          <w:color w:val="1F497D" w:themeColor="text2"/>
          <w:sz w:val="28"/>
          <w:szCs w:val="28"/>
        </w:rPr>
        <w:t>Gminy Serock na lata 2020-2032</w:t>
      </w:r>
    </w:p>
    <w:p w14:paraId="2AE39A52" w14:textId="77777777" w:rsidR="00976FF5" w:rsidRPr="008B44F1" w:rsidRDefault="00976FF5" w:rsidP="00976FF5">
      <w:pPr>
        <w:spacing w:after="0"/>
        <w:rPr>
          <w:rFonts w:cs="Calibri"/>
          <w:b/>
          <w:color w:val="1F497D" w:themeColor="text2"/>
        </w:rPr>
      </w:pPr>
    </w:p>
    <w:p w14:paraId="78A4019E" w14:textId="77777777" w:rsidR="00976FF5" w:rsidRPr="00F411C2" w:rsidRDefault="00976FF5" w:rsidP="00976FF5">
      <w:pPr>
        <w:spacing w:after="0"/>
        <w:ind w:firstLine="360"/>
        <w:jc w:val="both"/>
        <w:rPr>
          <w:rFonts w:asciiTheme="minorHAnsi" w:hAnsiTheme="minorHAnsi" w:cstheme="minorHAnsi"/>
        </w:rPr>
      </w:pPr>
      <w:r w:rsidRPr="00F411C2">
        <w:rPr>
          <w:rFonts w:asciiTheme="minorHAnsi" w:hAnsiTheme="minorHAnsi" w:cstheme="minorHAnsi"/>
        </w:rPr>
        <w:t>Celem „Programu usuwania azbestu i wyrobów zawierających azbest dla Miasta i Gminy Serock na lata 2020-2032” jest całkowite usunięcie i unieszkodliwienie wyrobów zawierających azbest z terenu Miasta i Gminy Serock w terminie do 31.12.2032 r., prowadzące do likwidacji szkodliwego oddziaływania azbestu na środowisko oraz minimalizacji negatywnych skutków zdrowotnych spowodowanych obecnością azbestu na mieszkańców gminy.</w:t>
      </w:r>
    </w:p>
    <w:p w14:paraId="46DF15B1" w14:textId="77777777" w:rsidR="00976FF5" w:rsidRPr="00F411C2" w:rsidRDefault="00976FF5" w:rsidP="00976FF5">
      <w:pPr>
        <w:spacing w:after="0"/>
        <w:ind w:firstLine="360"/>
        <w:jc w:val="both"/>
        <w:rPr>
          <w:rFonts w:asciiTheme="minorHAnsi" w:hAnsiTheme="minorHAnsi" w:cstheme="minorHAnsi"/>
        </w:rPr>
      </w:pPr>
      <w:r w:rsidRPr="00F411C2">
        <w:rPr>
          <w:rFonts w:asciiTheme="minorHAnsi" w:hAnsiTheme="minorHAnsi" w:cstheme="minorHAnsi"/>
        </w:rPr>
        <w:t xml:space="preserve">W 2008 r. opracowany został „Program usuwania wyrobów zawierających azbest na terenie Miasta i Gminy Serock”. Potrzeba sporządzenia niniejszego Programu wynikała z konieczności dostosowania i aktualizacji założonych celów i obowiązków w zakresie usuwania i unieszkodliwienia azbestu z obszaru gminy do zmienionych zasad postępowania z azbestem na terenie kraju (zmiany w uwarunkowaniach prawnych, finansowych, ilościowych). </w:t>
      </w:r>
    </w:p>
    <w:p w14:paraId="774FF48C" w14:textId="77777777" w:rsidR="00976FF5" w:rsidRPr="00F411C2" w:rsidRDefault="00976FF5" w:rsidP="00976FF5">
      <w:pPr>
        <w:spacing w:after="0"/>
        <w:ind w:firstLine="360"/>
        <w:jc w:val="both"/>
        <w:rPr>
          <w:rFonts w:asciiTheme="minorHAnsi" w:hAnsiTheme="minorHAnsi" w:cstheme="minorHAnsi"/>
        </w:rPr>
      </w:pPr>
      <w:r w:rsidRPr="00F411C2">
        <w:rPr>
          <w:rFonts w:asciiTheme="minorHAnsi" w:hAnsiTheme="minorHAnsi" w:cstheme="minorHAnsi"/>
        </w:rPr>
        <w:t xml:space="preserve">Zgodnie ze szczegółową inwentaryzacją terenową wyrobów zawierających azbest (spis z natury) na terenie Miasta i Gminy Serock w 2007 r. zinwentaryzowano 296 011,2 m2 wyrobów azbestowych. W latach 2008-2019 z obszaru miasta i gminy usunięto i unieszkodliwiono 113 708,2 m2 wyrobów zawierających azbest. Tych dwóch parametrów użyto do obliczenia aktualnej ilości wyrobów zawierających azbest pozostałych do usunięcia i unieszkodliwienia z obszaru Miasta i Gminy Serock. Wartość ta wynosi 182 303,0 m2. </w:t>
      </w:r>
      <w:r w:rsidRPr="00F411C2">
        <w:t>W analizowanym</w:t>
      </w:r>
      <w:r w:rsidRPr="00F411C2">
        <w:rPr>
          <w:rFonts w:asciiTheme="minorHAnsi" w:hAnsiTheme="minorHAnsi" w:cstheme="minorHAnsi"/>
        </w:rPr>
        <w:t xml:space="preserve"> okresie wyroby azbestowe usunięto łącznie z 541 nieruchomości. Średnioroczne tempo oczyszczania obszaru Miasta i Gminy Serock z wyrobów zawierających azbest w latach 2008-2019 wyniosło 9 475,7 m2/rok. Najwięcej wyrobów zawierających azbest w latach 2008-2019, czyli </w:t>
      </w:r>
      <w:r w:rsidRPr="00F411C2">
        <w:t>w czasie</w:t>
      </w:r>
      <w:r w:rsidRPr="00F411C2">
        <w:rPr>
          <w:rFonts w:asciiTheme="minorHAnsi" w:hAnsiTheme="minorHAnsi" w:cstheme="minorHAnsi"/>
        </w:rPr>
        <w:t xml:space="preserve"> obowiązywania Programu usunięto z obszaru Serocka – 27 292,0 m2, co stanowi 24,0 % łącznej masy usuniętych wyrobów oraz z obszaru Gąsiorowa - 11 484,5 m2 (10,1 % łącznej masy usuniętych wyrobów). Największa ilość wyrobów zawierających azbest pozostałych do usunięcia i unieszkodliwienia znajduje się w miejscowościach </w:t>
      </w:r>
      <w:r w:rsidRPr="00F411C2">
        <w:rPr>
          <w:rFonts w:asciiTheme="minorHAnsi" w:hAnsiTheme="minorHAnsi" w:cstheme="minorHAnsi"/>
        </w:rPr>
        <w:lastRenderedPageBreak/>
        <w:t xml:space="preserve">Wierzbica – 13 879,2 m2, co stanowi 7,6 % łącznej ilości wyrobów azbestowych pozostających na terenie miasta i gminy oraz Marynino – 13 022,2 m2, co stanowi 7,1 %. </w:t>
      </w:r>
    </w:p>
    <w:p w14:paraId="5165A97A" w14:textId="77777777" w:rsidR="00976FF5" w:rsidRPr="00F411C2" w:rsidRDefault="00976FF5" w:rsidP="00976FF5">
      <w:pPr>
        <w:spacing w:after="0"/>
        <w:jc w:val="both"/>
        <w:rPr>
          <w:rFonts w:ascii="Arial Narrow" w:hAnsi="Arial Narrow"/>
        </w:rPr>
      </w:pPr>
      <w:r w:rsidRPr="00F411C2">
        <w:rPr>
          <w:rFonts w:asciiTheme="minorHAnsi" w:hAnsiTheme="minorHAnsi" w:cstheme="minorHAnsi"/>
        </w:rPr>
        <w:t>„Program usuwania azbestu i wyrobów zawierających azbest dla Miasta i Gminy Serock na lata 2020-2032” określa:</w:t>
      </w:r>
    </w:p>
    <w:p w14:paraId="44238882"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dotychczasowe efekty realizacji poprzednio obowiązującego Programu dla Miasta i Gminy Serock opracowanego w 2008 r.;</w:t>
      </w:r>
    </w:p>
    <w:p w14:paraId="2238BF3E"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aktualną ilość wyrobów zawierających azbest oraz ich rozmieszczenie na terenie miasta i gminy;</w:t>
      </w:r>
    </w:p>
    <w:p w14:paraId="760D6318"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harmonogram sukcesywnego usuwania wyrobów zawierających azbest z terenu miasta i gminy do roku 2032;</w:t>
      </w:r>
    </w:p>
    <w:p w14:paraId="7A9F8B0C"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szacunki kosztów demontażu, transportu i unieszkodliwienia wyrobów zawierających azbest z terenu miasta i gminy;</w:t>
      </w:r>
    </w:p>
    <w:p w14:paraId="55A64AD0"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zasady postępowania z wyrobami zawierającymi azbest oraz obowiązki poszczególnych interesariuszy Programu;</w:t>
      </w:r>
    </w:p>
    <w:p w14:paraId="6790E65A"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 xml:space="preserve">możliwości pozyskania funduszy na realizację Programu; </w:t>
      </w:r>
    </w:p>
    <w:p w14:paraId="3CE1EDE7" w14:textId="77777777" w:rsidR="00976FF5" w:rsidRPr="00F411C2" w:rsidRDefault="00976FF5" w:rsidP="0036565F">
      <w:pPr>
        <w:pStyle w:val="Akapitzlist"/>
        <w:numPr>
          <w:ilvl w:val="1"/>
          <w:numId w:val="66"/>
        </w:numPr>
        <w:spacing w:after="0" w:line="276" w:lineRule="auto"/>
        <w:ind w:left="709" w:hanging="425"/>
        <w:rPr>
          <w:rFonts w:asciiTheme="minorHAnsi" w:hAnsiTheme="minorHAnsi" w:cstheme="minorHAnsi"/>
        </w:rPr>
      </w:pPr>
      <w:r w:rsidRPr="00F411C2">
        <w:rPr>
          <w:rFonts w:asciiTheme="minorHAnsi" w:hAnsiTheme="minorHAnsi" w:cstheme="minorHAnsi"/>
        </w:rPr>
        <w:t>sposoby monitoringu i oceny wdrażania Programu.</w:t>
      </w:r>
    </w:p>
    <w:p w14:paraId="42707D47" w14:textId="77777777" w:rsidR="00976FF5" w:rsidRPr="00F411C2" w:rsidRDefault="00976FF5" w:rsidP="00976FF5">
      <w:pPr>
        <w:spacing w:after="0"/>
        <w:rPr>
          <w:rFonts w:cs="Calibri"/>
          <w:b/>
        </w:rPr>
      </w:pPr>
    </w:p>
    <w:p w14:paraId="7082D5C5" w14:textId="77777777" w:rsidR="00976FF5" w:rsidRPr="00F411C2" w:rsidRDefault="00976FF5" w:rsidP="00976FF5">
      <w:pPr>
        <w:spacing w:after="0"/>
        <w:ind w:firstLine="284"/>
        <w:jc w:val="both"/>
        <w:rPr>
          <w:rFonts w:asciiTheme="minorHAnsi" w:hAnsiTheme="minorHAnsi" w:cstheme="minorHAnsi"/>
        </w:rPr>
      </w:pPr>
      <w:r w:rsidRPr="00F411C2">
        <w:rPr>
          <w:rFonts w:asciiTheme="minorHAnsi" w:hAnsiTheme="minorHAnsi" w:cstheme="minorHAnsi"/>
        </w:rPr>
        <w:t xml:space="preserve">Dotychczasowe tempo (w latach 2008-2019) oczyszczania obszaru Miasta i Gminy Serock </w:t>
      </w:r>
      <w:r w:rsidRPr="00F411C2">
        <w:t>z wyrobów</w:t>
      </w:r>
      <w:r w:rsidRPr="00F411C2">
        <w:rPr>
          <w:rFonts w:asciiTheme="minorHAnsi" w:hAnsiTheme="minorHAnsi" w:cstheme="minorHAnsi"/>
        </w:rPr>
        <w:t xml:space="preserve"> zawierających azbest wynoszące 9 475,7 m2 płyt azbestowych rocznie jest niewystarczające, aby w terminie do 31.12.2032 r. całkowicie wyeliminować z użytkowania azbest na terenie miasta i gminy. Utrzymując dotychczasowe tempo (9 475,7 m2/rok) usuwania i unieszkodliwiania wyrobów zawierających azbest w latach 2020-2032 z obszaru Miasta i Gminy Serock usuniętych zostanie 123 184 m2 płyt azbestowych, co stanowi jedynie 67,6 % wyrobów azbestowych pozostających do usunięcia z obszaru miasta i gminy. Oznacza to, iż po 31.12.2032 r. na terenie Miasta i Gminy Serock w dalszym ciągu użytkowane będą wyroby zawierające azbest w postaci 59 119 m2 płyt azbestowo-cementowych.</w:t>
      </w:r>
    </w:p>
    <w:p w14:paraId="5E527DAF" w14:textId="21DC2ABF" w:rsidR="00976FF5" w:rsidRPr="00F411C2" w:rsidRDefault="00976FF5" w:rsidP="00976FF5">
      <w:pPr>
        <w:spacing w:after="0"/>
        <w:jc w:val="both"/>
        <w:rPr>
          <w:rFonts w:asciiTheme="minorHAnsi" w:hAnsiTheme="minorHAnsi" w:cstheme="minorHAnsi"/>
          <w:b/>
        </w:rPr>
      </w:pPr>
      <w:r w:rsidRPr="00F411C2">
        <w:rPr>
          <w:rFonts w:asciiTheme="minorHAnsi" w:hAnsiTheme="minorHAnsi" w:cstheme="minorHAnsi"/>
        </w:rPr>
        <w:t>Aby do dnia 31.12.2032 r. całkowicie wyeliminować z użytkowania wyroby zawierające azbest z obszaru Miasta i Gminy Serock roczne tempo usuwania płyt azbestowo-cementowych w latach 2020-2032 powinno wynosić 14 023,3 m2, a więc być wyższe aż o 48 % w stosunku do tempa z lat 2008-2019.</w:t>
      </w:r>
    </w:p>
    <w:p w14:paraId="676B76D1" w14:textId="1F55A469" w:rsidR="00BE2DC6" w:rsidRPr="00583D1D" w:rsidRDefault="00BE2DC6" w:rsidP="00BE2DC6">
      <w:pPr>
        <w:pStyle w:val="Nagwek3"/>
        <w:numPr>
          <w:ilvl w:val="2"/>
          <w:numId w:val="1"/>
        </w:numPr>
        <w:rPr>
          <w:rFonts w:ascii="Calibri" w:hAnsi="Calibri" w:cs="Calibri"/>
          <w:color w:val="1F497D" w:themeColor="text2"/>
          <w:sz w:val="28"/>
        </w:rPr>
      </w:pPr>
      <w:bookmarkStart w:id="21" w:name="_Toc41990417"/>
      <w:r w:rsidRPr="00583D1D">
        <w:rPr>
          <w:rFonts w:ascii="Calibri" w:hAnsi="Calibri" w:cs="Calibri"/>
          <w:color w:val="1F497D" w:themeColor="text2"/>
          <w:sz w:val="28"/>
        </w:rPr>
        <w:t>Opieka nad zwierzętami bezdomnymi i zap</w:t>
      </w:r>
      <w:r w:rsidR="00E95289">
        <w:rPr>
          <w:rFonts w:ascii="Calibri" w:hAnsi="Calibri" w:cs="Calibri"/>
          <w:color w:val="1F497D" w:themeColor="text2"/>
          <w:sz w:val="28"/>
        </w:rPr>
        <w:t>o</w:t>
      </w:r>
      <w:r w:rsidRPr="00583D1D">
        <w:rPr>
          <w:rFonts w:ascii="Calibri" w:hAnsi="Calibri" w:cs="Calibri"/>
          <w:color w:val="1F497D" w:themeColor="text2"/>
          <w:sz w:val="28"/>
        </w:rPr>
        <w:t>bieganie bezdomności wśród zwierząt</w:t>
      </w:r>
      <w:bookmarkEnd w:id="21"/>
    </w:p>
    <w:p w14:paraId="4DCA4191" w14:textId="04EEA26D" w:rsidR="00976FF5" w:rsidRPr="00F411C2" w:rsidRDefault="00976FF5" w:rsidP="00976FF5">
      <w:pPr>
        <w:spacing w:after="0"/>
        <w:ind w:firstLine="567"/>
        <w:jc w:val="both"/>
      </w:pPr>
      <w:r w:rsidRPr="00F411C2">
        <w:t>Co roku, do 31 marca, rada gminy ma obowiązek podjąć uchwałę w sprawie Programu opieki nad zwierzętami bezdomnymi oraz zapobiegania bezdomności zwierząt.</w:t>
      </w:r>
    </w:p>
    <w:p w14:paraId="63424392" w14:textId="77777777" w:rsidR="00976FF5" w:rsidRPr="00F411C2" w:rsidRDefault="00976FF5" w:rsidP="00976FF5">
      <w:pPr>
        <w:spacing w:after="0"/>
        <w:jc w:val="both"/>
      </w:pPr>
      <w:r w:rsidRPr="00F411C2">
        <w:t>W 2019 roku w ramach opieki nad zwierzętami bezdomnymi:</w:t>
      </w:r>
    </w:p>
    <w:p w14:paraId="00272776" w14:textId="77777777" w:rsidR="00976FF5" w:rsidRPr="00F411C2" w:rsidRDefault="00976FF5" w:rsidP="00976FF5">
      <w:pPr>
        <w:pStyle w:val="Akapitzlist"/>
        <w:spacing w:after="0" w:line="276" w:lineRule="auto"/>
      </w:pPr>
      <w:r w:rsidRPr="00F411C2">
        <w:t>a)</w:t>
      </w:r>
      <w:r w:rsidRPr="00F411C2">
        <w:tab/>
        <w:t>do schroniska trafiły 2 psy,</w:t>
      </w:r>
    </w:p>
    <w:p w14:paraId="79219129" w14:textId="77777777" w:rsidR="00976FF5" w:rsidRPr="00F411C2" w:rsidRDefault="00976FF5" w:rsidP="00976FF5">
      <w:pPr>
        <w:pStyle w:val="Akapitzlist"/>
        <w:spacing w:after="0" w:line="276" w:lineRule="auto"/>
      </w:pPr>
      <w:r w:rsidRPr="00F411C2">
        <w:t>b)</w:t>
      </w:r>
      <w:r w:rsidRPr="00F411C2">
        <w:tab/>
        <w:t>podpisano 36 umów adopcyjnych,</w:t>
      </w:r>
    </w:p>
    <w:p w14:paraId="17CAD40D" w14:textId="77777777" w:rsidR="00976FF5" w:rsidRPr="00F411C2" w:rsidRDefault="00976FF5" w:rsidP="00976FF5">
      <w:pPr>
        <w:pStyle w:val="Akapitzlist"/>
        <w:spacing w:after="0" w:line="276" w:lineRule="auto"/>
      </w:pPr>
      <w:r w:rsidRPr="00F411C2">
        <w:t>c)</w:t>
      </w:r>
      <w:r w:rsidRPr="00F411C2">
        <w:tab/>
        <w:t>sfinansowano 329 zabiegów sterylizacji/kastracji zwierząt,</w:t>
      </w:r>
    </w:p>
    <w:p w14:paraId="5B35A5B4" w14:textId="77777777" w:rsidR="00976FF5" w:rsidRPr="00F411C2" w:rsidRDefault="00976FF5" w:rsidP="00976FF5">
      <w:pPr>
        <w:pStyle w:val="Akapitzlist"/>
        <w:spacing w:after="0" w:line="276" w:lineRule="auto"/>
      </w:pPr>
      <w:r w:rsidRPr="00F411C2">
        <w:t>d)</w:t>
      </w:r>
      <w:r w:rsidRPr="00F411C2">
        <w:tab/>
        <w:t>sfinansowano 46 zabiegów trwałego znakowania zwierząt,</w:t>
      </w:r>
    </w:p>
    <w:p w14:paraId="3422BFF6" w14:textId="77777777" w:rsidR="00976FF5" w:rsidRPr="00F411C2" w:rsidRDefault="00976FF5" w:rsidP="00976FF5">
      <w:pPr>
        <w:pStyle w:val="Akapitzlist"/>
        <w:spacing w:after="0" w:line="276" w:lineRule="auto"/>
      </w:pPr>
      <w:r w:rsidRPr="00F411C2">
        <w:t>e)</w:t>
      </w:r>
      <w:r w:rsidRPr="00F411C2">
        <w:tab/>
        <w:t>blisko 30 zwierzętom zapewniono leczenie weterynaryjne.</w:t>
      </w:r>
    </w:p>
    <w:p w14:paraId="342B047A" w14:textId="77777777" w:rsidR="00976FF5" w:rsidRPr="00F411C2" w:rsidRDefault="00976FF5" w:rsidP="00976FF5">
      <w:pPr>
        <w:spacing w:after="0"/>
        <w:ind w:firstLine="567"/>
        <w:jc w:val="both"/>
        <w:rPr>
          <w:rFonts w:asciiTheme="minorHAnsi" w:hAnsiTheme="minorHAnsi" w:cstheme="minorHAnsi"/>
        </w:rPr>
      </w:pPr>
    </w:p>
    <w:p w14:paraId="71579A6D" w14:textId="77777777" w:rsidR="00976FF5" w:rsidRPr="00F411C2" w:rsidRDefault="00976FF5" w:rsidP="00976FF5">
      <w:pPr>
        <w:spacing w:after="0"/>
        <w:ind w:firstLine="567"/>
        <w:jc w:val="both"/>
        <w:rPr>
          <w:rFonts w:asciiTheme="minorHAnsi" w:hAnsiTheme="minorHAnsi" w:cstheme="minorHAnsi"/>
        </w:rPr>
      </w:pPr>
      <w:r w:rsidRPr="00F411C2">
        <w:rPr>
          <w:rFonts w:asciiTheme="minorHAnsi" w:hAnsiTheme="minorHAnsi" w:cstheme="minorHAnsi"/>
        </w:rPr>
        <w:lastRenderedPageBreak/>
        <w:t xml:space="preserve">W 2019 roku podtrzymano rozwiązanie wprowadzone w 2018 r. polegające na rezygnacji z podmiotu zewnętrznego realizującego usługę wyłapywania bezdomnych zwierząt z terenu miasta i gminy Serock, przekazując uprawnienia w tym zakresie Straży Miejskiej. Formacja ta została w tym kierunku przeszkolona, doposażona została także m.in. w chwytaki, rękawice, siatkę, </w:t>
      </w:r>
      <w:proofErr w:type="spellStart"/>
      <w:r w:rsidRPr="00F411C2">
        <w:rPr>
          <w:rFonts w:asciiTheme="minorHAnsi" w:hAnsiTheme="minorHAnsi" w:cstheme="minorHAnsi"/>
        </w:rPr>
        <w:t>kontenerki</w:t>
      </w:r>
      <w:proofErr w:type="spellEnd"/>
      <w:r w:rsidRPr="00F411C2">
        <w:rPr>
          <w:rFonts w:asciiTheme="minorHAnsi" w:hAnsiTheme="minorHAnsi" w:cstheme="minorHAnsi"/>
        </w:rPr>
        <w:t xml:space="preserve"> czy klatki – łapki. </w:t>
      </w:r>
    </w:p>
    <w:p w14:paraId="10E336D8" w14:textId="2FD7B6D7" w:rsidR="00352DD1" w:rsidRPr="00F411C2" w:rsidRDefault="00976FF5" w:rsidP="00976FF5">
      <w:pPr>
        <w:spacing w:after="0"/>
        <w:ind w:firstLine="567"/>
        <w:jc w:val="both"/>
        <w:rPr>
          <w:rFonts w:asciiTheme="minorHAnsi" w:hAnsiTheme="minorHAnsi" w:cstheme="minorHAnsi"/>
        </w:rPr>
      </w:pPr>
      <w:r w:rsidRPr="00F411C2">
        <w:rPr>
          <w:rFonts w:asciiTheme="minorHAnsi" w:hAnsiTheme="minorHAnsi" w:cstheme="minorHAnsi"/>
        </w:rPr>
        <w:t>Podjęto działania związane z poprawieniem warunków czasowego przetrzymywania zwierząt bezdomnych z terenu Miasta i Gminy Serock, w tym także przygotowaniem miejsca dla większej liczby zwierząt, przed oddaniem ich do adopcji bądź też transportem do schroniska, ustanowiono punkt tymczasowego przetrzymywania zwierząt bezdomnych na terenie MGZGK w Serocku przy ul. Nasielskiej 21. Doraźnie organizowano opiekę nad kotami wolnożyjącymi, w tym także sfinansowano zakup domków dla kotów wolnożyjących.</w:t>
      </w:r>
    </w:p>
    <w:p w14:paraId="3BEEA2E5" w14:textId="77777777" w:rsidR="00352DD1" w:rsidRPr="00352DD1" w:rsidRDefault="00352DD1" w:rsidP="00352DD1"/>
    <w:p w14:paraId="3A83EE84" w14:textId="77777777" w:rsidR="00A8044D" w:rsidRPr="00583D1D" w:rsidRDefault="00A8044D" w:rsidP="00583D1D">
      <w:pPr>
        <w:pStyle w:val="Nagwek2"/>
        <w:numPr>
          <w:ilvl w:val="1"/>
          <w:numId w:val="1"/>
        </w:numPr>
        <w:pBdr>
          <w:bottom w:val="single" w:sz="4" w:space="1" w:color="1F497D" w:themeColor="text2"/>
        </w:pBdr>
        <w:rPr>
          <w:rFonts w:ascii="Calibri" w:hAnsi="Calibri" w:cs="Calibri"/>
          <w:i w:val="0"/>
          <w:color w:val="1F497D" w:themeColor="text2"/>
        </w:rPr>
      </w:pPr>
      <w:bookmarkStart w:id="22" w:name="_Toc41990418"/>
      <w:r w:rsidRPr="00583D1D">
        <w:rPr>
          <w:rFonts w:ascii="Calibri" w:hAnsi="Calibri" w:cs="Calibri"/>
          <w:i w:val="0"/>
          <w:color w:val="1F497D" w:themeColor="text2"/>
        </w:rPr>
        <w:t>Polityka społeczna</w:t>
      </w:r>
      <w:bookmarkEnd w:id="22"/>
    </w:p>
    <w:p w14:paraId="72620FEC" w14:textId="77777777" w:rsidR="00820CF4" w:rsidRPr="00583D1D" w:rsidRDefault="00BA3C8E" w:rsidP="00820CF4">
      <w:pPr>
        <w:pStyle w:val="Nagwek3"/>
        <w:numPr>
          <w:ilvl w:val="2"/>
          <w:numId w:val="1"/>
        </w:numPr>
        <w:rPr>
          <w:rFonts w:ascii="Calibri" w:hAnsi="Calibri" w:cs="Calibri"/>
          <w:color w:val="1F497D" w:themeColor="text2"/>
          <w:sz w:val="28"/>
          <w:szCs w:val="24"/>
        </w:rPr>
      </w:pPr>
      <w:bookmarkStart w:id="23" w:name="_Toc41990419"/>
      <w:r w:rsidRPr="00583D1D">
        <w:rPr>
          <w:rFonts w:ascii="Calibri" w:hAnsi="Calibri" w:cs="Calibri"/>
          <w:color w:val="1F497D" w:themeColor="text2"/>
          <w:sz w:val="28"/>
          <w:szCs w:val="24"/>
        </w:rPr>
        <w:t>Strategia integracji i rozwiązywania problemów społecznych</w:t>
      </w:r>
      <w:bookmarkEnd w:id="23"/>
    </w:p>
    <w:p w14:paraId="4D622F1E" w14:textId="77777777" w:rsidR="00EF5C77" w:rsidRPr="00F411C2" w:rsidRDefault="00EF5C77" w:rsidP="00EF5C77">
      <w:pPr>
        <w:autoSpaceDE w:val="0"/>
        <w:autoSpaceDN w:val="0"/>
        <w:adjustRightInd w:val="0"/>
        <w:spacing w:before="240" w:after="0"/>
        <w:ind w:firstLine="567"/>
        <w:jc w:val="both"/>
        <w:rPr>
          <w:rFonts w:cs="Calibri"/>
          <w:lang w:eastAsia="pl-PL"/>
        </w:rPr>
      </w:pPr>
      <w:r w:rsidRPr="00F411C2">
        <w:rPr>
          <w:rFonts w:cs="Calibri"/>
        </w:rPr>
        <w:t xml:space="preserve">Strategia Rozwiązywania Problemów Społecznych gminy Miasto i Gmina Serock na lata 2018-2023 została przyjęta Uchwałą nr 557/LII/2018 Rady Miejskiej z dnia 13 listopada 2018 roku i jest najważniejszym dokumentem stanowiącym o realizowanej polityce społecznej. </w:t>
      </w:r>
      <w:r w:rsidRPr="00F411C2">
        <w:rPr>
          <w:rFonts w:cs="Calibri"/>
          <w:lang w:eastAsia="pl-PL"/>
        </w:rPr>
        <w:t xml:space="preserve">Zgodnie z art. 16 b ustawy z dnia 12 marca 2004 r. o pomocy społecznej opracowanie i realizacja gminnej strategii rozwiązywania problemów społecznych należy do zadań własnych gminy o charakterze obowiązkowym. Dokument określa diagnozę sytuacji społecznej, prognozę zmian w zakresie objętym strategią określa: kierunki niezbędnych działań, sposoby realizacji strategii oraz wskaźniki realizacji działań.  </w:t>
      </w:r>
    </w:p>
    <w:p w14:paraId="4AB67CD2" w14:textId="77777777" w:rsidR="00EF5C77" w:rsidRPr="00F411C2" w:rsidRDefault="00EF5C77" w:rsidP="00EF5C77">
      <w:pPr>
        <w:autoSpaceDE w:val="0"/>
        <w:autoSpaceDN w:val="0"/>
        <w:adjustRightInd w:val="0"/>
        <w:spacing w:before="240"/>
        <w:ind w:firstLine="360"/>
        <w:jc w:val="both"/>
        <w:rPr>
          <w:rFonts w:cs="Calibri"/>
          <w:lang w:eastAsia="pl-PL"/>
        </w:rPr>
      </w:pPr>
      <w:r w:rsidRPr="00F411C2">
        <w:rPr>
          <w:rFonts w:cs="Calibri"/>
          <w:lang w:eastAsia="pl-PL"/>
        </w:rPr>
        <w:t>W uchwalonej strategii zostały przyjęte następujące cele strategiczne:</w:t>
      </w:r>
    </w:p>
    <w:p w14:paraId="55DF65D8" w14:textId="77777777" w:rsidR="00EF5C77" w:rsidRPr="00F411C2" w:rsidRDefault="00EF5C77" w:rsidP="0036565F">
      <w:pPr>
        <w:numPr>
          <w:ilvl w:val="0"/>
          <w:numId w:val="28"/>
        </w:numPr>
        <w:autoSpaceDE w:val="0"/>
        <w:autoSpaceDN w:val="0"/>
        <w:adjustRightInd w:val="0"/>
        <w:spacing w:after="0" w:line="240" w:lineRule="auto"/>
        <w:ind w:left="1134" w:hanging="283"/>
        <w:rPr>
          <w:rFonts w:cs="Calibri"/>
          <w:b/>
          <w:bCs/>
          <w:lang w:eastAsia="pl-PL"/>
        </w:rPr>
      </w:pPr>
      <w:r w:rsidRPr="00F411C2">
        <w:rPr>
          <w:rFonts w:cs="Calibri"/>
          <w:lang w:eastAsia="pl-PL"/>
        </w:rPr>
        <w:t xml:space="preserve">Cel strategiczny I: </w:t>
      </w:r>
      <w:r w:rsidRPr="00F411C2">
        <w:rPr>
          <w:rFonts w:cs="Calibri"/>
          <w:b/>
          <w:bCs/>
          <w:lang w:eastAsia="pl-PL"/>
        </w:rPr>
        <w:t>Wspieranie osób i rodzin będących w kryzysie, ze szczególnym uwzględnieniem potrzeb dzieci i młodzieży</w:t>
      </w:r>
    </w:p>
    <w:p w14:paraId="7652FC56" w14:textId="77777777" w:rsidR="00EF5C77" w:rsidRPr="00F411C2" w:rsidRDefault="00EF5C77" w:rsidP="0036565F">
      <w:pPr>
        <w:numPr>
          <w:ilvl w:val="0"/>
          <w:numId w:val="28"/>
        </w:numPr>
        <w:autoSpaceDE w:val="0"/>
        <w:autoSpaceDN w:val="0"/>
        <w:adjustRightInd w:val="0"/>
        <w:spacing w:after="0" w:line="240" w:lineRule="auto"/>
        <w:ind w:left="1134" w:hanging="283"/>
        <w:rPr>
          <w:rFonts w:cs="Calibri"/>
          <w:b/>
          <w:bCs/>
          <w:lang w:eastAsia="pl-PL"/>
        </w:rPr>
      </w:pPr>
      <w:r w:rsidRPr="00F411C2">
        <w:rPr>
          <w:rFonts w:cs="Calibri"/>
          <w:lang w:eastAsia="pl-PL"/>
        </w:rPr>
        <w:t xml:space="preserve">Cel strategiczny II: </w:t>
      </w:r>
      <w:r w:rsidRPr="00F411C2">
        <w:rPr>
          <w:rFonts w:cs="Calibri"/>
          <w:b/>
          <w:bCs/>
          <w:lang w:eastAsia="pl-PL"/>
        </w:rPr>
        <w:t>Budowa zintegrowanego systemu wsparcia seniorów i niepełnosprawnych</w:t>
      </w:r>
    </w:p>
    <w:p w14:paraId="68A76C85" w14:textId="77777777" w:rsidR="00EF5C77" w:rsidRPr="00F411C2" w:rsidRDefault="00EF5C77" w:rsidP="0036565F">
      <w:pPr>
        <w:numPr>
          <w:ilvl w:val="0"/>
          <w:numId w:val="28"/>
        </w:numPr>
        <w:autoSpaceDE w:val="0"/>
        <w:autoSpaceDN w:val="0"/>
        <w:adjustRightInd w:val="0"/>
        <w:spacing w:after="0" w:line="240" w:lineRule="auto"/>
        <w:ind w:left="1134" w:hanging="283"/>
        <w:rPr>
          <w:rFonts w:cs="Calibri"/>
          <w:b/>
          <w:bCs/>
          <w:lang w:eastAsia="pl-PL"/>
        </w:rPr>
      </w:pPr>
      <w:r w:rsidRPr="00F411C2">
        <w:rPr>
          <w:rFonts w:cs="Calibri"/>
          <w:lang w:eastAsia="pl-PL"/>
        </w:rPr>
        <w:t xml:space="preserve">Cel strategiczny III: </w:t>
      </w:r>
      <w:r w:rsidRPr="00F411C2">
        <w:rPr>
          <w:rFonts w:cs="Calibri"/>
          <w:b/>
          <w:bCs/>
          <w:lang w:eastAsia="pl-PL"/>
        </w:rPr>
        <w:t>Integracja społeczna</w:t>
      </w:r>
    </w:p>
    <w:p w14:paraId="79FB1F20" w14:textId="77777777" w:rsidR="00EF5C77" w:rsidRPr="00F411C2" w:rsidRDefault="00EF5C77" w:rsidP="00EF5C77">
      <w:pPr>
        <w:autoSpaceDE w:val="0"/>
        <w:autoSpaceDN w:val="0"/>
        <w:adjustRightInd w:val="0"/>
        <w:spacing w:after="0"/>
        <w:jc w:val="both"/>
        <w:rPr>
          <w:rFonts w:cs="Calibri"/>
          <w:lang w:eastAsia="pl-PL"/>
        </w:rPr>
      </w:pPr>
    </w:p>
    <w:p w14:paraId="31E615A6" w14:textId="77777777" w:rsidR="00EF5C77" w:rsidRPr="00F411C2" w:rsidRDefault="00EF5C77" w:rsidP="00EF5C77">
      <w:pPr>
        <w:autoSpaceDE w:val="0"/>
        <w:autoSpaceDN w:val="0"/>
        <w:adjustRightInd w:val="0"/>
        <w:spacing w:after="0"/>
        <w:ind w:firstLine="567"/>
        <w:jc w:val="both"/>
        <w:rPr>
          <w:rFonts w:cs="Calibri"/>
          <w:lang w:eastAsia="pl-PL"/>
        </w:rPr>
      </w:pPr>
      <w:r w:rsidRPr="00F411C2">
        <w:rPr>
          <w:rFonts w:cs="Calibri"/>
          <w:lang w:eastAsia="pl-PL"/>
        </w:rPr>
        <w:t>Na podstawie Oceny zasobów pomocy społecznej za rok 2019 należy podać następujące rekomendacje:</w:t>
      </w:r>
    </w:p>
    <w:p w14:paraId="62D940EB" w14:textId="77777777" w:rsidR="00EF5C77" w:rsidRPr="00F411C2" w:rsidRDefault="00EF5C77" w:rsidP="0036565F">
      <w:pPr>
        <w:numPr>
          <w:ilvl w:val="0"/>
          <w:numId w:val="29"/>
        </w:numPr>
        <w:autoSpaceDE w:val="0"/>
        <w:autoSpaceDN w:val="0"/>
        <w:adjustRightInd w:val="0"/>
        <w:spacing w:after="0"/>
        <w:ind w:left="1134" w:hanging="283"/>
        <w:jc w:val="both"/>
        <w:rPr>
          <w:rFonts w:cs="Calibri"/>
          <w:lang w:eastAsia="pl-PL"/>
        </w:rPr>
      </w:pPr>
      <w:r w:rsidRPr="00F411C2">
        <w:rPr>
          <w:rFonts w:cs="Calibri"/>
          <w:lang w:eastAsia="pl-PL"/>
        </w:rPr>
        <w:t>rozwój usług kierowanych do osób starszych i niesamodzielnych,</w:t>
      </w:r>
    </w:p>
    <w:p w14:paraId="439C5961" w14:textId="77777777" w:rsidR="00EF5C77" w:rsidRPr="00F411C2" w:rsidRDefault="00EF5C77" w:rsidP="0036565F">
      <w:pPr>
        <w:numPr>
          <w:ilvl w:val="0"/>
          <w:numId w:val="29"/>
        </w:numPr>
        <w:autoSpaceDE w:val="0"/>
        <w:autoSpaceDN w:val="0"/>
        <w:adjustRightInd w:val="0"/>
        <w:spacing w:after="0"/>
        <w:ind w:left="1134" w:hanging="283"/>
        <w:jc w:val="both"/>
        <w:rPr>
          <w:rFonts w:cs="Calibri"/>
          <w:lang w:eastAsia="pl-PL"/>
        </w:rPr>
      </w:pPr>
      <w:r w:rsidRPr="00F411C2">
        <w:rPr>
          <w:rFonts w:cs="Calibri"/>
          <w:lang w:eastAsia="pl-PL"/>
        </w:rPr>
        <w:t xml:space="preserve">rozwój usług oferowanych poprzez Kluby Seniora i </w:t>
      </w:r>
      <w:proofErr w:type="spellStart"/>
      <w:r w:rsidRPr="00F411C2">
        <w:rPr>
          <w:rFonts w:cs="Calibri"/>
          <w:lang w:eastAsia="pl-PL"/>
        </w:rPr>
        <w:t>teleopiekę</w:t>
      </w:r>
      <w:proofErr w:type="spellEnd"/>
      <w:r w:rsidRPr="00F411C2">
        <w:rPr>
          <w:rFonts w:cs="Calibri"/>
          <w:lang w:eastAsia="pl-PL"/>
        </w:rPr>
        <w:t>,</w:t>
      </w:r>
    </w:p>
    <w:p w14:paraId="601DA831" w14:textId="77777777" w:rsidR="00EF5C77" w:rsidRPr="00F411C2" w:rsidRDefault="00EF5C77" w:rsidP="0036565F">
      <w:pPr>
        <w:numPr>
          <w:ilvl w:val="0"/>
          <w:numId w:val="29"/>
        </w:numPr>
        <w:autoSpaceDE w:val="0"/>
        <w:autoSpaceDN w:val="0"/>
        <w:adjustRightInd w:val="0"/>
        <w:spacing w:after="0"/>
        <w:ind w:left="1134" w:hanging="283"/>
        <w:jc w:val="both"/>
        <w:rPr>
          <w:rFonts w:cs="Calibri"/>
          <w:lang w:eastAsia="pl-PL"/>
        </w:rPr>
      </w:pPr>
      <w:r w:rsidRPr="00F411C2">
        <w:rPr>
          <w:rFonts w:cs="Calibri"/>
          <w:lang w:eastAsia="pl-PL"/>
        </w:rPr>
        <w:t>praca socjalna na rzecz wzmacniania rodziny,</w:t>
      </w:r>
    </w:p>
    <w:p w14:paraId="6CCA445A" w14:textId="77777777" w:rsidR="00EF5C77" w:rsidRPr="00F411C2" w:rsidRDefault="00EF5C77" w:rsidP="0036565F">
      <w:pPr>
        <w:numPr>
          <w:ilvl w:val="0"/>
          <w:numId w:val="29"/>
        </w:numPr>
        <w:autoSpaceDE w:val="0"/>
        <w:autoSpaceDN w:val="0"/>
        <w:adjustRightInd w:val="0"/>
        <w:spacing w:after="0"/>
        <w:ind w:left="1134" w:hanging="283"/>
        <w:jc w:val="both"/>
        <w:rPr>
          <w:rFonts w:cs="Calibri"/>
          <w:lang w:eastAsia="pl-PL"/>
        </w:rPr>
      </w:pPr>
      <w:r w:rsidRPr="00F411C2">
        <w:rPr>
          <w:rFonts w:cs="Calibri"/>
          <w:lang w:eastAsia="pl-PL"/>
        </w:rPr>
        <w:t>rozwój zawodowy pracowników socjalnych.</w:t>
      </w:r>
    </w:p>
    <w:p w14:paraId="26AD27C2" w14:textId="77777777" w:rsidR="00EF5C77" w:rsidRPr="00F411C2" w:rsidRDefault="00EF5C77" w:rsidP="00EF5C77">
      <w:pPr>
        <w:autoSpaceDE w:val="0"/>
        <w:autoSpaceDN w:val="0"/>
        <w:adjustRightInd w:val="0"/>
        <w:spacing w:after="0"/>
        <w:ind w:left="1134"/>
        <w:jc w:val="both"/>
        <w:rPr>
          <w:rFonts w:cs="Calibri"/>
          <w:lang w:eastAsia="pl-PL"/>
        </w:rPr>
      </w:pPr>
    </w:p>
    <w:p w14:paraId="5BDB0914" w14:textId="77777777" w:rsidR="00EF5C77" w:rsidRPr="00F411C2" w:rsidRDefault="00EF5C77" w:rsidP="00EF5C77">
      <w:pPr>
        <w:ind w:firstLine="567"/>
        <w:rPr>
          <w:lang w:eastAsia="pl-PL"/>
        </w:rPr>
      </w:pPr>
      <w:r w:rsidRPr="00F411C2">
        <w:rPr>
          <w:lang w:eastAsia="pl-PL"/>
        </w:rPr>
        <w:t>Na podstawie Oceny zasobów pomocy społecznej za rok 2019 należy zauważyć następujące tendencje:</w:t>
      </w:r>
    </w:p>
    <w:p w14:paraId="7CF828AB" w14:textId="77777777" w:rsidR="00EF5C77" w:rsidRPr="00F411C2" w:rsidRDefault="00EF5C77" w:rsidP="0036565F">
      <w:pPr>
        <w:numPr>
          <w:ilvl w:val="0"/>
          <w:numId w:val="36"/>
        </w:numPr>
        <w:spacing w:after="0"/>
        <w:ind w:left="1134" w:hanging="283"/>
        <w:rPr>
          <w:lang w:eastAsia="pl-PL"/>
        </w:rPr>
      </w:pPr>
      <w:r w:rsidRPr="00F411C2">
        <w:rPr>
          <w:lang w:eastAsia="pl-PL"/>
        </w:rPr>
        <w:lastRenderedPageBreak/>
        <w:t>utworzenie miejsc w 2 żłobkach – 54,</w:t>
      </w:r>
    </w:p>
    <w:p w14:paraId="573D113F" w14:textId="77777777" w:rsidR="00EF5C77" w:rsidRPr="00F411C2" w:rsidRDefault="00EF5C77" w:rsidP="0036565F">
      <w:pPr>
        <w:numPr>
          <w:ilvl w:val="0"/>
          <w:numId w:val="36"/>
        </w:numPr>
        <w:spacing w:after="0"/>
        <w:ind w:left="1134" w:hanging="283"/>
        <w:rPr>
          <w:lang w:eastAsia="pl-PL"/>
        </w:rPr>
      </w:pPr>
      <w:r w:rsidRPr="00F411C2">
        <w:rPr>
          <w:lang w:eastAsia="pl-PL"/>
        </w:rPr>
        <w:t>rosnąca aktywność grupy seniorów,</w:t>
      </w:r>
    </w:p>
    <w:p w14:paraId="5CCB71BB" w14:textId="77777777" w:rsidR="00EF5C77" w:rsidRPr="00F411C2" w:rsidRDefault="00EF5C77" w:rsidP="0036565F">
      <w:pPr>
        <w:numPr>
          <w:ilvl w:val="0"/>
          <w:numId w:val="36"/>
        </w:numPr>
        <w:spacing w:after="0"/>
        <w:ind w:left="1134" w:hanging="283"/>
        <w:rPr>
          <w:lang w:eastAsia="pl-PL"/>
        </w:rPr>
      </w:pPr>
      <w:r w:rsidRPr="00F411C2">
        <w:rPr>
          <w:lang w:eastAsia="pl-PL"/>
        </w:rPr>
        <w:t>rozwój usług opiekuńczych,</w:t>
      </w:r>
    </w:p>
    <w:p w14:paraId="03D6F698" w14:textId="77777777" w:rsidR="00EF5C77" w:rsidRPr="00F411C2" w:rsidRDefault="00EF5C77" w:rsidP="0036565F">
      <w:pPr>
        <w:numPr>
          <w:ilvl w:val="0"/>
          <w:numId w:val="36"/>
        </w:numPr>
        <w:spacing w:after="0"/>
        <w:ind w:left="1134" w:hanging="283"/>
        <w:rPr>
          <w:lang w:eastAsia="pl-PL"/>
        </w:rPr>
      </w:pPr>
      <w:r w:rsidRPr="00F411C2">
        <w:rPr>
          <w:lang w:eastAsia="pl-PL"/>
        </w:rPr>
        <w:t>rosnące wydatki na opłaty za osoby umieszczone w domach pomocy społecznej,</w:t>
      </w:r>
    </w:p>
    <w:p w14:paraId="68BEC8A8" w14:textId="77777777" w:rsidR="00EF5C77" w:rsidRPr="00D3287F" w:rsidRDefault="00EF5C77" w:rsidP="0036565F">
      <w:pPr>
        <w:numPr>
          <w:ilvl w:val="0"/>
          <w:numId w:val="36"/>
        </w:numPr>
        <w:ind w:left="1134" w:hanging="283"/>
        <w:rPr>
          <w:color w:val="000000"/>
          <w:lang w:eastAsia="pl-PL"/>
        </w:rPr>
      </w:pPr>
      <w:r w:rsidRPr="00F411C2">
        <w:rPr>
          <w:lang w:eastAsia="pl-PL"/>
        </w:rPr>
        <w:t>rosnące wydatki na opłaty za dzieci umieszczone w pieczy zastępczej.</w:t>
      </w:r>
    </w:p>
    <w:p w14:paraId="6843CDB7" w14:textId="77777777" w:rsidR="00BA3C8E" w:rsidRPr="00583D1D" w:rsidRDefault="00BA3C8E" w:rsidP="00F54729">
      <w:pPr>
        <w:pStyle w:val="Nagwek3"/>
        <w:numPr>
          <w:ilvl w:val="2"/>
          <w:numId w:val="1"/>
        </w:numPr>
        <w:rPr>
          <w:rFonts w:ascii="Calibri" w:hAnsi="Calibri" w:cs="Calibri"/>
          <w:color w:val="1F497D" w:themeColor="text2"/>
          <w:sz w:val="28"/>
        </w:rPr>
      </w:pPr>
      <w:bookmarkStart w:id="24" w:name="_Toc41990420"/>
      <w:r w:rsidRPr="00583D1D">
        <w:rPr>
          <w:rFonts w:ascii="Calibri" w:hAnsi="Calibri" w:cs="Calibri"/>
          <w:color w:val="1F497D" w:themeColor="text2"/>
          <w:sz w:val="28"/>
        </w:rPr>
        <w:t>Gminny program wspierania rodziny</w:t>
      </w:r>
      <w:bookmarkEnd w:id="24"/>
    </w:p>
    <w:p w14:paraId="0C37DE0B" w14:textId="409A3BAE" w:rsidR="001421B6" w:rsidRPr="00F411C2" w:rsidRDefault="001421B6" w:rsidP="00B8361C">
      <w:pPr>
        <w:spacing w:before="240"/>
        <w:ind w:firstLine="567"/>
        <w:jc w:val="both"/>
      </w:pPr>
      <w:r w:rsidRPr="00F411C2">
        <w:t xml:space="preserve">Ustawa </w:t>
      </w:r>
      <w:r w:rsidR="00EF5C77" w:rsidRPr="00F411C2">
        <w:rPr>
          <w:rFonts w:cs="Calibri"/>
          <w:iCs/>
          <w:shd w:val="clear" w:color="auto" w:fill="FFFFFF"/>
          <w:lang w:eastAsia="pl-PL"/>
        </w:rPr>
        <w:t>z dnia 9 czerwca 2011 r. o wspieraniu rodziny i systemie pieczy zastępczej nakłada obowiązek tworzenia systemu opieki nad dzieckiem i rodziną w formie 3 letniego gminnego programu. W 2019 r. obowiązywał Gminny program wspierania rodziny przyjęty uchwałą nr 154/XV/2015 Rady Miejskiej w Serocku z dnia 30 listopada 2016 roku. Program wyznacza działania mające na celu wspieranie rodziny przeżywającej trudności w wypełnianiu funkcji opiekuńczo-wychowawczych oraz przywracanie zdolności prawidłowego funkcjonowania rodziny.</w:t>
      </w:r>
    </w:p>
    <w:p w14:paraId="564E0970" w14:textId="770D960F" w:rsidR="00B8361C" w:rsidRPr="00D3287F" w:rsidRDefault="00B8361C" w:rsidP="00B8361C">
      <w:pPr>
        <w:autoSpaceDE w:val="0"/>
        <w:autoSpaceDN w:val="0"/>
        <w:adjustRightInd w:val="0"/>
        <w:ind w:firstLine="567"/>
        <w:jc w:val="both"/>
      </w:pPr>
      <w:r w:rsidRPr="00D3287F">
        <w:t>Program wyznaczył następujący cel główny: Wspieranie rodziny przeżywającej trudności w wypełnianiu funkcji opiekuńczo – wychowawczych</w:t>
      </w:r>
      <w:r w:rsidR="00B75C17">
        <w:t>,</w:t>
      </w:r>
      <w:r w:rsidRPr="00D3287F">
        <w:t xml:space="preserve"> w procesie przywracania jej prawidłowego funkcjonowania oraz następujące cele szczegółowe:</w:t>
      </w:r>
    </w:p>
    <w:p w14:paraId="0ACCE56F" w14:textId="77777777" w:rsidR="00B8361C" w:rsidRPr="00D3287F" w:rsidRDefault="00B8361C" w:rsidP="0036565F">
      <w:pPr>
        <w:numPr>
          <w:ilvl w:val="0"/>
          <w:numId w:val="30"/>
        </w:numPr>
        <w:autoSpaceDE w:val="0"/>
        <w:autoSpaceDN w:val="0"/>
        <w:adjustRightInd w:val="0"/>
        <w:spacing w:line="240" w:lineRule="auto"/>
        <w:jc w:val="both"/>
        <w:rPr>
          <w:b/>
        </w:rPr>
      </w:pPr>
      <w:r w:rsidRPr="00D3287F">
        <w:rPr>
          <w:b/>
        </w:rPr>
        <w:t xml:space="preserve">Zabezpieczanie podstawowych potrzeb bytowych </w:t>
      </w:r>
    </w:p>
    <w:p w14:paraId="718A7B55" w14:textId="77777777" w:rsidR="00B8361C" w:rsidRPr="00D3287F" w:rsidRDefault="00B8361C" w:rsidP="00B8361C">
      <w:pPr>
        <w:autoSpaceDE w:val="0"/>
        <w:autoSpaceDN w:val="0"/>
        <w:adjustRightInd w:val="0"/>
        <w:spacing w:line="240" w:lineRule="auto"/>
        <w:ind w:left="720"/>
        <w:jc w:val="both"/>
      </w:pPr>
      <w:r w:rsidRPr="00D3287F">
        <w:t>1.1. Sposób realizacji:</w:t>
      </w:r>
    </w:p>
    <w:p w14:paraId="68AA6BEE" w14:textId="77777777" w:rsidR="00B8361C" w:rsidRPr="00D3287F" w:rsidRDefault="00B8361C" w:rsidP="0036565F">
      <w:pPr>
        <w:numPr>
          <w:ilvl w:val="0"/>
          <w:numId w:val="31"/>
        </w:numPr>
        <w:autoSpaceDE w:val="0"/>
        <w:autoSpaceDN w:val="0"/>
        <w:adjustRightInd w:val="0"/>
        <w:spacing w:after="0" w:line="240" w:lineRule="auto"/>
        <w:jc w:val="both"/>
      </w:pPr>
      <w:r w:rsidRPr="00D3287F">
        <w:t>pomoc w formie dożywiania,</w:t>
      </w:r>
    </w:p>
    <w:p w14:paraId="6CFB73A2" w14:textId="77777777" w:rsidR="00B8361C" w:rsidRPr="00D3287F" w:rsidRDefault="00B8361C" w:rsidP="0036565F">
      <w:pPr>
        <w:numPr>
          <w:ilvl w:val="0"/>
          <w:numId w:val="31"/>
        </w:numPr>
        <w:autoSpaceDE w:val="0"/>
        <w:autoSpaceDN w:val="0"/>
        <w:adjustRightInd w:val="0"/>
        <w:spacing w:after="0" w:line="240" w:lineRule="auto"/>
        <w:jc w:val="both"/>
      </w:pPr>
      <w:r w:rsidRPr="00D3287F">
        <w:t>pomoc w formie finansowej i rzeczowej,</w:t>
      </w:r>
    </w:p>
    <w:p w14:paraId="058FF675" w14:textId="77777777" w:rsidR="00B8361C" w:rsidRPr="00D3287F" w:rsidRDefault="00B8361C" w:rsidP="0036565F">
      <w:pPr>
        <w:numPr>
          <w:ilvl w:val="0"/>
          <w:numId w:val="31"/>
        </w:numPr>
        <w:autoSpaceDE w:val="0"/>
        <w:autoSpaceDN w:val="0"/>
        <w:adjustRightInd w:val="0"/>
        <w:spacing w:after="0" w:line="240" w:lineRule="auto"/>
        <w:jc w:val="both"/>
        <w:rPr>
          <w:i/>
        </w:rPr>
      </w:pPr>
      <w:r w:rsidRPr="00D3287F">
        <w:rPr>
          <w:bCs/>
        </w:rPr>
        <w:t xml:space="preserve">działania osłonowe i wspierające rodziny wielodzietne poprzez realizację </w:t>
      </w:r>
      <w:r w:rsidRPr="00D3287F">
        <w:rPr>
          <w:bCs/>
          <w:i/>
        </w:rPr>
        <w:t xml:space="preserve">programu Serocka Karta Dużej Rodziny 3+ </w:t>
      </w:r>
      <w:r w:rsidRPr="00D3287F">
        <w:rPr>
          <w:bCs/>
        </w:rPr>
        <w:t>oraz</w:t>
      </w:r>
      <w:r w:rsidRPr="00D3287F">
        <w:rPr>
          <w:bCs/>
          <w:i/>
        </w:rPr>
        <w:t xml:space="preserve"> Ogólnopolska Karta Dużej Rodziny,</w:t>
      </w:r>
    </w:p>
    <w:p w14:paraId="7EEE897E" w14:textId="77777777" w:rsidR="00B8361C" w:rsidRPr="00D3287F" w:rsidRDefault="00B8361C" w:rsidP="0036565F">
      <w:pPr>
        <w:numPr>
          <w:ilvl w:val="0"/>
          <w:numId w:val="31"/>
        </w:numPr>
        <w:autoSpaceDE w:val="0"/>
        <w:autoSpaceDN w:val="0"/>
        <w:adjustRightInd w:val="0"/>
        <w:spacing w:after="0" w:line="240" w:lineRule="auto"/>
        <w:jc w:val="both"/>
        <w:rPr>
          <w:i/>
        </w:rPr>
      </w:pPr>
      <w:r w:rsidRPr="00D3287F">
        <w:rPr>
          <w:bCs/>
        </w:rPr>
        <w:t xml:space="preserve">działania osłonowe poprzez realizację programu osłonowego w zakresie zmniejszania wydatków poniesionych na leki, </w:t>
      </w:r>
    </w:p>
    <w:p w14:paraId="2B9BC227" w14:textId="1F7BDD8F" w:rsidR="00B8361C" w:rsidRDefault="00B8361C" w:rsidP="0036565F">
      <w:pPr>
        <w:numPr>
          <w:ilvl w:val="0"/>
          <w:numId w:val="31"/>
        </w:numPr>
        <w:autoSpaceDE w:val="0"/>
        <w:autoSpaceDN w:val="0"/>
        <w:adjustRightInd w:val="0"/>
        <w:spacing w:after="0" w:line="240" w:lineRule="auto"/>
        <w:jc w:val="both"/>
        <w:rPr>
          <w:i/>
        </w:rPr>
      </w:pPr>
      <w:r w:rsidRPr="00D3287F">
        <w:t>umożliwienie dzieciom z rodzin dysfunkcyjnych udziału w zorganizowanych formach wypoczynku  letniego.</w:t>
      </w:r>
    </w:p>
    <w:p w14:paraId="6DEF7A62" w14:textId="77777777" w:rsidR="00CB6BA7" w:rsidRPr="00CB6BA7" w:rsidRDefault="00CB6BA7" w:rsidP="00CB6BA7">
      <w:pPr>
        <w:autoSpaceDE w:val="0"/>
        <w:autoSpaceDN w:val="0"/>
        <w:adjustRightInd w:val="0"/>
        <w:spacing w:after="0" w:line="240" w:lineRule="auto"/>
        <w:ind w:left="720"/>
        <w:jc w:val="both"/>
        <w:rPr>
          <w:i/>
        </w:rPr>
      </w:pPr>
    </w:p>
    <w:p w14:paraId="117428A3" w14:textId="77777777" w:rsidR="00B8361C" w:rsidRPr="00D3287F" w:rsidRDefault="00B8361C" w:rsidP="0036565F">
      <w:pPr>
        <w:numPr>
          <w:ilvl w:val="0"/>
          <w:numId w:val="30"/>
        </w:numPr>
        <w:autoSpaceDE w:val="0"/>
        <w:autoSpaceDN w:val="0"/>
        <w:adjustRightInd w:val="0"/>
        <w:spacing w:line="240" w:lineRule="auto"/>
        <w:jc w:val="both"/>
        <w:rPr>
          <w:b/>
        </w:rPr>
      </w:pPr>
      <w:r w:rsidRPr="00D3287F">
        <w:rPr>
          <w:b/>
        </w:rPr>
        <w:t xml:space="preserve">Rozwijanie umiejętności opiekuńczo – wychowawczych </w:t>
      </w:r>
    </w:p>
    <w:p w14:paraId="3047C038" w14:textId="77777777" w:rsidR="00B8361C" w:rsidRPr="00D3287F" w:rsidRDefault="00B8361C" w:rsidP="00B8361C">
      <w:pPr>
        <w:autoSpaceDE w:val="0"/>
        <w:autoSpaceDN w:val="0"/>
        <w:adjustRightInd w:val="0"/>
        <w:spacing w:line="240" w:lineRule="auto"/>
        <w:ind w:left="720"/>
        <w:jc w:val="both"/>
      </w:pPr>
      <w:r w:rsidRPr="00D3287F">
        <w:t>2.1. Sposób realizacji:</w:t>
      </w:r>
    </w:p>
    <w:p w14:paraId="4BA5F75D" w14:textId="247B22DC" w:rsidR="00B8361C" w:rsidRPr="00D3287F" w:rsidRDefault="00972AA6" w:rsidP="007826E9">
      <w:pPr>
        <w:autoSpaceDE w:val="0"/>
        <w:autoSpaceDN w:val="0"/>
        <w:adjustRightInd w:val="0"/>
        <w:spacing w:after="0"/>
        <w:ind w:left="709" w:hanging="425"/>
        <w:jc w:val="both"/>
      </w:pPr>
      <w:r>
        <w:t xml:space="preserve"> a) </w:t>
      </w:r>
      <w:r>
        <w:tab/>
      </w:r>
      <w:r w:rsidR="00B8361C" w:rsidRPr="00D3287F">
        <w:t>pomoc asystenta rodziny, którego zadaniem jest praca z rodziną w miejscu zamieszkania,</w:t>
      </w:r>
    </w:p>
    <w:p w14:paraId="390F8E84" w14:textId="47A5B614" w:rsidR="00B8361C" w:rsidRPr="00D3287F" w:rsidRDefault="00B8361C" w:rsidP="007826E9">
      <w:pPr>
        <w:tabs>
          <w:tab w:val="num" w:pos="851"/>
        </w:tabs>
        <w:autoSpaceDE w:val="0"/>
        <w:autoSpaceDN w:val="0"/>
        <w:adjustRightInd w:val="0"/>
        <w:spacing w:after="0"/>
        <w:ind w:left="709" w:hanging="425"/>
        <w:jc w:val="both"/>
      </w:pPr>
      <w:r w:rsidRPr="00D3287F">
        <w:t xml:space="preserve"> b) </w:t>
      </w:r>
      <w:r w:rsidR="00972AA6">
        <w:tab/>
      </w:r>
      <w:r w:rsidRPr="00D3287F">
        <w:t>dostęp do specjalistycznego poradnictwa  psychologicznego i terapeutycznego,</w:t>
      </w:r>
    </w:p>
    <w:p w14:paraId="24DB2EBA" w14:textId="3B470976" w:rsidR="00B8361C" w:rsidRPr="00D3287F" w:rsidRDefault="00B8361C" w:rsidP="007826E9">
      <w:pPr>
        <w:tabs>
          <w:tab w:val="num" w:pos="851"/>
        </w:tabs>
        <w:autoSpaceDE w:val="0"/>
        <w:autoSpaceDN w:val="0"/>
        <w:adjustRightInd w:val="0"/>
        <w:spacing w:after="0"/>
        <w:ind w:left="709" w:hanging="425"/>
        <w:jc w:val="both"/>
      </w:pPr>
      <w:r w:rsidRPr="00D3287F">
        <w:t xml:space="preserve"> c)  </w:t>
      </w:r>
      <w:r w:rsidR="00972AA6">
        <w:tab/>
      </w:r>
      <w:r w:rsidRPr="00D3287F">
        <w:t xml:space="preserve">dostęp do poradnictwa prawnego, w szczególności z zakresu prawa rodzinnego, </w:t>
      </w:r>
    </w:p>
    <w:p w14:paraId="079C6812" w14:textId="2F42D8CC" w:rsidR="00B8361C" w:rsidRPr="00D3287F" w:rsidRDefault="00B8361C" w:rsidP="007826E9">
      <w:pPr>
        <w:tabs>
          <w:tab w:val="num" w:pos="851"/>
        </w:tabs>
        <w:autoSpaceDE w:val="0"/>
        <w:autoSpaceDN w:val="0"/>
        <w:adjustRightInd w:val="0"/>
        <w:spacing w:after="0"/>
        <w:ind w:left="709" w:hanging="425"/>
        <w:jc w:val="both"/>
      </w:pPr>
      <w:r w:rsidRPr="00D3287F">
        <w:t xml:space="preserve"> d)  </w:t>
      </w:r>
      <w:r w:rsidR="00972AA6">
        <w:tab/>
      </w:r>
      <w:r w:rsidRPr="00D3287F">
        <w:t>realizacja kontraktu socjalnego,</w:t>
      </w:r>
    </w:p>
    <w:p w14:paraId="16512D7E" w14:textId="727DB077" w:rsidR="00B8361C" w:rsidRPr="00D3287F" w:rsidRDefault="00B8361C" w:rsidP="007826E9">
      <w:pPr>
        <w:tabs>
          <w:tab w:val="num" w:pos="851"/>
        </w:tabs>
        <w:autoSpaceDE w:val="0"/>
        <w:autoSpaceDN w:val="0"/>
        <w:adjustRightInd w:val="0"/>
        <w:ind w:left="709" w:hanging="425"/>
        <w:jc w:val="both"/>
      </w:pPr>
      <w:r w:rsidRPr="00D3287F">
        <w:t xml:space="preserve"> e) </w:t>
      </w:r>
      <w:r w:rsidRPr="00D3287F">
        <w:tab/>
        <w:t>objęcie pomocą instytucjonalną świadczoną przez Gminny Zespół Świetlic Środowiskowych i  Krajowy Komite</w:t>
      </w:r>
      <w:r w:rsidR="00D3287F">
        <w:t>t Wychowania Resocjalizującego.</w:t>
      </w:r>
    </w:p>
    <w:p w14:paraId="434B0208" w14:textId="77777777" w:rsidR="00B8361C" w:rsidRPr="00D3287F" w:rsidRDefault="00B8361C" w:rsidP="0036565F">
      <w:pPr>
        <w:numPr>
          <w:ilvl w:val="0"/>
          <w:numId w:val="30"/>
        </w:numPr>
        <w:autoSpaceDE w:val="0"/>
        <w:autoSpaceDN w:val="0"/>
        <w:adjustRightInd w:val="0"/>
        <w:spacing w:line="240" w:lineRule="auto"/>
        <w:jc w:val="both"/>
        <w:rPr>
          <w:b/>
        </w:rPr>
      </w:pPr>
      <w:r w:rsidRPr="00D3287F">
        <w:rPr>
          <w:b/>
        </w:rPr>
        <w:t>Prowadzenie działań interwencyjnych w przypadku wystąpienia sytuacji kryzysowych</w:t>
      </w:r>
    </w:p>
    <w:p w14:paraId="2F99BCC8" w14:textId="77777777" w:rsidR="00B8361C" w:rsidRPr="00D3287F" w:rsidRDefault="00B8361C" w:rsidP="00B8361C">
      <w:pPr>
        <w:autoSpaceDE w:val="0"/>
        <w:autoSpaceDN w:val="0"/>
        <w:adjustRightInd w:val="0"/>
        <w:spacing w:line="240" w:lineRule="auto"/>
        <w:ind w:left="720"/>
        <w:jc w:val="both"/>
      </w:pPr>
      <w:r w:rsidRPr="00D3287F">
        <w:t>3.1. Sposób realizacji:</w:t>
      </w:r>
    </w:p>
    <w:p w14:paraId="37EC1042" w14:textId="77777777" w:rsidR="00B8361C" w:rsidRPr="00D3287F" w:rsidRDefault="00B8361C" w:rsidP="0036565F">
      <w:pPr>
        <w:numPr>
          <w:ilvl w:val="0"/>
          <w:numId w:val="32"/>
        </w:numPr>
        <w:autoSpaceDE w:val="0"/>
        <w:autoSpaceDN w:val="0"/>
        <w:adjustRightInd w:val="0"/>
        <w:spacing w:after="0" w:line="240" w:lineRule="auto"/>
        <w:jc w:val="both"/>
      </w:pPr>
      <w:r w:rsidRPr="00D3287F">
        <w:lastRenderedPageBreak/>
        <w:t>praca socjalna polegająca na doprowadzeniu do redukcji deficytów w zakresie zaniedbań wychowawczych w stosunku do dzieci,</w:t>
      </w:r>
    </w:p>
    <w:p w14:paraId="76389861" w14:textId="77777777" w:rsidR="00B8361C" w:rsidRPr="00D3287F" w:rsidRDefault="00B8361C" w:rsidP="0036565F">
      <w:pPr>
        <w:numPr>
          <w:ilvl w:val="0"/>
          <w:numId w:val="32"/>
        </w:numPr>
        <w:autoSpaceDE w:val="0"/>
        <w:autoSpaceDN w:val="0"/>
        <w:adjustRightInd w:val="0"/>
        <w:spacing w:after="0" w:line="240" w:lineRule="auto"/>
        <w:jc w:val="both"/>
      </w:pPr>
      <w:r w:rsidRPr="00D3287F">
        <w:t>motywowanie członków rodziny uzależnionych od alkoholu do podjęcia terapii i leczenia odwykowego przy współpracy z Gminną Komisją Rozwiązywania Problemów Alkoholowych,</w:t>
      </w:r>
    </w:p>
    <w:p w14:paraId="743AAA5C" w14:textId="77777777" w:rsidR="00B8361C" w:rsidRPr="00D3287F" w:rsidRDefault="00B8361C" w:rsidP="0036565F">
      <w:pPr>
        <w:numPr>
          <w:ilvl w:val="0"/>
          <w:numId w:val="32"/>
        </w:numPr>
        <w:autoSpaceDE w:val="0"/>
        <w:autoSpaceDN w:val="0"/>
        <w:adjustRightInd w:val="0"/>
        <w:spacing w:after="0" w:line="240" w:lineRule="auto"/>
        <w:jc w:val="both"/>
      </w:pPr>
      <w:r w:rsidRPr="00D3287F">
        <w:t>współpraca  instytucji działających na rzecz dziecka i rodziny w celu poprawy sytuacji rodzinnej  w zakresie prawidłowego wypełniania  obowiązków rodzicielskich i zabezpieczenia podstawowych potrzeb bytowych, edukacyjnych i zdrowotnych,</w:t>
      </w:r>
    </w:p>
    <w:p w14:paraId="09A685A2" w14:textId="77777777" w:rsidR="00B8361C" w:rsidRPr="00D3287F" w:rsidRDefault="00B8361C" w:rsidP="0036565F">
      <w:pPr>
        <w:numPr>
          <w:ilvl w:val="0"/>
          <w:numId w:val="32"/>
        </w:numPr>
        <w:autoSpaceDE w:val="0"/>
        <w:autoSpaceDN w:val="0"/>
        <w:adjustRightInd w:val="0"/>
        <w:spacing w:after="0" w:line="240" w:lineRule="auto"/>
        <w:jc w:val="both"/>
      </w:pPr>
      <w:r w:rsidRPr="00D3287F">
        <w:t>podejmowanie działań przez Zespół Interdyscyplinarny i grupy robocze w przypadku wystąpienia przemocy,</w:t>
      </w:r>
    </w:p>
    <w:p w14:paraId="54615538" w14:textId="77777777" w:rsidR="00B8361C" w:rsidRPr="00D3287F" w:rsidRDefault="00B8361C" w:rsidP="0036565F">
      <w:pPr>
        <w:numPr>
          <w:ilvl w:val="0"/>
          <w:numId w:val="32"/>
        </w:numPr>
        <w:autoSpaceDE w:val="0"/>
        <w:autoSpaceDN w:val="0"/>
        <w:adjustRightInd w:val="0"/>
        <w:spacing w:after="0" w:line="240" w:lineRule="auto"/>
        <w:jc w:val="both"/>
      </w:pPr>
      <w:r w:rsidRPr="00D3287F">
        <w:t>informowanie sądu rodzinnego o zagrożeniach i nieprawidłowościach w wypełnianiu władzy rodzicielskiej,</w:t>
      </w:r>
    </w:p>
    <w:p w14:paraId="350F161E" w14:textId="77777777" w:rsidR="00B8361C" w:rsidRPr="00D3287F" w:rsidRDefault="00B8361C" w:rsidP="0036565F">
      <w:pPr>
        <w:numPr>
          <w:ilvl w:val="0"/>
          <w:numId w:val="32"/>
        </w:numPr>
        <w:autoSpaceDE w:val="0"/>
        <w:autoSpaceDN w:val="0"/>
        <w:adjustRightInd w:val="0"/>
        <w:spacing w:after="0" w:line="240" w:lineRule="auto"/>
        <w:jc w:val="both"/>
      </w:pPr>
      <w:r w:rsidRPr="00D3287F">
        <w:t>bieżące monitorowanie rodzin znajdujących się w sytuacji kryzysowej.</w:t>
      </w:r>
    </w:p>
    <w:p w14:paraId="1ED04F66" w14:textId="77777777" w:rsidR="00B8361C" w:rsidRPr="00D3287F" w:rsidRDefault="00B8361C" w:rsidP="00B8361C">
      <w:pPr>
        <w:autoSpaceDE w:val="0"/>
        <w:autoSpaceDN w:val="0"/>
        <w:adjustRightInd w:val="0"/>
        <w:spacing w:line="240" w:lineRule="auto"/>
        <w:ind w:left="360"/>
        <w:jc w:val="both"/>
      </w:pPr>
    </w:p>
    <w:p w14:paraId="3882AF02" w14:textId="77777777" w:rsidR="00B8361C" w:rsidRPr="00D3287F" w:rsidRDefault="00B8361C" w:rsidP="0036565F">
      <w:pPr>
        <w:numPr>
          <w:ilvl w:val="0"/>
          <w:numId w:val="30"/>
        </w:numPr>
        <w:autoSpaceDE w:val="0"/>
        <w:autoSpaceDN w:val="0"/>
        <w:adjustRightInd w:val="0"/>
        <w:spacing w:line="240" w:lineRule="auto"/>
        <w:jc w:val="both"/>
        <w:rPr>
          <w:b/>
        </w:rPr>
      </w:pPr>
      <w:r w:rsidRPr="00D3287F">
        <w:rPr>
          <w:b/>
        </w:rPr>
        <w:t>Podejmowanie działań na rzecz powrotu dziecka z pieczy zastępczej do rodziny naturalnej</w:t>
      </w:r>
    </w:p>
    <w:p w14:paraId="0880A6FD" w14:textId="77777777" w:rsidR="00B8361C" w:rsidRPr="00D3287F" w:rsidRDefault="00B8361C" w:rsidP="00B8361C">
      <w:pPr>
        <w:autoSpaceDE w:val="0"/>
        <w:autoSpaceDN w:val="0"/>
        <w:adjustRightInd w:val="0"/>
        <w:spacing w:line="240" w:lineRule="auto"/>
        <w:ind w:left="720"/>
        <w:jc w:val="both"/>
      </w:pPr>
      <w:r w:rsidRPr="00D3287F">
        <w:t>4.1. Sposób realizacji:</w:t>
      </w:r>
    </w:p>
    <w:p w14:paraId="4A92E16C" w14:textId="77777777" w:rsidR="00B8361C" w:rsidRPr="00D3287F" w:rsidRDefault="00B8361C" w:rsidP="0036565F">
      <w:pPr>
        <w:numPr>
          <w:ilvl w:val="0"/>
          <w:numId w:val="33"/>
        </w:numPr>
        <w:autoSpaceDE w:val="0"/>
        <w:autoSpaceDN w:val="0"/>
        <w:adjustRightInd w:val="0"/>
        <w:spacing w:after="0" w:line="240" w:lineRule="auto"/>
      </w:pPr>
      <w:r w:rsidRPr="00D3287F">
        <w:t>praca socjalna z rodziną dziecka umieszczonego w systemie pieczy zastępczej,</w:t>
      </w:r>
    </w:p>
    <w:p w14:paraId="7FDEB7D5" w14:textId="77777777" w:rsidR="00B8361C" w:rsidRPr="00D3287F" w:rsidRDefault="00B8361C" w:rsidP="0036565F">
      <w:pPr>
        <w:numPr>
          <w:ilvl w:val="0"/>
          <w:numId w:val="33"/>
        </w:numPr>
        <w:autoSpaceDE w:val="0"/>
        <w:autoSpaceDN w:val="0"/>
        <w:adjustRightInd w:val="0"/>
        <w:spacing w:after="0" w:line="240" w:lineRule="auto"/>
      </w:pPr>
      <w:r w:rsidRPr="00D3287F">
        <w:t>przydzielenie asystenta rodziny,</w:t>
      </w:r>
    </w:p>
    <w:p w14:paraId="1E3F7126" w14:textId="5FA3F3BA" w:rsidR="00B8361C" w:rsidRPr="00D3287F" w:rsidRDefault="00B8361C" w:rsidP="0036565F">
      <w:pPr>
        <w:numPr>
          <w:ilvl w:val="0"/>
          <w:numId w:val="33"/>
        </w:numPr>
        <w:autoSpaceDE w:val="0"/>
        <w:autoSpaceDN w:val="0"/>
        <w:adjustRightInd w:val="0"/>
        <w:spacing w:after="0" w:line="240" w:lineRule="auto"/>
        <w:jc w:val="both"/>
      </w:pPr>
      <w:r w:rsidRPr="00D3287F">
        <w:t>koordynacja działań pracownika socjalnego i asystenta rodziny z instytucją pieczy zastępczej oraz z Powiatowym Centrum Pomocy  Rodzinie na rzecz  powrotu dziecka do rodziny naturalnej.</w:t>
      </w:r>
    </w:p>
    <w:p w14:paraId="02E48192" w14:textId="77777777" w:rsidR="00B8361C" w:rsidRPr="00D3287F" w:rsidRDefault="00B8361C" w:rsidP="00B8361C">
      <w:pPr>
        <w:autoSpaceDE w:val="0"/>
        <w:autoSpaceDN w:val="0"/>
        <w:adjustRightInd w:val="0"/>
        <w:spacing w:after="0" w:line="240" w:lineRule="auto"/>
        <w:ind w:left="660"/>
        <w:jc w:val="both"/>
      </w:pPr>
    </w:p>
    <w:p w14:paraId="134B6B73" w14:textId="77777777" w:rsidR="00B8361C" w:rsidRPr="0012299B" w:rsidRDefault="00B8361C" w:rsidP="0012299B">
      <w:pPr>
        <w:autoSpaceDE w:val="0"/>
        <w:autoSpaceDN w:val="0"/>
        <w:adjustRightInd w:val="0"/>
        <w:ind w:firstLine="567"/>
        <w:jc w:val="both"/>
      </w:pPr>
      <w:r w:rsidRPr="00D3287F">
        <w:t>Wszystkie cele wymienione w Programie były realizowane. Osoby przeżywające trudności w pełnieniu funkcji opiekuńczo-wychowawczych miały przydzielonego asystenta rodziny, objęte były pracą socjalną, która niejednokrotnie była prowadzona w koordynacji z innymi służbami, np. kurator sądowy, psycholog, pedagog. W przypadku dzieci umieszczonych w pieczy zastępczej asystent rodziny uczestniczył w pracach zespołu oceniającego sytuację dziecka i rodziny oraz w wyznaczaniu celów do osiągnięcia poprawy funkcjonowania rodziny, wspieranie rodziny w realizacji celów, a także dokonywanie oceny realizacji tych celów, informowanie sądu rodzinnego o</w:t>
      </w:r>
      <w:r>
        <w:t xml:space="preserve"> aktualnej sytuacji rodzinnej rodzin, z których nastąpiło umieszczenie dzieci  w  pieczy zastępczej. </w:t>
      </w:r>
    </w:p>
    <w:p w14:paraId="4F65D11A" w14:textId="77777777" w:rsidR="000C23E8" w:rsidRPr="00583D1D" w:rsidRDefault="00BA3C8E" w:rsidP="000C23E8">
      <w:pPr>
        <w:pStyle w:val="Nagwek3"/>
        <w:numPr>
          <w:ilvl w:val="2"/>
          <w:numId w:val="1"/>
        </w:numPr>
        <w:rPr>
          <w:rFonts w:ascii="Calibri" w:hAnsi="Calibri" w:cs="Calibri"/>
          <w:color w:val="1F497D" w:themeColor="text2"/>
          <w:sz w:val="28"/>
        </w:rPr>
      </w:pPr>
      <w:bookmarkStart w:id="25" w:name="_Toc41990421"/>
      <w:r w:rsidRPr="00583D1D">
        <w:rPr>
          <w:rFonts w:ascii="Calibri" w:hAnsi="Calibri" w:cs="Calibri"/>
          <w:color w:val="1F497D" w:themeColor="text2"/>
          <w:sz w:val="28"/>
        </w:rPr>
        <w:t>Program profilaktyki i rozwiązywania problemów alkoholowych</w:t>
      </w:r>
      <w:r w:rsidR="00072AFF" w:rsidRPr="00583D1D">
        <w:rPr>
          <w:rFonts w:ascii="Calibri" w:hAnsi="Calibri" w:cs="Calibri"/>
          <w:color w:val="1F497D" w:themeColor="text2"/>
          <w:sz w:val="28"/>
        </w:rPr>
        <w:t xml:space="preserve"> oraz przeciwdziałania przemocy w rodzinie</w:t>
      </w:r>
      <w:bookmarkEnd w:id="25"/>
    </w:p>
    <w:p w14:paraId="5B75DED2" w14:textId="7908888A" w:rsidR="00EF5C77" w:rsidRPr="00F411C2" w:rsidRDefault="00EF5C77" w:rsidP="00EF5C77">
      <w:pPr>
        <w:spacing w:before="100" w:beforeAutospacing="1" w:after="100" w:afterAutospacing="1"/>
        <w:ind w:firstLine="567"/>
        <w:jc w:val="both"/>
        <w:rPr>
          <w:rFonts w:eastAsia="Times New Roman" w:cs="Calibri"/>
          <w:sz w:val="24"/>
          <w:szCs w:val="24"/>
          <w:lang w:eastAsia="pl-PL"/>
        </w:rPr>
      </w:pPr>
      <w:r w:rsidRPr="00F411C2">
        <w:rPr>
          <w:rFonts w:eastAsia="Times New Roman" w:cs="Calibri"/>
          <w:iCs/>
          <w:shd w:val="clear" w:color="auto" w:fill="FFFFFF"/>
          <w:lang w:eastAsia="pl-PL"/>
        </w:rPr>
        <w:t xml:space="preserve">Obowiązek opracowywania i przyjmowania Gminnego Programu Profilaktyki i Rozwiązywania Problemów Alkoholowych, Przeciwdziałania Przemocy w Rodzinie oraz Ochrony Ofiar Przemocy w Rodzinie na 2019 rok wynika z ustawy z dnia 26 października 1982 r. o wychowaniu w trzeźwości i przeciwdziałaniu alkoholizmowi oraz ustawy z dnia 29 lipca 2005 r. o przeciwdziałaniu przemocy w rodzinie. </w:t>
      </w:r>
    </w:p>
    <w:p w14:paraId="5F6EAB0D" w14:textId="351AAD44" w:rsidR="00072AFF" w:rsidRPr="00F411C2" w:rsidRDefault="00072AFF" w:rsidP="00EF5C77">
      <w:pPr>
        <w:spacing w:before="240"/>
        <w:ind w:firstLine="567"/>
        <w:jc w:val="both"/>
      </w:pPr>
      <w:r w:rsidRPr="00F411C2">
        <w:t>Program zakłada następujące zadania:</w:t>
      </w:r>
    </w:p>
    <w:p w14:paraId="33A4EF02" w14:textId="77777777" w:rsidR="00072AFF" w:rsidRPr="00F411C2" w:rsidRDefault="00072AFF" w:rsidP="00072AFF">
      <w:pPr>
        <w:spacing w:before="240" w:after="0"/>
        <w:ind w:left="567" w:hanging="283"/>
      </w:pPr>
      <w:r w:rsidRPr="00F411C2">
        <w:t>1.   Zwiększanie dostępności pomocy terapeutycznej i rehabilitacyjnej dla osób uzależnionych od alkoholu.</w:t>
      </w:r>
    </w:p>
    <w:p w14:paraId="5971FF09" w14:textId="77777777" w:rsidR="00072AFF" w:rsidRPr="00F411C2" w:rsidRDefault="00072AFF" w:rsidP="00072AFF">
      <w:pPr>
        <w:spacing w:after="0"/>
        <w:ind w:left="567" w:hanging="283"/>
        <w:jc w:val="both"/>
      </w:pPr>
      <w:r w:rsidRPr="00F411C2">
        <w:lastRenderedPageBreak/>
        <w:t>2.   Udzielanie rodzinom, w których występują problemy alkoholowe, pomocy psychospołecznej i prawnej, a w szczególności ochrony przed przemocą w rodzinie.</w:t>
      </w:r>
    </w:p>
    <w:p w14:paraId="0551D7E9" w14:textId="77777777" w:rsidR="00072AFF" w:rsidRPr="00F411C2" w:rsidRDefault="00072AFF" w:rsidP="00072AFF">
      <w:pPr>
        <w:spacing w:after="0"/>
        <w:ind w:left="567" w:hanging="283"/>
        <w:jc w:val="both"/>
      </w:pPr>
      <w:r w:rsidRPr="00F411C2">
        <w:t>3.   Prowadzenie profilaktycznej działalności informacyjnej i edukacyjnej w zakresie rozwiązywania problemów alkoholowych i przeciwdziałania narkomanii, w szczególności dla dzieci i młodzieży, w tym prowadzenie pozalekcyjnych zajęć sportowych, a także działań na rzecz dożywiania dzieci uczestniczących w pozalekcyjnych programach opiekuńczo-wychowawczych i socjoterapeutycznych zgodnie z kryteriami określonymi w Narodowym Programie Zdrowia w formie profilaktyki uniwersalnej i selektywnej.</w:t>
      </w:r>
    </w:p>
    <w:p w14:paraId="2FD4BEBE" w14:textId="77777777" w:rsidR="00072AFF" w:rsidRPr="00F411C2" w:rsidRDefault="00072AFF" w:rsidP="00072AFF">
      <w:pPr>
        <w:spacing w:after="0"/>
        <w:ind w:left="567" w:hanging="283"/>
        <w:jc w:val="both"/>
      </w:pPr>
      <w:r w:rsidRPr="00F411C2">
        <w:t>4. Promocja zdrowia w zakresie profilaktyki i rozwiązywania problemów alkoholowych poprzez edukację zdrowotną.</w:t>
      </w:r>
    </w:p>
    <w:p w14:paraId="0FA6423D" w14:textId="77777777" w:rsidR="00072AFF" w:rsidRPr="00F411C2" w:rsidRDefault="00072AFF" w:rsidP="00072AFF">
      <w:pPr>
        <w:spacing w:after="0"/>
        <w:ind w:left="567" w:hanging="283"/>
        <w:jc w:val="both"/>
      </w:pPr>
      <w:r w:rsidRPr="00F411C2">
        <w:t>5.   Wspomaganie działalności instytucji, stowarzyszeń i osób fizycznych, służącej rozwiązywaniu problemów alkoholowych.</w:t>
      </w:r>
    </w:p>
    <w:p w14:paraId="7847CF03" w14:textId="77777777" w:rsidR="00072AFF" w:rsidRPr="00F411C2" w:rsidRDefault="00072AFF" w:rsidP="00072AFF">
      <w:pPr>
        <w:spacing w:after="0"/>
        <w:ind w:left="567" w:hanging="283"/>
        <w:jc w:val="both"/>
      </w:pPr>
      <w:r w:rsidRPr="00F411C2">
        <w:t>6.   Podejmowanie interwencji w związku z naruszeniem przepisów określonych w art. 13</w:t>
      </w:r>
      <w:r w:rsidRPr="00F411C2">
        <w:rPr>
          <w:vertAlign w:val="superscript"/>
        </w:rPr>
        <w:t xml:space="preserve"> </w:t>
      </w:r>
      <w:r w:rsidRPr="00F411C2">
        <w:t xml:space="preserve">i 15 ustawy o wychowaniu w trzeźwości i przeciwdziałaniu alkoholizmowi oraz występowanie przed sądem w charakterze oskarżyciela publicznego. </w:t>
      </w:r>
    </w:p>
    <w:p w14:paraId="75DD9069" w14:textId="77777777" w:rsidR="00072AFF" w:rsidRPr="00F411C2" w:rsidRDefault="00072AFF" w:rsidP="00072AFF">
      <w:pPr>
        <w:spacing w:line="360" w:lineRule="auto"/>
        <w:ind w:left="567" w:hanging="283"/>
        <w:jc w:val="both"/>
      </w:pPr>
      <w:r w:rsidRPr="00F411C2">
        <w:t>7. Zapobieganie zjawisku przemocy w rodzinie  i ochrona ofiar przemocy w rodzinie.</w:t>
      </w:r>
    </w:p>
    <w:p w14:paraId="4FFA02C1" w14:textId="77777777" w:rsidR="00072AFF" w:rsidRPr="00F411C2" w:rsidRDefault="00072AFF" w:rsidP="00D72404">
      <w:pPr>
        <w:ind w:firstLine="567"/>
        <w:jc w:val="both"/>
      </w:pPr>
      <w:r w:rsidRPr="00F411C2">
        <w:t xml:space="preserve">Sposoby realizacji zadań Programu: </w:t>
      </w:r>
    </w:p>
    <w:p w14:paraId="454894A2" w14:textId="77777777" w:rsidR="00072AFF" w:rsidRPr="00F411C2" w:rsidRDefault="00072AFF" w:rsidP="0036565F">
      <w:pPr>
        <w:numPr>
          <w:ilvl w:val="0"/>
          <w:numId w:val="34"/>
        </w:numPr>
        <w:tabs>
          <w:tab w:val="clear" w:pos="720"/>
          <w:tab w:val="num" w:pos="567"/>
        </w:tabs>
        <w:spacing w:after="0"/>
        <w:ind w:left="567" w:hanging="283"/>
        <w:jc w:val="both"/>
      </w:pPr>
      <w:r w:rsidRPr="00F411C2">
        <w:t>Zwiększanie dostępności pomocy terapeutycznej i rehabilitacyjnej dla osób uzależnionych  od alkoholu.</w:t>
      </w:r>
    </w:p>
    <w:p w14:paraId="612E5146" w14:textId="6CC83D9F" w:rsidR="00072AFF" w:rsidRPr="00F411C2" w:rsidRDefault="00072AFF" w:rsidP="0036565F">
      <w:pPr>
        <w:numPr>
          <w:ilvl w:val="0"/>
          <w:numId w:val="34"/>
        </w:numPr>
        <w:tabs>
          <w:tab w:val="clear" w:pos="720"/>
          <w:tab w:val="num" w:pos="567"/>
        </w:tabs>
        <w:spacing w:after="0"/>
        <w:ind w:left="567" w:hanging="283"/>
        <w:jc w:val="both"/>
      </w:pPr>
      <w:r w:rsidRPr="00F411C2">
        <w:t>Udzielanie rodzinom, w których występują problemy alkoholowe, pomocy</w:t>
      </w:r>
      <w:r w:rsidR="00967D8B" w:rsidRPr="00F411C2">
        <w:t xml:space="preserve"> </w:t>
      </w:r>
      <w:r w:rsidRPr="00F411C2">
        <w:t>psychospołecznej  i</w:t>
      </w:r>
      <w:r w:rsidR="00967D8B" w:rsidRPr="00F411C2">
        <w:t> </w:t>
      </w:r>
      <w:r w:rsidRPr="00F411C2">
        <w:t>prawnej, a w szczególności ochrony przed przemocą w rodzinie.</w:t>
      </w:r>
    </w:p>
    <w:p w14:paraId="48F0D354" w14:textId="77777777" w:rsidR="00072AFF" w:rsidRPr="00F411C2" w:rsidRDefault="00072AFF" w:rsidP="0036565F">
      <w:pPr>
        <w:numPr>
          <w:ilvl w:val="0"/>
          <w:numId w:val="34"/>
        </w:numPr>
        <w:tabs>
          <w:tab w:val="clear" w:pos="720"/>
          <w:tab w:val="num" w:pos="567"/>
        </w:tabs>
        <w:spacing w:after="0"/>
        <w:ind w:left="567" w:hanging="283"/>
        <w:jc w:val="both"/>
      </w:pPr>
      <w:r w:rsidRPr="00F411C2">
        <w:t xml:space="preserve">Prowadzenie profilaktycznej działalności informacyjnej i edukacyjnej, w zakresie </w:t>
      </w:r>
    </w:p>
    <w:p w14:paraId="59E822BE" w14:textId="6F8D77ED" w:rsidR="00072AFF" w:rsidRPr="00F411C2" w:rsidRDefault="00072AFF" w:rsidP="00967D8B">
      <w:pPr>
        <w:tabs>
          <w:tab w:val="num" w:pos="567"/>
        </w:tabs>
        <w:spacing w:after="0"/>
        <w:ind w:left="567" w:hanging="283"/>
        <w:jc w:val="both"/>
      </w:pPr>
      <w:r w:rsidRPr="00F411C2">
        <w:tab/>
        <w:t>rozwiązywania problemów alkoholowych  w szczególności dla dzieci i młodzieży, w tym prowadzenie pozalekcyjnych zajęć sportowych, a także działań na rzecz dożywiania dzieci uczestniczących</w:t>
      </w:r>
      <w:r w:rsidR="00967D8B" w:rsidRPr="00F411C2">
        <w:t xml:space="preserve"> </w:t>
      </w:r>
      <w:r w:rsidRPr="00F411C2">
        <w:t>w pozalekcyjnych programach opiekuńczo-wychowawczych i</w:t>
      </w:r>
      <w:r w:rsidR="00967D8B" w:rsidRPr="00F411C2">
        <w:t> </w:t>
      </w:r>
      <w:r w:rsidRPr="00F411C2">
        <w:t>socjoterapeutycznych zgodnie z kryteriami określonymi w Narodowym Programie Zdrowia w formie profilaktyki uniwersalnej i selektywnej.</w:t>
      </w:r>
    </w:p>
    <w:p w14:paraId="3989BC13" w14:textId="77777777" w:rsidR="00072AFF" w:rsidRPr="00F411C2" w:rsidRDefault="00072AFF" w:rsidP="0036565F">
      <w:pPr>
        <w:numPr>
          <w:ilvl w:val="0"/>
          <w:numId w:val="34"/>
        </w:numPr>
        <w:tabs>
          <w:tab w:val="clear" w:pos="720"/>
          <w:tab w:val="num" w:pos="567"/>
        </w:tabs>
        <w:spacing w:after="0"/>
        <w:ind w:left="567" w:hanging="283"/>
        <w:jc w:val="both"/>
      </w:pPr>
      <w:r w:rsidRPr="00F411C2">
        <w:t>Promocja zdrowia w zakresie profilaktyki i rozwiązywania problemów alkoholowych poprzez edukację zdrowotną.</w:t>
      </w:r>
    </w:p>
    <w:p w14:paraId="63456732" w14:textId="0751A4DF" w:rsidR="00072AFF" w:rsidRPr="00F411C2" w:rsidRDefault="00072AFF" w:rsidP="0036565F">
      <w:pPr>
        <w:numPr>
          <w:ilvl w:val="0"/>
          <w:numId w:val="34"/>
        </w:numPr>
        <w:tabs>
          <w:tab w:val="clear" w:pos="720"/>
          <w:tab w:val="num" w:pos="567"/>
        </w:tabs>
        <w:spacing w:after="0"/>
        <w:ind w:left="567" w:hanging="283"/>
        <w:jc w:val="both"/>
      </w:pPr>
      <w:r w:rsidRPr="00F411C2">
        <w:t xml:space="preserve">Wspomaganie działalności instytucji , stowarzyszeń i osób fizycznych, służącej </w:t>
      </w:r>
      <w:r w:rsidR="00967D8B" w:rsidRPr="00F411C2">
        <w:t xml:space="preserve"> </w:t>
      </w:r>
      <w:r w:rsidRPr="00F411C2">
        <w:t>rozwiązywaniu problemów alkoholowych.</w:t>
      </w:r>
    </w:p>
    <w:p w14:paraId="7894DD13" w14:textId="70AF46CD" w:rsidR="00072AFF" w:rsidRPr="00F411C2" w:rsidRDefault="00072AFF" w:rsidP="0036565F">
      <w:pPr>
        <w:numPr>
          <w:ilvl w:val="0"/>
          <w:numId w:val="34"/>
        </w:numPr>
        <w:tabs>
          <w:tab w:val="clear" w:pos="720"/>
          <w:tab w:val="num" w:pos="567"/>
        </w:tabs>
        <w:spacing w:after="0"/>
        <w:ind w:left="567" w:hanging="283"/>
        <w:jc w:val="both"/>
      </w:pPr>
      <w:r w:rsidRPr="00F411C2">
        <w:t>Podejmowanie interwencji w związku z naruszeniem przepisów określonych w art. 13 i 15 ustawy o wychowaniu w trzeźwości i przeciwdziałaniu alkoholizmowi oraz występowanie przed sądem w charakterze oskarżyciela publicznego.</w:t>
      </w:r>
    </w:p>
    <w:p w14:paraId="01F22209" w14:textId="77777777" w:rsidR="00072AFF" w:rsidRPr="00F411C2" w:rsidRDefault="00072AFF" w:rsidP="0036565F">
      <w:pPr>
        <w:numPr>
          <w:ilvl w:val="0"/>
          <w:numId w:val="34"/>
        </w:numPr>
        <w:tabs>
          <w:tab w:val="clear" w:pos="720"/>
          <w:tab w:val="num" w:pos="567"/>
        </w:tabs>
        <w:ind w:left="567" w:hanging="283"/>
        <w:jc w:val="both"/>
      </w:pPr>
      <w:r w:rsidRPr="00F411C2">
        <w:t>Zapobieganie zjawisku przemocy w rodzinie  i ochrona ofiar przemocy w rodzinie.</w:t>
      </w:r>
    </w:p>
    <w:p w14:paraId="479959E8" w14:textId="5DA94061" w:rsidR="00EF5C77" w:rsidRPr="00F411C2" w:rsidRDefault="00072AFF" w:rsidP="00EF5C77">
      <w:pPr>
        <w:spacing w:after="0" w:line="360" w:lineRule="auto"/>
        <w:ind w:firstLine="567"/>
        <w:jc w:val="both"/>
      </w:pPr>
      <w:r w:rsidRPr="00F411C2">
        <w:t>Realizację</w:t>
      </w:r>
      <w:r w:rsidR="00843C9F" w:rsidRPr="00F411C2">
        <w:t xml:space="preserve"> </w:t>
      </w:r>
      <w:r w:rsidR="00EF5C77" w:rsidRPr="00F411C2">
        <w:t>zadań programu można podsumować w następujący sposób:</w:t>
      </w:r>
    </w:p>
    <w:p w14:paraId="611AF85D" w14:textId="77777777" w:rsidR="00EF5C77" w:rsidRPr="00F411C2" w:rsidRDefault="00EF5C77" w:rsidP="0036565F">
      <w:pPr>
        <w:numPr>
          <w:ilvl w:val="0"/>
          <w:numId w:val="35"/>
        </w:numPr>
        <w:spacing w:after="0"/>
        <w:ind w:left="1134" w:hanging="283"/>
        <w:jc w:val="both"/>
      </w:pPr>
      <w:r w:rsidRPr="00F411C2">
        <w:t xml:space="preserve">Odbyło się 12 posiedzeń Komisji, na które zostało wezwanych 16 osób nadużywające alkoholu. Członkowie Komisji podczas posiedzeń m. in. przeprowadzali rozmowy motywujące do podjęcia dobrowolnego leczenia z osobami, które były zgłaszane przez członków rodziny, kuratora sądowego,  policję lub prokuraturę do zobowiązania do </w:t>
      </w:r>
      <w:r w:rsidRPr="00F411C2">
        <w:lastRenderedPageBreak/>
        <w:t>leczenia odwykowego. Skierowano 5 wniosków do sądu o zastosowanie obowiązku leczenia odwykowego. Komisja wydała 32 postanowienia dot. zaopiniowania lokalizacji punktów sprzedaży alkoholu. Pokryto koszty 5 opinii biegłych w zakresie uzależnienia od alkoholu osób, wobec których toczyły  się postępowania sądowe o zastosowanie obowiązku do poddania się leczeniu odwykowemu.</w:t>
      </w:r>
    </w:p>
    <w:p w14:paraId="62B6F4E1" w14:textId="77777777" w:rsidR="00EF5C77" w:rsidRPr="00F411C2" w:rsidRDefault="00EF5C77" w:rsidP="0036565F">
      <w:pPr>
        <w:numPr>
          <w:ilvl w:val="0"/>
          <w:numId w:val="35"/>
        </w:numPr>
        <w:spacing w:after="0"/>
        <w:ind w:left="1134" w:hanging="283"/>
        <w:jc w:val="both"/>
      </w:pPr>
      <w:r w:rsidRPr="00F411C2">
        <w:t xml:space="preserve">Porady psychologiczne były świadczone 2 razy w miesiącu po 3 godziny dziennie (przez 3 miesiące nie były świadczone porady psychologiczne w związku z rezygnacją psychologa). Udzielonych zostało 12 porad psychologicznych.   </w:t>
      </w:r>
    </w:p>
    <w:p w14:paraId="1FDD4790" w14:textId="77777777" w:rsidR="00EF5C77" w:rsidRPr="00F411C2" w:rsidRDefault="00EF5C77" w:rsidP="0036565F">
      <w:pPr>
        <w:numPr>
          <w:ilvl w:val="0"/>
          <w:numId w:val="35"/>
        </w:numPr>
        <w:spacing w:after="0"/>
        <w:ind w:left="1134" w:hanging="283"/>
        <w:jc w:val="both"/>
      </w:pPr>
      <w:r w:rsidRPr="00F411C2">
        <w:t>Punkt Konsultacyjny ds. Uzależnień był czynny 2 razy w tygodniu po 5 godzin dziennie, a program terapeutyczny realizowany  w wymiarze 5 godzin tygodniowo. Udzielonych zostało 856 porad z zakresu uzależnień, odbiorcami tych porad były osoby uzależnione od alkoholu oraz członkowie rodzin. Wśród osób  zgłaszających się po pomoc do terapeuty były takie, które skorzystały z pomocy jednorazowo, jednak zdecydowana większość z tych osób korzystała z pomocy systematycznie.</w:t>
      </w:r>
    </w:p>
    <w:p w14:paraId="070F2167" w14:textId="77777777" w:rsidR="00EF5C77" w:rsidRPr="00F411C2" w:rsidRDefault="00EF5C77" w:rsidP="0036565F">
      <w:pPr>
        <w:numPr>
          <w:ilvl w:val="0"/>
          <w:numId w:val="35"/>
        </w:numPr>
        <w:spacing w:after="0"/>
        <w:ind w:left="1134" w:hanging="283"/>
        <w:jc w:val="both"/>
      </w:pPr>
      <w:r w:rsidRPr="00F411C2">
        <w:t>Porady prawne udzielane były raz w tygodniu po 3 godziny. Udzielone zostały 43 porady prawne.</w:t>
      </w:r>
    </w:p>
    <w:p w14:paraId="6A8127D5" w14:textId="77777777" w:rsidR="00EF5C77" w:rsidRPr="00F411C2" w:rsidRDefault="00EF5C77" w:rsidP="0036565F">
      <w:pPr>
        <w:numPr>
          <w:ilvl w:val="0"/>
          <w:numId w:val="35"/>
        </w:numPr>
        <w:spacing w:after="0"/>
        <w:ind w:left="1134" w:hanging="283"/>
        <w:jc w:val="both"/>
      </w:pPr>
      <w:r w:rsidRPr="00F411C2">
        <w:t>Zrealizowano programy profilaktyczne  w  szkołach    z zakresu profilaktyki alkoholowej i przeciwdziałania przemocy. Zrealizowano 68 warsztatów, w tym:</w:t>
      </w:r>
    </w:p>
    <w:p w14:paraId="77E21827" w14:textId="77777777" w:rsidR="00EF5C77" w:rsidRPr="00F411C2" w:rsidRDefault="00EF5C77" w:rsidP="00EF5C77">
      <w:pPr>
        <w:spacing w:after="0"/>
        <w:ind w:left="1134"/>
        <w:jc w:val="both"/>
      </w:pPr>
      <w:r w:rsidRPr="00F411C2">
        <w:t>Szkoła Podstawowa w Jadwisinie – 11,</w:t>
      </w:r>
    </w:p>
    <w:p w14:paraId="37C58116" w14:textId="77777777" w:rsidR="00EF5C77" w:rsidRPr="00F411C2" w:rsidRDefault="00EF5C77" w:rsidP="00EF5C77">
      <w:pPr>
        <w:spacing w:after="0"/>
        <w:ind w:left="1134"/>
        <w:jc w:val="both"/>
      </w:pPr>
      <w:r w:rsidRPr="00F411C2">
        <w:t>Szkoła Podstawowa w Zegrzu – 21,</w:t>
      </w:r>
    </w:p>
    <w:p w14:paraId="2EF5F8A4" w14:textId="77777777" w:rsidR="00EF5C77" w:rsidRPr="00F411C2" w:rsidRDefault="00EF5C77" w:rsidP="00EF5C77">
      <w:pPr>
        <w:spacing w:after="0"/>
        <w:ind w:left="1134"/>
        <w:jc w:val="both"/>
      </w:pPr>
      <w:r w:rsidRPr="00F411C2">
        <w:t>Szkoła Podstawowa W Woli Kiełpińskiej – 17;</w:t>
      </w:r>
    </w:p>
    <w:p w14:paraId="2D5088A4" w14:textId="77777777" w:rsidR="00EF5C77" w:rsidRPr="00F411C2" w:rsidRDefault="00EF5C77" w:rsidP="00EF5C77">
      <w:pPr>
        <w:spacing w:after="0"/>
        <w:ind w:left="1134"/>
        <w:jc w:val="both"/>
      </w:pPr>
      <w:r w:rsidRPr="00F411C2">
        <w:t>Szkoła Podstawowa w Serocku – 19.</w:t>
      </w:r>
    </w:p>
    <w:p w14:paraId="2D579DB3" w14:textId="0596C5FC" w:rsidR="00EF5C77" w:rsidRPr="00F411C2" w:rsidRDefault="00EF5C77" w:rsidP="00EF5C77">
      <w:pPr>
        <w:spacing w:after="0" w:line="360" w:lineRule="auto"/>
        <w:ind w:firstLine="567"/>
        <w:jc w:val="both"/>
      </w:pPr>
      <w:r w:rsidRPr="00F411C2">
        <w:t>Pokrywano koszty utrzymania Klubu Aktywności Społecznej</w:t>
      </w:r>
    </w:p>
    <w:p w14:paraId="0C8218C4" w14:textId="77777777" w:rsidR="00162305" w:rsidRPr="00583D1D" w:rsidRDefault="00BA3C8E" w:rsidP="00F54729">
      <w:pPr>
        <w:pStyle w:val="Nagwek3"/>
        <w:numPr>
          <w:ilvl w:val="2"/>
          <w:numId w:val="1"/>
        </w:numPr>
        <w:rPr>
          <w:rFonts w:ascii="Calibri" w:hAnsi="Calibri" w:cs="Calibri"/>
          <w:color w:val="1F497D" w:themeColor="text2"/>
          <w:sz w:val="28"/>
        </w:rPr>
      </w:pPr>
      <w:bookmarkStart w:id="26" w:name="_Toc41990422"/>
      <w:r w:rsidRPr="00583D1D">
        <w:rPr>
          <w:rFonts w:ascii="Calibri" w:hAnsi="Calibri" w:cs="Calibri"/>
          <w:color w:val="1F497D" w:themeColor="text2"/>
          <w:sz w:val="28"/>
        </w:rPr>
        <w:t>Wieloletni i roczny program współpracy z organizacjami</w:t>
      </w:r>
      <w:bookmarkEnd w:id="26"/>
    </w:p>
    <w:p w14:paraId="33E0E3B9" w14:textId="77777777" w:rsidR="00976FF5" w:rsidRPr="00F411C2" w:rsidRDefault="00976FF5" w:rsidP="00976FF5">
      <w:pPr>
        <w:spacing w:before="240"/>
        <w:ind w:firstLine="567"/>
        <w:jc w:val="both"/>
        <w:rPr>
          <w:rFonts w:cs="Calibri"/>
        </w:rPr>
      </w:pPr>
      <w:r w:rsidRPr="00F411C2">
        <w:rPr>
          <w:rFonts w:cs="Calibri"/>
        </w:rPr>
        <w:t>Program współpracy</w:t>
      </w:r>
      <w:r w:rsidRPr="00F411C2">
        <w:t xml:space="preserve"> </w:t>
      </w:r>
      <w:r w:rsidRPr="00F411C2">
        <w:rPr>
          <w:rFonts w:cs="Calibri"/>
        </w:rPr>
        <w:t xml:space="preserve">gminy Miasto i Gmina Serock z organizacjami pozarządowymi oraz podmiotami wymienionymi w art. 3 ust.3 ustawy z dnia 24 kwietnia 2003 r. </w:t>
      </w:r>
      <w:r w:rsidRPr="00F411C2">
        <w:rPr>
          <w:rFonts w:cs="Calibri"/>
        </w:rPr>
        <w:br/>
        <w:t xml:space="preserve">o działalności pożytku publicznego i o wolontariacie na 2019 rok został przyjęty uchwałą </w:t>
      </w:r>
      <w:r w:rsidRPr="00F411C2">
        <w:rPr>
          <w:rFonts w:cs="Calibri"/>
        </w:rPr>
        <w:br/>
        <w:t xml:space="preserve">Nr 534/LI/2018 Rady Miejskiej w Serocku z dnia 29 października 2018 r. </w:t>
      </w:r>
    </w:p>
    <w:p w14:paraId="558D0699" w14:textId="77777777" w:rsidR="00976FF5" w:rsidRPr="00F411C2" w:rsidRDefault="00976FF5" w:rsidP="00976FF5">
      <w:pPr>
        <w:spacing w:before="240"/>
        <w:ind w:firstLine="567"/>
        <w:jc w:val="both"/>
        <w:rPr>
          <w:rFonts w:cs="Calibri"/>
        </w:rPr>
      </w:pPr>
      <w:r w:rsidRPr="00F411C2">
        <w:rPr>
          <w:rFonts w:cs="Calibri"/>
        </w:rPr>
        <w:t>Zgodnie z art. 5a  ust. 1 ustawy z dnia 24 kwietnia 2003 r. o działalności pożytku publicznego</w:t>
      </w:r>
      <w:r w:rsidRPr="00F411C2">
        <w:rPr>
          <w:rFonts w:cs="Calibri"/>
        </w:rPr>
        <w:br/>
        <w:t xml:space="preserve"> i o wolontariacie (Dz. U. z 2018 r. poz. 450 ze zm.) organ stanowiący jednostki samorządu terytorialnego uchwala, po konsultacjach z organizacjami pozarządowymi oraz podmiotami wymienionymi w art. 3 ust. 3, przeprowadzonych w sposób określony w art. 5 ust. 5, roczny program współpracy z organizacjami pozarządowymi oraz podmiotami wymienionymi w art. 3 ust. 3. </w:t>
      </w:r>
    </w:p>
    <w:p w14:paraId="1E4305FC" w14:textId="4034D446" w:rsidR="00976FF5" w:rsidRPr="00F411C2" w:rsidRDefault="00976FF5" w:rsidP="00976FF5">
      <w:pPr>
        <w:spacing w:before="240"/>
        <w:ind w:firstLine="567"/>
        <w:jc w:val="both"/>
        <w:rPr>
          <w:rFonts w:cs="Calibri"/>
        </w:rPr>
      </w:pPr>
      <w:r w:rsidRPr="00F411C2">
        <w:rPr>
          <w:rFonts w:cs="Calibri"/>
        </w:rPr>
        <w:t>Działając zgodnie z uchwałą nr 49/VI/2011 Rady Miejskiej w Serocku z dnia 30 marca 2011 r. w sprawie określenia szczegółowego sposobu konsultowania z radami działalności pożytku publicznego lub organizacjami pozarządowymi i podmiotami, wymienionymi w art.</w:t>
      </w:r>
      <w:r w:rsidR="002E79BE">
        <w:rPr>
          <w:rFonts w:cs="Calibri"/>
        </w:rPr>
        <w:t xml:space="preserve"> </w:t>
      </w:r>
      <w:r w:rsidRPr="00F411C2">
        <w:rPr>
          <w:rFonts w:cs="Calibri"/>
        </w:rPr>
        <w:t xml:space="preserve">3 ust. 3 ustawy </w:t>
      </w:r>
      <w:r w:rsidRPr="00F411C2">
        <w:rPr>
          <w:rFonts w:cs="Calibri"/>
        </w:rPr>
        <w:br/>
        <w:t xml:space="preserve">o działalności pożytku publicznego i o wolontariacie projektów aktów prawa miejscowego </w:t>
      </w:r>
      <w:r w:rsidRPr="00F411C2">
        <w:rPr>
          <w:rFonts w:cs="Calibri"/>
        </w:rPr>
        <w:br/>
        <w:t xml:space="preserve">w dziedzinach dotyczących działalności statutowej tych organizacji, Zarządzeniem Nr 151/B/2018 </w:t>
      </w:r>
      <w:r w:rsidRPr="00F411C2">
        <w:rPr>
          <w:rFonts w:cs="Calibri"/>
        </w:rPr>
        <w:br/>
        <w:t xml:space="preserve">z dnia 13 września 2018 r. Burmistrz Miasta i Gminy Serock przedstawił do konsultacji projekt </w:t>
      </w:r>
      <w:r w:rsidRPr="00F411C2">
        <w:rPr>
          <w:rFonts w:cs="Calibri"/>
        </w:rPr>
        <w:lastRenderedPageBreak/>
        <w:t>rocznego programu współpracy gminy Miasto i Gmina Serock na 2019r. z organizacjami pozarządowymi praz podmiotami wymienionymi w art. 3 ust. 3 ustawy z dnia 24 kwietnia 2003 r.</w:t>
      </w:r>
      <w:r w:rsidRPr="00F411C2">
        <w:rPr>
          <w:rFonts w:cs="Calibri"/>
        </w:rPr>
        <w:br/>
        <w:t xml:space="preserve"> o działalności pożytku publicznego i o wolontariacie. Konsultacje zostały przeprowadzone w formie wyrażenia pisemnej opinii, wniosków, a także zgłaszania propozycji zmian do przedstawionego projektu programu. Informację o konsultacjach wraz z załączonym projektem programu zamieszczono na stronie internetowej </w:t>
      </w:r>
      <w:hyperlink r:id="rId23" w:history="1">
        <w:r w:rsidRPr="00F411C2">
          <w:rPr>
            <w:rStyle w:val="Hipercze"/>
            <w:rFonts w:cs="Calibri"/>
            <w:color w:val="auto"/>
          </w:rPr>
          <w:t>www.serock.pl</w:t>
        </w:r>
      </w:hyperlink>
      <w:r w:rsidRPr="00F411C2">
        <w:rPr>
          <w:rFonts w:cs="Calibri"/>
        </w:rPr>
        <w:t xml:space="preserve">, w Biuletynie Informacji Publicznej oraz na tablicach informacyjnych Urzędu Miasta i Gminy Serock. Konsultacje trwały od 17 września 2018r. do </w:t>
      </w:r>
      <w:r w:rsidRPr="00F411C2">
        <w:rPr>
          <w:rFonts w:cs="Calibri"/>
        </w:rPr>
        <w:br/>
        <w:t xml:space="preserve">1 października 2018r. W terminie wskazanym w ogłoszeniu o przedstawieniu do konsultacji rocznego projektu programu współpracy gminy Miasto i Gmina Serock na 2019r. </w:t>
      </w:r>
      <w:r w:rsidRPr="00F411C2">
        <w:rPr>
          <w:rFonts w:cs="Calibri"/>
        </w:rPr>
        <w:br/>
        <w:t>z organizacjami pozarządowymi oraz podmiotami wymienionymi w art. 3 ust. 3 ustawy z dnia</w:t>
      </w:r>
      <w:r w:rsidRPr="00F411C2">
        <w:rPr>
          <w:rFonts w:cs="Calibri"/>
        </w:rPr>
        <w:br/>
        <w:t xml:space="preserve"> 24 kwietnia 2003 r. o działalności pożytku publicznego i o wolontariacie, stanowiącym załącznik do Zarządzenia Nr 151/B/2018 Burmistrza Miasta i Gminy Serock z dnia 13 września 2018 r., do Urzędu Miasta i Gminy Serock nie wpłynęły uwagi organizacji pozarządowych działających na terenie gminy Miasto i Gmina Serock dotyczące przedłożonego projektu programu.</w:t>
      </w:r>
    </w:p>
    <w:p w14:paraId="0C494554" w14:textId="77777777" w:rsidR="00976FF5" w:rsidRPr="00F411C2" w:rsidRDefault="00976FF5" w:rsidP="00976FF5">
      <w:pPr>
        <w:ind w:firstLine="567"/>
        <w:jc w:val="both"/>
        <w:rPr>
          <w:rFonts w:cs="Calibri"/>
        </w:rPr>
      </w:pPr>
      <w:r w:rsidRPr="00F411C2">
        <w:rPr>
          <w:rFonts w:cs="Calibri"/>
        </w:rPr>
        <w:t>Roczny program współpracy gminy Miasto i Gmina Serock z organizacjami pozarządowymi oraz podmiotami wymienionymi w art. 3 ust. 3 ww. ustawy, określa obszary i zasady oraz formy współpracy pomiędzy gminą Miasto i Gmina Serock a ww. podmiotami, a także zawiera wykaz zadań priorytetowych, będących podstawą do dysponowania środkami publicznymi, przeznaczonymi na finansowanie lub dofinansowanie zadań publicznych, pozostających we właściwości samorządu a realizowanych przez organizacje pozarządowe.</w:t>
      </w:r>
    </w:p>
    <w:p w14:paraId="71F56481" w14:textId="77777777" w:rsidR="00976FF5" w:rsidRPr="00F411C2" w:rsidRDefault="00976FF5" w:rsidP="00976FF5">
      <w:pPr>
        <w:spacing w:after="0" w:line="240" w:lineRule="auto"/>
        <w:jc w:val="both"/>
        <w:rPr>
          <w:rFonts w:eastAsia="Times New Roman" w:cs="Calibri"/>
          <w:szCs w:val="24"/>
          <w:lang w:eastAsia="pl-PL"/>
        </w:rPr>
      </w:pPr>
      <w:r w:rsidRPr="00F411C2">
        <w:rPr>
          <w:rFonts w:eastAsia="Times New Roman" w:cs="Calibri"/>
          <w:szCs w:val="24"/>
          <w:lang w:eastAsia="pl-PL"/>
        </w:rPr>
        <w:t>Na rok 2019 ustalono następujące priorytetowe zadania publiczne:</w:t>
      </w:r>
    </w:p>
    <w:p w14:paraId="6E1DA385" w14:textId="77777777" w:rsidR="00976FF5" w:rsidRPr="00F411C2" w:rsidRDefault="00976FF5" w:rsidP="00976FF5">
      <w:pPr>
        <w:spacing w:after="0" w:line="240" w:lineRule="auto"/>
        <w:jc w:val="both"/>
        <w:rPr>
          <w:rFonts w:eastAsia="Times New Roman" w:cs="Calibri"/>
          <w:szCs w:val="24"/>
          <w:lang w:eastAsia="pl-PL"/>
        </w:rPr>
      </w:pPr>
    </w:p>
    <w:p w14:paraId="02170C7F" w14:textId="77777777" w:rsidR="00976FF5" w:rsidRPr="00F411C2" w:rsidRDefault="00976FF5" w:rsidP="0036565F">
      <w:pPr>
        <w:pStyle w:val="Tekstpodstawowywcity"/>
        <w:numPr>
          <w:ilvl w:val="1"/>
          <w:numId w:val="11"/>
        </w:numPr>
        <w:jc w:val="both"/>
        <w:rPr>
          <w:rFonts w:ascii="Calibri" w:hAnsi="Calibri" w:cs="Calibri"/>
          <w:b/>
          <w:sz w:val="22"/>
          <w:szCs w:val="22"/>
        </w:rPr>
      </w:pPr>
      <w:r w:rsidRPr="00F411C2">
        <w:rPr>
          <w:rFonts w:ascii="Calibri" w:hAnsi="Calibri" w:cs="Calibri"/>
          <w:b/>
          <w:sz w:val="22"/>
          <w:szCs w:val="22"/>
        </w:rPr>
        <w:t>Kultura, sztuka, ochrona dóbr kultury i tradycji:</w:t>
      </w:r>
    </w:p>
    <w:p w14:paraId="49471C42"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inicjatyw promujących osiągnięcia kulturalne gminy i jej mieszkańców,</w:t>
      </w:r>
    </w:p>
    <w:p w14:paraId="4813EBB1"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inicjatyw mających na celu prezentację dorobku artystycznego mieszkańców,</w:t>
      </w:r>
    </w:p>
    <w:p w14:paraId="3F45BC5E"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organizacji imprez kulturalnych,</w:t>
      </w:r>
    </w:p>
    <w:p w14:paraId="71583E88"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inicjatyw artystycznych, twórczych i hobbystycznych mieszkańców,</w:t>
      </w:r>
    </w:p>
    <w:p w14:paraId="6163E62F"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promowanie osiągnięć lokalnych artystów na arenach krajowych,</w:t>
      </w:r>
    </w:p>
    <w:p w14:paraId="50827FCD"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upowszechnianie osiągnięć artystycznych gmin partnerskich,</w:t>
      </w:r>
    </w:p>
    <w:p w14:paraId="396DB670"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udostępnianie obiektów gminnych i sprzętu będącego w posiadaniu gminy przy organizowaniu imprez kulturalnych,</w:t>
      </w:r>
    </w:p>
    <w:p w14:paraId="40FCADCB"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działań związanych z ochroną zabytków,</w:t>
      </w:r>
    </w:p>
    <w:p w14:paraId="38A42D0C"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działalności w zakresie upowszechniania historii gminy i jej tradycji,</w:t>
      </w:r>
    </w:p>
    <w:p w14:paraId="0D60F935"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inicjatyw mających na celu podtrzymywanie tradycji narodowej oraz przekazywanie i upowszechnianie treści patriotycznych,</w:t>
      </w:r>
    </w:p>
    <w:p w14:paraId="5C45238B"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 xml:space="preserve">wspieranie działań promujących wychowanie patriotyczne, obywatelskie </w:t>
      </w:r>
      <w:r w:rsidRPr="00F411C2">
        <w:rPr>
          <w:rFonts w:ascii="Calibri" w:hAnsi="Calibri" w:cs="Calibri"/>
          <w:sz w:val="22"/>
          <w:szCs w:val="22"/>
        </w:rPr>
        <w:br/>
        <w:t>i wojskowe, w tym popularyzację dziejów i tradycji oręża polskiego,</w:t>
      </w:r>
    </w:p>
    <w:p w14:paraId="63717BA9" w14:textId="77777777" w:rsidR="00976FF5" w:rsidRPr="00F411C2" w:rsidRDefault="00976FF5" w:rsidP="0036565F">
      <w:pPr>
        <w:pStyle w:val="Tekstpodstawowywcity"/>
        <w:numPr>
          <w:ilvl w:val="0"/>
          <w:numId w:val="12"/>
        </w:numPr>
        <w:jc w:val="both"/>
        <w:rPr>
          <w:rFonts w:ascii="Calibri" w:hAnsi="Calibri" w:cs="Calibri"/>
          <w:sz w:val="22"/>
          <w:szCs w:val="22"/>
        </w:rPr>
      </w:pPr>
      <w:r w:rsidRPr="00F411C2">
        <w:rPr>
          <w:rFonts w:ascii="Calibri" w:hAnsi="Calibri" w:cs="Calibri"/>
          <w:sz w:val="22"/>
          <w:szCs w:val="22"/>
        </w:rPr>
        <w:t>wspieranie szkoleń w zakresie reagowania na zagrożenia militarne</w:t>
      </w:r>
      <w:r w:rsidRPr="00F411C2">
        <w:rPr>
          <w:rFonts w:ascii="Calibri" w:hAnsi="Calibri" w:cs="Calibri"/>
          <w:sz w:val="22"/>
          <w:szCs w:val="22"/>
        </w:rPr>
        <w:br/>
        <w:t xml:space="preserve"> i niemilitarne w zakresie bezpieczeństwa powszechnego, w tym ratownictwa, ochrony ludzi i dóbr.</w:t>
      </w:r>
    </w:p>
    <w:p w14:paraId="13A1FF61" w14:textId="77777777" w:rsidR="00976FF5" w:rsidRPr="00F411C2" w:rsidRDefault="00976FF5" w:rsidP="00976FF5">
      <w:pPr>
        <w:pStyle w:val="Tekstpodstawowywcity"/>
        <w:ind w:left="1486" w:firstLine="0"/>
        <w:jc w:val="both"/>
        <w:rPr>
          <w:rFonts w:ascii="Calibri" w:hAnsi="Calibri" w:cs="Calibri"/>
          <w:sz w:val="22"/>
          <w:szCs w:val="22"/>
        </w:rPr>
      </w:pPr>
    </w:p>
    <w:p w14:paraId="48CEDED1" w14:textId="77777777" w:rsidR="00976FF5" w:rsidRPr="00F411C2" w:rsidRDefault="00976FF5" w:rsidP="0036565F">
      <w:pPr>
        <w:pStyle w:val="Tekstpodstawowywcity"/>
        <w:numPr>
          <w:ilvl w:val="1"/>
          <w:numId w:val="11"/>
        </w:numPr>
        <w:rPr>
          <w:rFonts w:ascii="Calibri" w:hAnsi="Calibri" w:cs="Calibri"/>
          <w:b/>
          <w:sz w:val="22"/>
          <w:szCs w:val="22"/>
        </w:rPr>
      </w:pPr>
      <w:r w:rsidRPr="00F411C2">
        <w:rPr>
          <w:rFonts w:ascii="Calibri" w:hAnsi="Calibri" w:cs="Calibri"/>
          <w:b/>
          <w:sz w:val="22"/>
          <w:szCs w:val="22"/>
        </w:rPr>
        <w:t>Kultura fizyczna, sport i turystyka:</w:t>
      </w:r>
    </w:p>
    <w:p w14:paraId="4346C2B4" w14:textId="77777777" w:rsidR="00976FF5" w:rsidRPr="00F411C2" w:rsidRDefault="00976FF5" w:rsidP="0036565F">
      <w:pPr>
        <w:pStyle w:val="Tekstpodstawowywcity"/>
        <w:numPr>
          <w:ilvl w:val="0"/>
          <w:numId w:val="13"/>
        </w:numPr>
        <w:jc w:val="both"/>
        <w:rPr>
          <w:rFonts w:ascii="Calibri" w:hAnsi="Calibri" w:cs="Calibri"/>
          <w:sz w:val="22"/>
          <w:szCs w:val="22"/>
        </w:rPr>
      </w:pPr>
      <w:r w:rsidRPr="00F411C2">
        <w:rPr>
          <w:rFonts w:ascii="Calibri" w:hAnsi="Calibri" w:cs="Calibri"/>
          <w:sz w:val="22"/>
          <w:szCs w:val="22"/>
        </w:rPr>
        <w:t xml:space="preserve">wspieranie szkolenia dzieci i młodzieży w różnych dyscyplinach sportowych, </w:t>
      </w:r>
    </w:p>
    <w:p w14:paraId="0CA857DF" w14:textId="77777777" w:rsidR="00976FF5" w:rsidRPr="00F411C2" w:rsidRDefault="00976FF5" w:rsidP="0036565F">
      <w:pPr>
        <w:pStyle w:val="Tekstpodstawowywcity"/>
        <w:numPr>
          <w:ilvl w:val="0"/>
          <w:numId w:val="13"/>
        </w:numPr>
        <w:jc w:val="both"/>
        <w:rPr>
          <w:rFonts w:ascii="Calibri" w:hAnsi="Calibri" w:cs="Calibri"/>
          <w:sz w:val="22"/>
          <w:szCs w:val="22"/>
        </w:rPr>
      </w:pPr>
      <w:r w:rsidRPr="00F411C2">
        <w:rPr>
          <w:rFonts w:ascii="Calibri" w:hAnsi="Calibri" w:cs="Calibri"/>
          <w:sz w:val="22"/>
          <w:szCs w:val="22"/>
        </w:rPr>
        <w:t>wspieranie aktywności sportowej i rekreacyjnej mieszkańców gminy,</w:t>
      </w:r>
    </w:p>
    <w:p w14:paraId="313FCFBE" w14:textId="77777777" w:rsidR="00976FF5" w:rsidRPr="00F411C2" w:rsidRDefault="00976FF5" w:rsidP="0036565F">
      <w:pPr>
        <w:pStyle w:val="Tekstpodstawowywcity"/>
        <w:numPr>
          <w:ilvl w:val="0"/>
          <w:numId w:val="13"/>
        </w:numPr>
        <w:jc w:val="both"/>
        <w:rPr>
          <w:rFonts w:ascii="Calibri" w:hAnsi="Calibri" w:cs="Calibri"/>
          <w:sz w:val="22"/>
          <w:szCs w:val="22"/>
        </w:rPr>
      </w:pPr>
      <w:r w:rsidRPr="00F411C2">
        <w:rPr>
          <w:rFonts w:ascii="Calibri" w:hAnsi="Calibri" w:cs="Calibri"/>
          <w:sz w:val="22"/>
          <w:szCs w:val="22"/>
        </w:rPr>
        <w:lastRenderedPageBreak/>
        <w:t>wspieranie masowych imprez rekreacyjno-sportowych, umożliwiających mieszkańcom gminy aktywne uczestnictwo,</w:t>
      </w:r>
    </w:p>
    <w:p w14:paraId="78117BAB" w14:textId="77777777" w:rsidR="00976FF5" w:rsidRPr="00F411C2" w:rsidRDefault="00976FF5" w:rsidP="0036565F">
      <w:pPr>
        <w:pStyle w:val="Tekstpodstawowywcity"/>
        <w:numPr>
          <w:ilvl w:val="0"/>
          <w:numId w:val="13"/>
        </w:numPr>
        <w:jc w:val="both"/>
        <w:rPr>
          <w:rFonts w:ascii="Calibri" w:hAnsi="Calibri" w:cs="Calibri"/>
          <w:sz w:val="22"/>
          <w:szCs w:val="22"/>
        </w:rPr>
      </w:pPr>
      <w:r w:rsidRPr="00F411C2">
        <w:rPr>
          <w:rFonts w:ascii="Calibri" w:hAnsi="Calibri" w:cs="Calibri"/>
          <w:sz w:val="22"/>
          <w:szCs w:val="22"/>
        </w:rPr>
        <w:t xml:space="preserve">wspieranie organizacji zawodów i imprez sportowych, </w:t>
      </w:r>
    </w:p>
    <w:p w14:paraId="51C2528B" w14:textId="77777777" w:rsidR="00976FF5" w:rsidRPr="00F411C2" w:rsidRDefault="00976FF5" w:rsidP="0036565F">
      <w:pPr>
        <w:pStyle w:val="Tekstpodstawowywcity"/>
        <w:numPr>
          <w:ilvl w:val="0"/>
          <w:numId w:val="13"/>
        </w:numPr>
        <w:jc w:val="both"/>
        <w:rPr>
          <w:rFonts w:ascii="Calibri" w:hAnsi="Calibri" w:cs="Calibri"/>
          <w:sz w:val="22"/>
          <w:szCs w:val="22"/>
        </w:rPr>
      </w:pPr>
      <w:r w:rsidRPr="00F411C2">
        <w:rPr>
          <w:rFonts w:ascii="Calibri" w:hAnsi="Calibri" w:cs="Calibri"/>
          <w:sz w:val="22"/>
          <w:szCs w:val="22"/>
        </w:rPr>
        <w:t>wspieranie działań i inicjatyw promujących walory turystyczne gminy.</w:t>
      </w:r>
    </w:p>
    <w:p w14:paraId="26E58F44" w14:textId="77777777" w:rsidR="00976FF5" w:rsidRPr="00F411C2" w:rsidRDefault="00976FF5" w:rsidP="00976FF5">
      <w:pPr>
        <w:pStyle w:val="Tekstpodstawowywcity"/>
        <w:ind w:left="238" w:firstLine="0"/>
        <w:jc w:val="both"/>
        <w:rPr>
          <w:rFonts w:ascii="Calibri" w:hAnsi="Calibri" w:cs="Calibri"/>
          <w:sz w:val="22"/>
          <w:szCs w:val="22"/>
        </w:rPr>
      </w:pPr>
    </w:p>
    <w:p w14:paraId="4FB5E557" w14:textId="77777777" w:rsidR="00976FF5" w:rsidRPr="00F411C2" w:rsidRDefault="00976FF5" w:rsidP="0036565F">
      <w:pPr>
        <w:pStyle w:val="Tekstpodstawowywcity"/>
        <w:numPr>
          <w:ilvl w:val="1"/>
          <w:numId w:val="11"/>
        </w:numPr>
        <w:rPr>
          <w:rFonts w:ascii="Calibri" w:hAnsi="Calibri" w:cs="Calibri"/>
          <w:b/>
          <w:sz w:val="22"/>
          <w:szCs w:val="22"/>
        </w:rPr>
      </w:pPr>
      <w:r w:rsidRPr="00F411C2">
        <w:rPr>
          <w:rFonts w:ascii="Calibri" w:hAnsi="Calibri" w:cs="Calibri"/>
          <w:b/>
          <w:sz w:val="22"/>
          <w:szCs w:val="22"/>
        </w:rPr>
        <w:t>Przeciwdziałanie patologiom społecznym, pomoc społeczna:</w:t>
      </w:r>
    </w:p>
    <w:p w14:paraId="102C18F2" w14:textId="77777777" w:rsidR="00976FF5" w:rsidRPr="00F411C2" w:rsidRDefault="00976FF5" w:rsidP="0036565F">
      <w:pPr>
        <w:pStyle w:val="Tekstpodstawowywcity"/>
        <w:numPr>
          <w:ilvl w:val="0"/>
          <w:numId w:val="14"/>
        </w:numPr>
        <w:jc w:val="both"/>
        <w:rPr>
          <w:rFonts w:ascii="Calibri" w:hAnsi="Calibri" w:cs="Calibri"/>
          <w:sz w:val="22"/>
          <w:szCs w:val="22"/>
        </w:rPr>
      </w:pPr>
      <w:r w:rsidRPr="00F411C2">
        <w:rPr>
          <w:rFonts w:ascii="Calibri" w:hAnsi="Calibri" w:cs="Calibri"/>
          <w:sz w:val="22"/>
          <w:szCs w:val="22"/>
        </w:rPr>
        <w:t>wspieranie działań zapobiegających wykluczeniu społecznemu oraz powstawaniu i pogłębianiu dysfunkcji,</w:t>
      </w:r>
    </w:p>
    <w:p w14:paraId="06C5A355" w14:textId="77777777" w:rsidR="00976FF5" w:rsidRPr="00F411C2" w:rsidRDefault="00976FF5" w:rsidP="0036565F">
      <w:pPr>
        <w:pStyle w:val="Tekstpodstawowywcity"/>
        <w:numPr>
          <w:ilvl w:val="0"/>
          <w:numId w:val="14"/>
        </w:numPr>
        <w:jc w:val="both"/>
        <w:rPr>
          <w:rFonts w:ascii="Calibri" w:hAnsi="Calibri" w:cs="Calibri"/>
          <w:sz w:val="22"/>
          <w:szCs w:val="22"/>
        </w:rPr>
      </w:pPr>
      <w:r w:rsidRPr="00F411C2">
        <w:rPr>
          <w:rFonts w:ascii="Calibri" w:hAnsi="Calibri" w:cs="Calibri"/>
          <w:sz w:val="22"/>
          <w:szCs w:val="22"/>
        </w:rPr>
        <w:t xml:space="preserve">wspieranie działalności skierowanej na pomoc osobom, rodzinom </w:t>
      </w:r>
      <w:r w:rsidRPr="00F411C2">
        <w:rPr>
          <w:rFonts w:ascii="Calibri" w:hAnsi="Calibri" w:cs="Calibri"/>
          <w:sz w:val="22"/>
          <w:szCs w:val="22"/>
        </w:rPr>
        <w:br/>
        <w:t>i społecznościom w zakresie wzmacniania lub odzyskiwania zdolności do funkcjonowania w społeczeństwie,</w:t>
      </w:r>
    </w:p>
    <w:p w14:paraId="671795D2" w14:textId="77777777" w:rsidR="00976FF5" w:rsidRPr="00F411C2" w:rsidRDefault="00976FF5" w:rsidP="0036565F">
      <w:pPr>
        <w:pStyle w:val="Tekstpodstawowywcity"/>
        <w:numPr>
          <w:ilvl w:val="0"/>
          <w:numId w:val="14"/>
        </w:numPr>
        <w:jc w:val="both"/>
        <w:rPr>
          <w:rFonts w:ascii="Calibri" w:hAnsi="Calibri" w:cs="Calibri"/>
          <w:sz w:val="22"/>
          <w:szCs w:val="22"/>
        </w:rPr>
      </w:pPr>
      <w:r w:rsidRPr="00F411C2">
        <w:rPr>
          <w:rFonts w:ascii="Calibri" w:hAnsi="Calibri" w:cs="Calibri"/>
          <w:sz w:val="22"/>
          <w:szCs w:val="22"/>
        </w:rPr>
        <w:t>wspieranie działań służących tworzeniu warunków sprzyjających zapewnieniu kontaktów osób i środowisk wykluczonych społecznie  z otoczeniem, przywracaniu do pełnienia ról społecznych,</w:t>
      </w:r>
    </w:p>
    <w:p w14:paraId="0EDB7DFF" w14:textId="77777777" w:rsidR="00976FF5" w:rsidRPr="00F411C2" w:rsidRDefault="00976FF5" w:rsidP="0036565F">
      <w:pPr>
        <w:pStyle w:val="Tekstpodstawowywcity"/>
        <w:numPr>
          <w:ilvl w:val="0"/>
          <w:numId w:val="14"/>
        </w:numPr>
        <w:jc w:val="both"/>
        <w:rPr>
          <w:rFonts w:ascii="Calibri" w:hAnsi="Calibri" w:cs="Calibri"/>
          <w:sz w:val="22"/>
          <w:szCs w:val="22"/>
        </w:rPr>
      </w:pPr>
      <w:r w:rsidRPr="00F411C2">
        <w:rPr>
          <w:rFonts w:ascii="Calibri" w:hAnsi="Calibri" w:cs="Calibri"/>
          <w:sz w:val="22"/>
          <w:szCs w:val="22"/>
        </w:rPr>
        <w:t>wspieranie prowadzenia opieki i socjoterapii dla dzieci z rodzin dysfunkcyjnych,</w:t>
      </w:r>
    </w:p>
    <w:p w14:paraId="157D57E9" w14:textId="77777777" w:rsidR="00976FF5" w:rsidRPr="00F411C2" w:rsidRDefault="00976FF5" w:rsidP="0036565F">
      <w:pPr>
        <w:pStyle w:val="Tekstpodstawowywcity"/>
        <w:numPr>
          <w:ilvl w:val="0"/>
          <w:numId w:val="14"/>
        </w:numPr>
        <w:jc w:val="both"/>
        <w:rPr>
          <w:rFonts w:ascii="Calibri" w:hAnsi="Calibri" w:cs="Calibri"/>
          <w:sz w:val="22"/>
          <w:szCs w:val="22"/>
        </w:rPr>
      </w:pPr>
      <w:r w:rsidRPr="00F411C2">
        <w:rPr>
          <w:rFonts w:ascii="Calibri" w:hAnsi="Calibri" w:cs="Calibri"/>
          <w:sz w:val="22"/>
          <w:szCs w:val="22"/>
        </w:rPr>
        <w:t xml:space="preserve">wspieranie działań opiekuńczo-wychowawczych prowadzonych przez ogniska, świetlice oraz inne placówki opiekuńczo-wychowawcze dla dzieci </w:t>
      </w:r>
      <w:r w:rsidRPr="00F411C2">
        <w:rPr>
          <w:rFonts w:ascii="Calibri" w:hAnsi="Calibri" w:cs="Calibri"/>
          <w:sz w:val="22"/>
          <w:szCs w:val="22"/>
        </w:rPr>
        <w:br/>
        <w:t>i młodzieży z rodzin dysfunkcyjnych,</w:t>
      </w:r>
    </w:p>
    <w:p w14:paraId="04A248EF" w14:textId="77777777" w:rsidR="00976FF5" w:rsidRPr="00F411C2" w:rsidRDefault="00976FF5" w:rsidP="0036565F">
      <w:pPr>
        <w:pStyle w:val="Tekstpodstawowywcity"/>
        <w:numPr>
          <w:ilvl w:val="0"/>
          <w:numId w:val="14"/>
        </w:numPr>
        <w:jc w:val="both"/>
        <w:rPr>
          <w:rFonts w:ascii="Calibri" w:hAnsi="Calibri" w:cs="Calibri"/>
          <w:sz w:val="22"/>
          <w:szCs w:val="22"/>
        </w:rPr>
      </w:pPr>
      <w:r w:rsidRPr="00F411C2">
        <w:rPr>
          <w:rFonts w:ascii="Calibri" w:hAnsi="Calibri" w:cs="Calibri"/>
          <w:sz w:val="22"/>
          <w:szCs w:val="22"/>
        </w:rPr>
        <w:t>wspieranie działań w zakresie zapewnienia posiłku i innych niezbędnych form pomocy osobom i rodzinom w szczególnie trudnej sytuacji materialnej</w:t>
      </w:r>
      <w:r w:rsidRPr="00F411C2">
        <w:rPr>
          <w:rFonts w:ascii="Calibri" w:hAnsi="Calibri" w:cs="Calibri"/>
          <w:sz w:val="22"/>
          <w:szCs w:val="22"/>
        </w:rPr>
        <w:br/>
        <w:t xml:space="preserve"> i życiowej.</w:t>
      </w:r>
    </w:p>
    <w:p w14:paraId="60D4B0A5" w14:textId="77777777" w:rsidR="00976FF5" w:rsidRPr="00F411C2" w:rsidRDefault="00976FF5" w:rsidP="00976FF5">
      <w:pPr>
        <w:pStyle w:val="Tekstpodstawowywcity"/>
        <w:ind w:left="0" w:firstLine="0"/>
        <w:jc w:val="both"/>
        <w:rPr>
          <w:rFonts w:ascii="Calibri" w:hAnsi="Calibri" w:cs="Calibri"/>
          <w:sz w:val="22"/>
          <w:szCs w:val="22"/>
        </w:rPr>
      </w:pPr>
    </w:p>
    <w:p w14:paraId="5A899024" w14:textId="77777777" w:rsidR="00976FF5" w:rsidRPr="00F411C2" w:rsidRDefault="00976FF5" w:rsidP="0036565F">
      <w:pPr>
        <w:pStyle w:val="Tekstpodstawowywcity"/>
        <w:numPr>
          <w:ilvl w:val="1"/>
          <w:numId w:val="11"/>
        </w:numPr>
        <w:jc w:val="both"/>
        <w:rPr>
          <w:rFonts w:ascii="Calibri" w:hAnsi="Calibri" w:cs="Calibri"/>
          <w:b/>
          <w:sz w:val="22"/>
          <w:szCs w:val="22"/>
        </w:rPr>
      </w:pPr>
      <w:r w:rsidRPr="00F411C2">
        <w:rPr>
          <w:rFonts w:ascii="Calibri" w:hAnsi="Calibri" w:cs="Calibri"/>
          <w:b/>
          <w:sz w:val="22"/>
          <w:szCs w:val="22"/>
        </w:rPr>
        <w:t>Nauka, edukacja i wychowanie:</w:t>
      </w:r>
    </w:p>
    <w:p w14:paraId="6A6BABFD" w14:textId="77777777" w:rsidR="00976FF5" w:rsidRPr="00F411C2" w:rsidRDefault="00976FF5" w:rsidP="0036565F">
      <w:pPr>
        <w:pStyle w:val="Tekstpodstawowywcity"/>
        <w:numPr>
          <w:ilvl w:val="0"/>
          <w:numId w:val="15"/>
        </w:numPr>
        <w:jc w:val="both"/>
        <w:rPr>
          <w:rFonts w:ascii="Calibri" w:hAnsi="Calibri" w:cs="Calibri"/>
          <w:sz w:val="22"/>
          <w:szCs w:val="22"/>
        </w:rPr>
      </w:pPr>
      <w:r w:rsidRPr="00F411C2">
        <w:rPr>
          <w:rFonts w:ascii="Calibri" w:hAnsi="Calibri" w:cs="Calibri"/>
          <w:sz w:val="22"/>
          <w:szCs w:val="22"/>
        </w:rPr>
        <w:t xml:space="preserve">wspieranie inicjatyw mających na celu rozwijanie zainteresowań            </w:t>
      </w:r>
      <w:r w:rsidRPr="00F411C2">
        <w:rPr>
          <w:rFonts w:ascii="Calibri" w:hAnsi="Calibri" w:cs="Calibri"/>
          <w:sz w:val="22"/>
          <w:szCs w:val="22"/>
        </w:rPr>
        <w:br/>
        <w:t xml:space="preserve"> i zdolności dzieci i młodzieży,</w:t>
      </w:r>
    </w:p>
    <w:p w14:paraId="3FB1ECDD" w14:textId="77777777" w:rsidR="00976FF5" w:rsidRPr="00F411C2" w:rsidRDefault="00976FF5" w:rsidP="0036565F">
      <w:pPr>
        <w:pStyle w:val="Tekstpodstawowywcity"/>
        <w:numPr>
          <w:ilvl w:val="0"/>
          <w:numId w:val="15"/>
        </w:numPr>
        <w:jc w:val="both"/>
        <w:rPr>
          <w:rFonts w:ascii="Calibri" w:hAnsi="Calibri" w:cs="Calibri"/>
          <w:sz w:val="22"/>
          <w:szCs w:val="22"/>
        </w:rPr>
      </w:pPr>
      <w:r w:rsidRPr="00F411C2">
        <w:rPr>
          <w:rFonts w:ascii="Calibri" w:hAnsi="Calibri" w:cs="Calibri"/>
          <w:sz w:val="22"/>
          <w:szCs w:val="22"/>
        </w:rPr>
        <w:t xml:space="preserve">wspieranie inicjatyw mających za zadanie organizację czasu wolnego dzieci </w:t>
      </w:r>
      <w:r w:rsidRPr="00F411C2">
        <w:rPr>
          <w:rFonts w:ascii="Calibri" w:hAnsi="Calibri" w:cs="Calibri"/>
          <w:sz w:val="22"/>
          <w:szCs w:val="22"/>
        </w:rPr>
        <w:br/>
        <w:t>i młodzieży,</w:t>
      </w:r>
    </w:p>
    <w:p w14:paraId="27D8BFF7" w14:textId="77777777" w:rsidR="00976FF5" w:rsidRPr="00F411C2" w:rsidRDefault="00976FF5" w:rsidP="0036565F">
      <w:pPr>
        <w:pStyle w:val="Tekstpodstawowywcity"/>
        <w:numPr>
          <w:ilvl w:val="0"/>
          <w:numId w:val="15"/>
        </w:numPr>
        <w:jc w:val="both"/>
        <w:rPr>
          <w:rFonts w:ascii="Calibri" w:hAnsi="Calibri" w:cs="Calibri"/>
          <w:sz w:val="22"/>
          <w:szCs w:val="22"/>
        </w:rPr>
      </w:pPr>
      <w:r w:rsidRPr="00F411C2">
        <w:rPr>
          <w:rFonts w:ascii="Calibri" w:hAnsi="Calibri" w:cs="Calibri"/>
          <w:sz w:val="22"/>
          <w:szCs w:val="22"/>
        </w:rPr>
        <w:t>wspieranie działań dotyczących kształcenia dzieci i młodzieży uzdolnionej muzycznie lub plastycznie oraz amatorskiego ruchu scenicznego,</w:t>
      </w:r>
    </w:p>
    <w:p w14:paraId="41492CDD" w14:textId="77777777" w:rsidR="00976FF5" w:rsidRPr="00F411C2" w:rsidRDefault="00976FF5" w:rsidP="0036565F">
      <w:pPr>
        <w:pStyle w:val="Tekstpodstawowywcity"/>
        <w:numPr>
          <w:ilvl w:val="0"/>
          <w:numId w:val="15"/>
        </w:numPr>
        <w:jc w:val="both"/>
        <w:rPr>
          <w:rFonts w:ascii="Calibri" w:hAnsi="Calibri" w:cs="Calibri"/>
          <w:sz w:val="22"/>
          <w:szCs w:val="22"/>
        </w:rPr>
      </w:pPr>
      <w:r w:rsidRPr="00F411C2">
        <w:rPr>
          <w:rFonts w:ascii="Calibri" w:hAnsi="Calibri" w:cs="Calibri"/>
          <w:sz w:val="22"/>
          <w:szCs w:val="22"/>
        </w:rPr>
        <w:t>wspieranie inicjatyw edukacyjnych w zakresie rozwijania przedsiębiorczości,</w:t>
      </w:r>
    </w:p>
    <w:p w14:paraId="2F4AF4BA" w14:textId="77777777" w:rsidR="00976FF5" w:rsidRPr="00F411C2" w:rsidRDefault="00976FF5" w:rsidP="0036565F">
      <w:pPr>
        <w:pStyle w:val="Tekstpodstawowywcity"/>
        <w:numPr>
          <w:ilvl w:val="0"/>
          <w:numId w:val="15"/>
        </w:numPr>
        <w:jc w:val="both"/>
        <w:rPr>
          <w:rFonts w:ascii="Calibri" w:hAnsi="Calibri" w:cs="Calibri"/>
          <w:sz w:val="22"/>
          <w:szCs w:val="22"/>
        </w:rPr>
      </w:pPr>
      <w:r w:rsidRPr="00F411C2">
        <w:rPr>
          <w:rFonts w:ascii="Calibri" w:hAnsi="Calibri" w:cs="Calibri"/>
          <w:sz w:val="22"/>
          <w:szCs w:val="22"/>
        </w:rPr>
        <w:t>wspieranie działalności edukacyjnej w zakresie obronności państwa poprzez propagowanie i krzewienie problematyki obronnej.</w:t>
      </w:r>
    </w:p>
    <w:p w14:paraId="699B4043" w14:textId="77777777" w:rsidR="00976FF5" w:rsidRPr="00F411C2" w:rsidRDefault="00976FF5" w:rsidP="00976FF5">
      <w:pPr>
        <w:pStyle w:val="Tekstpodstawowywcity"/>
        <w:ind w:left="0" w:firstLine="0"/>
        <w:jc w:val="both"/>
        <w:rPr>
          <w:rFonts w:ascii="Calibri" w:hAnsi="Calibri" w:cs="Calibri"/>
          <w:sz w:val="22"/>
          <w:szCs w:val="22"/>
        </w:rPr>
      </w:pPr>
    </w:p>
    <w:p w14:paraId="03FD2921" w14:textId="77777777" w:rsidR="00976FF5" w:rsidRPr="00F411C2" w:rsidRDefault="00976FF5" w:rsidP="0036565F">
      <w:pPr>
        <w:pStyle w:val="Tekstpodstawowywcity"/>
        <w:numPr>
          <w:ilvl w:val="1"/>
          <w:numId w:val="11"/>
        </w:numPr>
        <w:rPr>
          <w:rFonts w:ascii="Calibri" w:hAnsi="Calibri" w:cs="Calibri"/>
          <w:b/>
          <w:sz w:val="22"/>
          <w:szCs w:val="22"/>
        </w:rPr>
      </w:pPr>
      <w:r w:rsidRPr="00F411C2">
        <w:rPr>
          <w:rFonts w:ascii="Calibri" w:hAnsi="Calibri" w:cs="Calibri"/>
          <w:b/>
          <w:sz w:val="22"/>
          <w:szCs w:val="22"/>
        </w:rPr>
        <w:t>Ochrona zdrowia:</w:t>
      </w:r>
    </w:p>
    <w:p w14:paraId="221F81D9" w14:textId="77777777" w:rsidR="00976FF5" w:rsidRPr="00F411C2" w:rsidRDefault="00976FF5" w:rsidP="0036565F">
      <w:pPr>
        <w:pStyle w:val="Tekstpodstawowywcity"/>
        <w:numPr>
          <w:ilvl w:val="0"/>
          <w:numId w:val="16"/>
        </w:numPr>
        <w:jc w:val="both"/>
        <w:rPr>
          <w:rFonts w:ascii="Calibri" w:hAnsi="Calibri" w:cs="Calibri"/>
          <w:sz w:val="22"/>
          <w:szCs w:val="22"/>
        </w:rPr>
      </w:pPr>
      <w:r w:rsidRPr="00F411C2">
        <w:rPr>
          <w:rFonts w:ascii="Calibri" w:hAnsi="Calibri" w:cs="Calibri"/>
          <w:sz w:val="22"/>
          <w:szCs w:val="22"/>
        </w:rPr>
        <w:t>wspieranie działań profilaktycznych w zakresie podstawowej opieki zdrowotnej,</w:t>
      </w:r>
    </w:p>
    <w:p w14:paraId="2DC537C7" w14:textId="77777777" w:rsidR="00976FF5" w:rsidRPr="00F411C2" w:rsidRDefault="00976FF5" w:rsidP="0036565F">
      <w:pPr>
        <w:pStyle w:val="Tekstpodstawowywcity"/>
        <w:numPr>
          <w:ilvl w:val="0"/>
          <w:numId w:val="16"/>
        </w:numPr>
        <w:jc w:val="both"/>
        <w:rPr>
          <w:rFonts w:ascii="Calibri" w:hAnsi="Calibri" w:cs="Calibri"/>
          <w:sz w:val="22"/>
          <w:szCs w:val="22"/>
        </w:rPr>
      </w:pPr>
      <w:r w:rsidRPr="00F411C2">
        <w:rPr>
          <w:rFonts w:ascii="Calibri" w:hAnsi="Calibri" w:cs="Calibri"/>
          <w:sz w:val="22"/>
          <w:szCs w:val="22"/>
        </w:rPr>
        <w:t>wspieranie działalności edukacyjnej w zakresie ochrony zdrowia,</w:t>
      </w:r>
    </w:p>
    <w:p w14:paraId="01F98DE3" w14:textId="77777777" w:rsidR="00976FF5" w:rsidRPr="00F411C2" w:rsidRDefault="00976FF5" w:rsidP="0036565F">
      <w:pPr>
        <w:pStyle w:val="Tekstpodstawowywcity"/>
        <w:numPr>
          <w:ilvl w:val="0"/>
          <w:numId w:val="16"/>
        </w:numPr>
        <w:jc w:val="both"/>
        <w:rPr>
          <w:rFonts w:ascii="Calibri" w:hAnsi="Calibri" w:cs="Calibri"/>
          <w:sz w:val="22"/>
          <w:szCs w:val="22"/>
        </w:rPr>
      </w:pPr>
      <w:r w:rsidRPr="00F411C2">
        <w:rPr>
          <w:rFonts w:ascii="Calibri" w:hAnsi="Calibri" w:cs="Calibri"/>
          <w:sz w:val="22"/>
          <w:szCs w:val="22"/>
        </w:rPr>
        <w:t>wspieranie aktywnego wypoczynku dzieci i młodzieży,</w:t>
      </w:r>
    </w:p>
    <w:p w14:paraId="5DC4E09B" w14:textId="77777777" w:rsidR="00976FF5" w:rsidRPr="00F411C2" w:rsidRDefault="00976FF5" w:rsidP="0036565F">
      <w:pPr>
        <w:pStyle w:val="Tekstpodstawowywcity"/>
        <w:numPr>
          <w:ilvl w:val="0"/>
          <w:numId w:val="16"/>
        </w:numPr>
        <w:jc w:val="both"/>
        <w:rPr>
          <w:rFonts w:ascii="Calibri" w:hAnsi="Calibri" w:cs="Calibri"/>
          <w:sz w:val="22"/>
          <w:szCs w:val="22"/>
        </w:rPr>
      </w:pPr>
      <w:r w:rsidRPr="00F411C2">
        <w:rPr>
          <w:rFonts w:ascii="Calibri" w:hAnsi="Calibri" w:cs="Calibri"/>
          <w:sz w:val="22"/>
          <w:szCs w:val="22"/>
        </w:rPr>
        <w:t>wspieranie organizacji przedsięwzięć popularyzujących zdrowy styl życia,</w:t>
      </w:r>
    </w:p>
    <w:p w14:paraId="64E97B6B" w14:textId="77777777" w:rsidR="00976FF5" w:rsidRPr="00F411C2" w:rsidRDefault="00976FF5" w:rsidP="0036565F">
      <w:pPr>
        <w:pStyle w:val="Tekstpodstawowywcity"/>
        <w:numPr>
          <w:ilvl w:val="0"/>
          <w:numId w:val="16"/>
        </w:numPr>
        <w:jc w:val="both"/>
        <w:rPr>
          <w:rFonts w:ascii="Calibri" w:hAnsi="Calibri" w:cs="Calibri"/>
          <w:sz w:val="22"/>
          <w:szCs w:val="22"/>
        </w:rPr>
      </w:pPr>
      <w:r w:rsidRPr="00F411C2">
        <w:rPr>
          <w:rFonts w:ascii="Calibri" w:hAnsi="Calibri" w:cs="Calibri"/>
          <w:sz w:val="22"/>
          <w:szCs w:val="22"/>
        </w:rPr>
        <w:t>wspieranie idei krwiodawstwa,</w:t>
      </w:r>
    </w:p>
    <w:p w14:paraId="6C3091EF" w14:textId="77777777" w:rsidR="00976FF5" w:rsidRPr="00F411C2" w:rsidRDefault="00976FF5" w:rsidP="0036565F">
      <w:pPr>
        <w:pStyle w:val="Tekstpodstawowywcity"/>
        <w:numPr>
          <w:ilvl w:val="0"/>
          <w:numId w:val="16"/>
        </w:numPr>
        <w:jc w:val="both"/>
        <w:rPr>
          <w:rFonts w:ascii="Calibri" w:hAnsi="Calibri" w:cs="Calibri"/>
          <w:sz w:val="22"/>
          <w:szCs w:val="22"/>
        </w:rPr>
      </w:pPr>
      <w:r w:rsidRPr="00F411C2">
        <w:rPr>
          <w:rFonts w:ascii="Calibri" w:hAnsi="Calibri" w:cs="Calibri"/>
          <w:sz w:val="22"/>
          <w:szCs w:val="22"/>
        </w:rPr>
        <w:t xml:space="preserve">wspieranie działalności edukacyjnej dzieci i młodzieży w zakresie pierwszej pomocy przedmedycznej. </w:t>
      </w:r>
    </w:p>
    <w:p w14:paraId="1E5B6467" w14:textId="77777777" w:rsidR="00976FF5" w:rsidRPr="00F411C2" w:rsidRDefault="00976FF5" w:rsidP="00976FF5">
      <w:pPr>
        <w:pStyle w:val="Tekstpodstawowywcity"/>
        <w:jc w:val="both"/>
        <w:rPr>
          <w:rFonts w:ascii="Calibri" w:hAnsi="Calibri" w:cs="Calibri"/>
          <w:sz w:val="22"/>
          <w:szCs w:val="22"/>
        </w:rPr>
      </w:pPr>
    </w:p>
    <w:p w14:paraId="33279085" w14:textId="77777777" w:rsidR="00976FF5" w:rsidRPr="00F411C2" w:rsidRDefault="00976FF5" w:rsidP="0036565F">
      <w:pPr>
        <w:pStyle w:val="Tekstpodstawowywcity"/>
        <w:numPr>
          <w:ilvl w:val="1"/>
          <w:numId w:val="11"/>
        </w:numPr>
        <w:jc w:val="both"/>
        <w:rPr>
          <w:rFonts w:ascii="Calibri" w:hAnsi="Calibri" w:cs="Calibri"/>
          <w:b/>
          <w:sz w:val="22"/>
          <w:szCs w:val="22"/>
        </w:rPr>
      </w:pPr>
      <w:r w:rsidRPr="00F411C2">
        <w:rPr>
          <w:rFonts w:ascii="Calibri" w:hAnsi="Calibri" w:cs="Calibri"/>
          <w:b/>
          <w:sz w:val="22"/>
          <w:szCs w:val="22"/>
        </w:rPr>
        <w:t>Ekologia i ochrona dziedzictwa przyrodniczego:</w:t>
      </w:r>
    </w:p>
    <w:p w14:paraId="0FE014A3" w14:textId="77777777" w:rsidR="00976FF5" w:rsidRPr="00F411C2" w:rsidRDefault="00976FF5" w:rsidP="0036565F">
      <w:pPr>
        <w:pStyle w:val="Tekstpodstawowywcity"/>
        <w:numPr>
          <w:ilvl w:val="0"/>
          <w:numId w:val="17"/>
        </w:numPr>
        <w:jc w:val="both"/>
        <w:rPr>
          <w:rFonts w:ascii="Calibri" w:hAnsi="Calibri" w:cs="Calibri"/>
          <w:sz w:val="22"/>
          <w:szCs w:val="22"/>
        </w:rPr>
      </w:pPr>
      <w:r w:rsidRPr="00F411C2">
        <w:rPr>
          <w:rFonts w:ascii="Calibri" w:hAnsi="Calibri" w:cs="Calibri"/>
          <w:sz w:val="22"/>
          <w:szCs w:val="22"/>
        </w:rPr>
        <w:t xml:space="preserve">wspieranie upowszechniania wiedzy ekologicznej wśród dzieci </w:t>
      </w:r>
      <w:r w:rsidRPr="00F411C2">
        <w:rPr>
          <w:rFonts w:ascii="Calibri" w:hAnsi="Calibri" w:cs="Calibri"/>
          <w:sz w:val="22"/>
          <w:szCs w:val="22"/>
        </w:rPr>
        <w:br/>
        <w:t xml:space="preserve">i młodzieży poprzez realizowanie programów edukacji ekologicznej </w:t>
      </w:r>
      <w:r w:rsidRPr="00F411C2">
        <w:rPr>
          <w:rFonts w:ascii="Calibri" w:hAnsi="Calibri" w:cs="Calibri"/>
          <w:sz w:val="22"/>
          <w:szCs w:val="22"/>
        </w:rPr>
        <w:br/>
        <w:t>i organizowanie konkursów w zakresie ekologii,</w:t>
      </w:r>
    </w:p>
    <w:p w14:paraId="22846E49" w14:textId="77777777" w:rsidR="00976FF5" w:rsidRPr="00F411C2" w:rsidRDefault="00976FF5" w:rsidP="0036565F">
      <w:pPr>
        <w:pStyle w:val="Tekstpodstawowywcity"/>
        <w:numPr>
          <w:ilvl w:val="0"/>
          <w:numId w:val="17"/>
        </w:numPr>
        <w:jc w:val="both"/>
        <w:rPr>
          <w:rFonts w:ascii="Calibri" w:hAnsi="Calibri" w:cs="Calibri"/>
          <w:sz w:val="22"/>
          <w:szCs w:val="22"/>
        </w:rPr>
      </w:pPr>
      <w:r w:rsidRPr="00F411C2">
        <w:rPr>
          <w:rFonts w:ascii="Calibri" w:hAnsi="Calibri" w:cs="Calibri"/>
          <w:sz w:val="22"/>
          <w:szCs w:val="22"/>
        </w:rPr>
        <w:t>wspieranie kształtowania właściwych postaw wobec ochrony środowiska naturalnego,</w:t>
      </w:r>
    </w:p>
    <w:p w14:paraId="4D879B6B" w14:textId="77777777" w:rsidR="00976FF5" w:rsidRPr="00F411C2" w:rsidRDefault="00976FF5" w:rsidP="0036565F">
      <w:pPr>
        <w:pStyle w:val="Tekstpodstawowywcity"/>
        <w:numPr>
          <w:ilvl w:val="0"/>
          <w:numId w:val="17"/>
        </w:numPr>
        <w:jc w:val="both"/>
        <w:rPr>
          <w:rFonts w:ascii="Calibri" w:hAnsi="Calibri" w:cs="Calibri"/>
          <w:sz w:val="22"/>
          <w:szCs w:val="22"/>
        </w:rPr>
      </w:pPr>
      <w:r w:rsidRPr="00F411C2">
        <w:rPr>
          <w:rFonts w:ascii="Calibri" w:hAnsi="Calibri" w:cs="Calibri"/>
          <w:sz w:val="22"/>
          <w:szCs w:val="22"/>
        </w:rPr>
        <w:t>wspieranie kształtowania prawidłowych postaw wobec zwierząt,</w:t>
      </w:r>
    </w:p>
    <w:p w14:paraId="66623AD9" w14:textId="77777777" w:rsidR="00976FF5" w:rsidRPr="00F411C2" w:rsidRDefault="00976FF5" w:rsidP="0036565F">
      <w:pPr>
        <w:pStyle w:val="Tekstpodstawowywcity"/>
        <w:numPr>
          <w:ilvl w:val="0"/>
          <w:numId w:val="17"/>
        </w:numPr>
        <w:jc w:val="both"/>
        <w:rPr>
          <w:rFonts w:ascii="Calibri" w:hAnsi="Calibri" w:cs="Calibri"/>
          <w:sz w:val="22"/>
          <w:szCs w:val="22"/>
        </w:rPr>
      </w:pPr>
      <w:r w:rsidRPr="00F411C2">
        <w:rPr>
          <w:rFonts w:ascii="Calibri" w:hAnsi="Calibri" w:cs="Calibri"/>
          <w:sz w:val="22"/>
          <w:szCs w:val="22"/>
        </w:rPr>
        <w:lastRenderedPageBreak/>
        <w:t>wskazywanie sposobów korzystania z zasobów środowiska naturalnego.</w:t>
      </w:r>
    </w:p>
    <w:p w14:paraId="61789502" w14:textId="77777777" w:rsidR="00976FF5" w:rsidRPr="00F411C2" w:rsidRDefault="00976FF5" w:rsidP="00976FF5">
      <w:pPr>
        <w:pStyle w:val="Tekstpodstawowywcity"/>
        <w:ind w:left="1486" w:firstLine="0"/>
        <w:jc w:val="both"/>
        <w:rPr>
          <w:rFonts w:ascii="Calibri" w:hAnsi="Calibri" w:cs="Calibri"/>
          <w:sz w:val="22"/>
          <w:szCs w:val="22"/>
        </w:rPr>
      </w:pPr>
    </w:p>
    <w:p w14:paraId="69F9696E" w14:textId="77777777" w:rsidR="00976FF5" w:rsidRPr="00F411C2" w:rsidRDefault="00976FF5" w:rsidP="0036565F">
      <w:pPr>
        <w:pStyle w:val="Tekstpodstawowywcity"/>
        <w:numPr>
          <w:ilvl w:val="1"/>
          <w:numId w:val="11"/>
        </w:numPr>
        <w:jc w:val="both"/>
        <w:rPr>
          <w:rFonts w:ascii="Calibri" w:hAnsi="Calibri" w:cs="Calibri"/>
          <w:sz w:val="22"/>
          <w:szCs w:val="22"/>
        </w:rPr>
      </w:pPr>
      <w:r w:rsidRPr="00F411C2">
        <w:rPr>
          <w:rFonts w:ascii="Calibri" w:hAnsi="Calibri" w:cs="Calibri"/>
          <w:b/>
          <w:sz w:val="22"/>
          <w:szCs w:val="22"/>
        </w:rPr>
        <w:t>Działalność na rzecz osób starszych</w:t>
      </w:r>
      <w:r w:rsidRPr="00F411C2">
        <w:rPr>
          <w:rFonts w:ascii="Calibri" w:hAnsi="Calibri" w:cs="Calibri"/>
          <w:sz w:val="22"/>
          <w:szCs w:val="22"/>
        </w:rPr>
        <w:t>:</w:t>
      </w:r>
    </w:p>
    <w:p w14:paraId="204E9CE5" w14:textId="77777777" w:rsidR="00976FF5" w:rsidRPr="00F411C2" w:rsidRDefault="00976FF5" w:rsidP="00976FF5">
      <w:pPr>
        <w:pStyle w:val="Tekstpodstawowywcity"/>
        <w:ind w:left="1486" w:hanging="352"/>
        <w:jc w:val="both"/>
        <w:rPr>
          <w:rFonts w:ascii="Calibri" w:hAnsi="Calibri" w:cs="Calibri"/>
          <w:sz w:val="22"/>
          <w:szCs w:val="22"/>
        </w:rPr>
      </w:pPr>
      <w:r w:rsidRPr="00F411C2">
        <w:rPr>
          <w:rFonts w:ascii="Calibri" w:hAnsi="Calibri" w:cs="Calibri"/>
          <w:sz w:val="22"/>
          <w:szCs w:val="22"/>
        </w:rPr>
        <w:t>a) wspieranie aktywności seniorów poprzez powadzenie edukacji w różnych dziedzinach wiedzy a w szczególności w zakresie nowych technik cyfrowych,</w:t>
      </w:r>
    </w:p>
    <w:p w14:paraId="02E5C14E" w14:textId="77777777" w:rsidR="00976FF5" w:rsidRPr="00F411C2" w:rsidRDefault="00976FF5" w:rsidP="00976FF5">
      <w:pPr>
        <w:pStyle w:val="Tekstpodstawowywcity"/>
        <w:ind w:left="1486" w:hanging="352"/>
        <w:jc w:val="both"/>
        <w:rPr>
          <w:rFonts w:ascii="Calibri" w:hAnsi="Calibri" w:cs="Calibri"/>
          <w:sz w:val="22"/>
          <w:szCs w:val="22"/>
        </w:rPr>
      </w:pPr>
      <w:r w:rsidRPr="00F411C2">
        <w:rPr>
          <w:rFonts w:ascii="Calibri" w:hAnsi="Calibri" w:cs="Calibri"/>
          <w:sz w:val="22"/>
          <w:szCs w:val="22"/>
        </w:rPr>
        <w:t>b) wspierania działań ukierunkowanych na promocje zdrowia, propagowanie zdrowego stylu życia i różnych form aktywności fizycznej seniorów,</w:t>
      </w:r>
    </w:p>
    <w:p w14:paraId="43358515" w14:textId="77777777" w:rsidR="00976FF5" w:rsidRPr="00F411C2" w:rsidRDefault="00976FF5" w:rsidP="00976FF5">
      <w:pPr>
        <w:pStyle w:val="Tekstpodstawowywcity"/>
        <w:ind w:left="1486" w:hanging="352"/>
        <w:jc w:val="both"/>
        <w:rPr>
          <w:rFonts w:ascii="Calibri" w:hAnsi="Calibri" w:cs="Calibri"/>
          <w:sz w:val="22"/>
          <w:szCs w:val="22"/>
        </w:rPr>
      </w:pPr>
      <w:r w:rsidRPr="00F411C2">
        <w:rPr>
          <w:rFonts w:ascii="Calibri" w:hAnsi="Calibri" w:cs="Calibri"/>
          <w:sz w:val="22"/>
          <w:szCs w:val="22"/>
        </w:rPr>
        <w:t>c) wspieranie aktywności kulturalnej oraz ułatwiania dostępu do dóbr kultury osób starszych,</w:t>
      </w:r>
    </w:p>
    <w:p w14:paraId="773F55DD" w14:textId="77777777" w:rsidR="00976FF5" w:rsidRPr="00F411C2" w:rsidRDefault="00976FF5" w:rsidP="00976FF5">
      <w:pPr>
        <w:pStyle w:val="Tekstpodstawowywcity"/>
        <w:ind w:left="1486" w:hanging="352"/>
        <w:jc w:val="both"/>
        <w:rPr>
          <w:rFonts w:ascii="Calibri" w:hAnsi="Calibri" w:cs="Calibri"/>
          <w:sz w:val="22"/>
          <w:szCs w:val="22"/>
        </w:rPr>
      </w:pPr>
      <w:r w:rsidRPr="00F411C2">
        <w:rPr>
          <w:rFonts w:ascii="Calibri" w:hAnsi="Calibri" w:cs="Calibri"/>
          <w:sz w:val="22"/>
          <w:szCs w:val="22"/>
        </w:rPr>
        <w:t>d) wspieranie działań na rzecz integracji środowiska seniorów i przeciwdziałanie wykluczeniu ze środowiska,</w:t>
      </w:r>
    </w:p>
    <w:p w14:paraId="53CDEAF5" w14:textId="77777777" w:rsidR="00976FF5" w:rsidRPr="00F411C2" w:rsidRDefault="00976FF5" w:rsidP="00976FF5">
      <w:pPr>
        <w:pStyle w:val="Tekstpodstawowywcity"/>
        <w:spacing w:after="240"/>
        <w:ind w:hanging="352"/>
        <w:jc w:val="both"/>
        <w:rPr>
          <w:rFonts w:ascii="Calibri" w:hAnsi="Calibri" w:cs="Calibri"/>
          <w:sz w:val="22"/>
          <w:szCs w:val="22"/>
        </w:rPr>
      </w:pPr>
      <w:r w:rsidRPr="00F411C2">
        <w:rPr>
          <w:rFonts w:ascii="Calibri" w:hAnsi="Calibri" w:cs="Calibri"/>
          <w:sz w:val="22"/>
          <w:szCs w:val="22"/>
        </w:rPr>
        <w:t xml:space="preserve">                        e) wspieranie aktywności społecznej i obywatelskiej osób starszych.</w:t>
      </w:r>
    </w:p>
    <w:p w14:paraId="1DBB9398" w14:textId="77777777" w:rsidR="00976FF5" w:rsidRPr="00F411C2" w:rsidRDefault="00976FF5" w:rsidP="00976FF5">
      <w:pPr>
        <w:pStyle w:val="Bezodstpw"/>
        <w:spacing w:after="240" w:line="276" w:lineRule="auto"/>
        <w:ind w:firstLine="567"/>
        <w:jc w:val="both"/>
        <w:rPr>
          <w:rFonts w:cs="Calibri"/>
        </w:rPr>
      </w:pPr>
      <w:r w:rsidRPr="00F411C2">
        <w:rPr>
          <w:rFonts w:cs="Calibri"/>
        </w:rPr>
        <w:t>Określono planowaną wysokość środków na realizację rocznego programu na 2019 r.</w:t>
      </w:r>
      <w:r w:rsidRPr="00F411C2">
        <w:rPr>
          <w:rFonts w:cs="Calibri"/>
        </w:rPr>
        <w:br/>
        <w:t xml:space="preserve"> w wysokości 35 000 zł. Po dokonaniu rozeznania potrzeb lokalnych, ogłoszono 1 otwarty konkurs ofert </w:t>
      </w:r>
      <w:r w:rsidRPr="00F411C2">
        <w:rPr>
          <w:rFonts w:cs="Calibri"/>
          <w:bCs/>
        </w:rPr>
        <w:t>dla organizacji pozarządowych oraz innych podmiotów</w:t>
      </w:r>
      <w:r w:rsidRPr="00F411C2">
        <w:rPr>
          <w:rFonts w:cs="Calibri"/>
        </w:rPr>
        <w:t xml:space="preserve"> </w:t>
      </w:r>
      <w:r w:rsidRPr="00F411C2">
        <w:rPr>
          <w:rFonts w:cs="Calibri"/>
          <w:bCs/>
        </w:rPr>
        <w:t>wymienionych w art. 3 ust. 3 ustawy z dnia 24 kwietnia 2003 r. o działalności pożytku</w:t>
      </w:r>
      <w:r w:rsidRPr="00F411C2">
        <w:rPr>
          <w:rFonts w:cs="Calibri"/>
        </w:rPr>
        <w:t xml:space="preserve"> </w:t>
      </w:r>
      <w:r w:rsidRPr="00F411C2">
        <w:rPr>
          <w:rFonts w:cs="Calibri"/>
          <w:bCs/>
        </w:rPr>
        <w:t xml:space="preserve">publicznego i o wolontariacie </w:t>
      </w:r>
      <w:r w:rsidRPr="00F411C2">
        <w:rPr>
          <w:rFonts w:cs="Calibri"/>
        </w:rPr>
        <w:t xml:space="preserve">na wsparcie realizacji zadania publicznego pod tytułem „wspieranie aktywności seniorów poprzez prowadzenie działalności kulturalnej, edukacyjnej, integracyjnej oraz popularyzację zdrowego stylu życia”. Na realizację powyższego zadania zaplanowano środki finansowe w wysokości 25 000 zł. </w:t>
      </w:r>
    </w:p>
    <w:p w14:paraId="4019F8D9" w14:textId="77777777" w:rsidR="00976FF5" w:rsidRPr="00F411C2" w:rsidRDefault="00976FF5" w:rsidP="00976FF5">
      <w:pPr>
        <w:ind w:firstLine="360"/>
        <w:jc w:val="both"/>
        <w:rPr>
          <w:rFonts w:cs="Calibri"/>
        </w:rPr>
      </w:pPr>
      <w:r w:rsidRPr="00F411C2">
        <w:rPr>
          <w:rFonts w:cs="Calibri"/>
        </w:rPr>
        <w:t xml:space="preserve">Zadania publiczne są zlecane podmiotom, które biorą udział w otwartym konkursie ofert na podstawie umów określających szczegółowe zasady realizacji zadań oraz sposób wykorzystania i rozliczania przyznanych dotacji. </w:t>
      </w:r>
    </w:p>
    <w:p w14:paraId="3F6C7360" w14:textId="798F03A0" w:rsidR="00976FF5" w:rsidRPr="00F411C2" w:rsidRDefault="00976FF5" w:rsidP="00976FF5">
      <w:pPr>
        <w:ind w:firstLine="360"/>
        <w:jc w:val="both"/>
        <w:rPr>
          <w:rFonts w:cs="Calibri"/>
        </w:rPr>
      </w:pPr>
      <w:r w:rsidRPr="00F411C2">
        <w:rPr>
          <w:rFonts w:cs="Calibri"/>
        </w:rPr>
        <w:t>W 2019 roku wpłynęła także 1 uproszczona oferta realizacji zadania publicznego pod tytułem „Promocja Honorowego Krwiodawstwa w szkołach oraz wdrożenie s</w:t>
      </w:r>
      <w:r w:rsidR="009D0F0E" w:rsidRPr="00F411C2">
        <w:rPr>
          <w:rFonts w:cs="Calibri"/>
        </w:rPr>
        <w:t>ystemu SYRENA LEGIONU- System Re</w:t>
      </w:r>
      <w:r w:rsidRPr="00F411C2">
        <w:rPr>
          <w:rFonts w:cs="Calibri"/>
        </w:rPr>
        <w:t xml:space="preserve">agowania Na Apele o Krew w Gminie Serock”. Na realizacją powyższego zadania zaplanowano kwotę 6.000 zł. </w:t>
      </w:r>
    </w:p>
    <w:p w14:paraId="3E92FBD9" w14:textId="77777777" w:rsidR="00976FF5" w:rsidRPr="00F411C2" w:rsidRDefault="00976FF5" w:rsidP="00976FF5">
      <w:pPr>
        <w:ind w:firstLine="360"/>
        <w:jc w:val="both"/>
        <w:rPr>
          <w:rFonts w:cs="Calibri"/>
        </w:rPr>
      </w:pPr>
      <w:r w:rsidRPr="00F411C2">
        <w:rPr>
          <w:rFonts w:cs="Calibri"/>
        </w:rPr>
        <w:t xml:space="preserve">Miasto i Gmina Serock w 2019 r. wspierała organizacje pozarządowe także w formach pozafinansowych. Promowała organizacje pozarządowe działające zarówno na terenie Miasta i Gminy Serock jak również te, działające poza nim. Aktywnie wspierano m.in.  działalność Wielkiej Orkiestry Świątecznej Pomocy. W ramach wspólnej polityki informacyjnej na stronie internetowej Urzędu Miasta i Gminy Serock prowadzona jest zakładka przeznaczona dla organizacji pozarządowych, w której umieszczane są m.in. bieżące informacje dotyczące działalności organizacji. </w:t>
      </w:r>
    </w:p>
    <w:p w14:paraId="27D482BC" w14:textId="77777777" w:rsidR="00976FF5" w:rsidRPr="00F81C28" w:rsidRDefault="00976FF5" w:rsidP="00976FF5">
      <w:pPr>
        <w:ind w:firstLine="567"/>
        <w:jc w:val="both"/>
        <w:rPr>
          <w:rFonts w:cs="Calibri"/>
        </w:rPr>
      </w:pPr>
      <w:r w:rsidRPr="00F411C2">
        <w:rPr>
          <w:rFonts w:cs="Calibri"/>
        </w:rPr>
        <w:t xml:space="preserve">Istotną częścią współpracy gminy Serock z organizacjami pozarządowymi jest pomoc przy organizacji różnego rodzaju przedsięwzięć.  Pomoc ta, jest realizowana m.in. poprzez użyczanie </w:t>
      </w:r>
      <w:r w:rsidRPr="00F81C28">
        <w:rPr>
          <w:rFonts w:cs="Calibri"/>
        </w:rPr>
        <w:t xml:space="preserve">gminnych obiektów oraz urządzeń (sala gimnastyczna, pomieszczenia Ośrodka Sportu i Rekreacji w Serocku oraz Centrum Kultury i Czytelnictwa w Serocku). </w:t>
      </w:r>
    </w:p>
    <w:p w14:paraId="22DFBA49" w14:textId="1EA8240A" w:rsidR="00E14D9D" w:rsidRPr="00F81C28" w:rsidRDefault="00976FF5" w:rsidP="00976FF5">
      <w:pPr>
        <w:ind w:firstLine="708"/>
        <w:jc w:val="both"/>
        <w:rPr>
          <w:rFonts w:cs="Calibri"/>
        </w:rPr>
      </w:pPr>
      <w:r w:rsidRPr="00F81C28">
        <w:rPr>
          <w:rFonts w:cs="Calibri"/>
        </w:rPr>
        <w:t>Miasto i Gmina Serock współpracuje z organizacjami pozarządowymi na wielu płaszczyznach związanych z rozwojem regionu oraz wspieraniem działań na rzecz różnych grup społecznych.</w:t>
      </w:r>
      <w:r>
        <w:rPr>
          <w:rFonts w:cs="Calibri"/>
        </w:rPr>
        <w:t xml:space="preserve"> </w:t>
      </w:r>
      <w:r w:rsidRPr="00F81C28">
        <w:rPr>
          <w:rFonts w:cs="Calibri"/>
        </w:rPr>
        <w:t xml:space="preserve"> Wypracowywanie dobrych relacji, wzajemna życzliwość, chęć współpracy wpływają w sposób pozytywny na wszechstronny rozwój społeczności lokalnej</w:t>
      </w:r>
      <w:r w:rsidR="00E14D9D" w:rsidRPr="00F81C28">
        <w:rPr>
          <w:rFonts w:cs="Calibri"/>
        </w:rPr>
        <w:t xml:space="preserve">. </w:t>
      </w:r>
      <w:r w:rsidR="00575908">
        <w:rPr>
          <w:rFonts w:cs="Calibri"/>
        </w:rPr>
        <w:t xml:space="preserve"> </w:t>
      </w:r>
    </w:p>
    <w:p w14:paraId="7BFA4E92" w14:textId="2C438181" w:rsidR="004F70CD" w:rsidRDefault="004F70CD" w:rsidP="009A6594">
      <w:pPr>
        <w:spacing w:after="0"/>
      </w:pPr>
    </w:p>
    <w:p w14:paraId="56AED180" w14:textId="686A6418" w:rsidR="00BA3C8E" w:rsidRPr="00B412C2" w:rsidRDefault="007B28EA" w:rsidP="008A445E">
      <w:pPr>
        <w:pStyle w:val="Nagwek1"/>
        <w:numPr>
          <w:ilvl w:val="0"/>
          <w:numId w:val="1"/>
        </w:numPr>
        <w:shd w:val="clear" w:color="auto" w:fill="DBE5F1"/>
        <w:ind w:left="0" w:firstLine="0"/>
        <w:rPr>
          <w:rFonts w:ascii="Calibri" w:hAnsi="Calibri" w:cs="Calibri"/>
          <w:color w:val="1F497D"/>
          <w:sz w:val="36"/>
        </w:rPr>
      </w:pPr>
      <w:bookmarkStart w:id="27" w:name="_Toc41990423"/>
      <w:r>
        <w:rPr>
          <w:rFonts w:ascii="Calibri" w:hAnsi="Calibri" w:cs="Calibri"/>
          <w:color w:val="1F497D"/>
          <w:sz w:val="36"/>
        </w:rPr>
        <w:t xml:space="preserve">REALIZACJA </w:t>
      </w:r>
      <w:r w:rsidR="00BA3C8E" w:rsidRPr="00B412C2">
        <w:rPr>
          <w:rFonts w:ascii="Calibri" w:hAnsi="Calibri" w:cs="Calibri"/>
          <w:color w:val="1F497D"/>
          <w:sz w:val="36"/>
        </w:rPr>
        <w:t>UCHWAŁ RADY MI</w:t>
      </w:r>
      <w:r w:rsidR="00BA1845">
        <w:rPr>
          <w:rFonts w:ascii="Calibri" w:hAnsi="Calibri" w:cs="Calibri"/>
          <w:color w:val="1F497D"/>
          <w:sz w:val="36"/>
        </w:rPr>
        <w:t>EJSKIEJ</w:t>
      </w:r>
      <w:bookmarkEnd w:id="27"/>
    </w:p>
    <w:p w14:paraId="0BA7EEF9" w14:textId="77777777" w:rsidR="00162305" w:rsidRDefault="00162305" w:rsidP="00162305">
      <w:pPr>
        <w:pStyle w:val="Bezodstpw"/>
        <w:spacing w:line="276" w:lineRule="auto"/>
        <w:jc w:val="both"/>
        <w:rPr>
          <w:rFonts w:ascii="Times New Roman" w:hAnsi="Times New Roman"/>
          <w:sz w:val="24"/>
          <w:szCs w:val="24"/>
        </w:rPr>
      </w:pPr>
    </w:p>
    <w:p w14:paraId="7CD558F3" w14:textId="77777777" w:rsidR="00523072" w:rsidRPr="00F411C2" w:rsidRDefault="00523072" w:rsidP="00523072">
      <w:pPr>
        <w:pStyle w:val="Bezodstpw"/>
        <w:spacing w:line="276" w:lineRule="auto"/>
        <w:ind w:firstLine="567"/>
        <w:jc w:val="both"/>
      </w:pPr>
      <w:r w:rsidRPr="00F411C2">
        <w:t>W 2019 roku Rada Miejska podjęła łącznie 160 uchwał, w tym 135 uchwał z inicjatywy Burmistrza oraz 25 uchwał z inicjatywy Rady Miejskiej.</w:t>
      </w:r>
    </w:p>
    <w:p w14:paraId="1FC24CE7" w14:textId="145EE6E6" w:rsidR="00523072" w:rsidRPr="00F411C2" w:rsidRDefault="00523072" w:rsidP="00523072">
      <w:pPr>
        <w:pStyle w:val="Bezodstpw"/>
        <w:spacing w:after="240" w:line="276" w:lineRule="auto"/>
        <w:ind w:firstLine="567"/>
        <w:jc w:val="both"/>
      </w:pPr>
      <w:r w:rsidRPr="00F411C2">
        <w:t xml:space="preserve">W pełni zrealizowano 110 uchwał, 1 uchwała została uchylona przez Wojewódzki Sąd Administracyjny w Warszawie, </w:t>
      </w:r>
      <w:r w:rsidR="009D3B71">
        <w:t>4</w:t>
      </w:r>
      <w:r w:rsidRPr="00F411C2">
        <w:t xml:space="preserve"> uchwał</w:t>
      </w:r>
      <w:r w:rsidR="009D3B71">
        <w:t>y</w:t>
      </w:r>
      <w:r w:rsidRPr="00F411C2">
        <w:t xml:space="preserve"> pozostał</w:t>
      </w:r>
      <w:r w:rsidR="009D3B71">
        <w:t>y</w:t>
      </w:r>
      <w:r w:rsidRPr="00F411C2">
        <w:t xml:space="preserve"> niezrealizowan</w:t>
      </w:r>
      <w:r w:rsidR="009D3B71">
        <w:t>e</w:t>
      </w:r>
      <w:r w:rsidRPr="00F411C2">
        <w:t>, w trakcie realizacji pozostał</w:t>
      </w:r>
      <w:r w:rsidR="009D3B71">
        <w:t>o</w:t>
      </w:r>
      <w:r w:rsidRPr="00F411C2">
        <w:t xml:space="preserve"> 4</w:t>
      </w:r>
      <w:r w:rsidR="009D3B71">
        <w:t>5</w:t>
      </w:r>
      <w:r w:rsidRPr="00F411C2">
        <w:t xml:space="preserve"> uchwał.</w:t>
      </w:r>
    </w:p>
    <w:p w14:paraId="7C0CFFAC" w14:textId="77777777" w:rsidR="00523072" w:rsidRPr="00F411C2" w:rsidRDefault="00523072" w:rsidP="00523072">
      <w:pPr>
        <w:pStyle w:val="Bezodstpw"/>
        <w:spacing w:line="360" w:lineRule="auto"/>
        <w:ind w:firstLine="567"/>
        <w:jc w:val="both"/>
      </w:pPr>
      <w:r w:rsidRPr="00F411C2">
        <w:t>W 2019 r. następująca uchwała została uchylona przez Wojewódzki Sąd Administracyjny w Warszawie:</w:t>
      </w:r>
    </w:p>
    <w:p w14:paraId="19B96DCF" w14:textId="77777777" w:rsidR="00523072" w:rsidRPr="00F411C2" w:rsidRDefault="00523072" w:rsidP="00523072">
      <w:pPr>
        <w:pStyle w:val="Bezodstpw"/>
        <w:numPr>
          <w:ilvl w:val="0"/>
          <w:numId w:val="68"/>
        </w:numPr>
        <w:jc w:val="both"/>
        <w:rPr>
          <w:b/>
        </w:rPr>
      </w:pPr>
      <w:r w:rsidRPr="00F411C2">
        <w:rPr>
          <w:b/>
        </w:rPr>
        <w:t>Uchwała Nr 54/VI/2019 Rady Miejskiej w Serocku z dnia 27 lutego 2019r.</w:t>
      </w:r>
      <w:r w:rsidRPr="00F411C2">
        <w:t xml:space="preserve"> w sprawie określenia programu opieki nad zwierzętami bezdomnymi oraz zapobiegania bezdomności zwierząt na terenie Miasta i Gminy Serock w 2019r.</w:t>
      </w:r>
    </w:p>
    <w:p w14:paraId="79B66F7E" w14:textId="77777777" w:rsidR="00523072" w:rsidRPr="00F411C2" w:rsidRDefault="00523072" w:rsidP="00523072">
      <w:pPr>
        <w:pStyle w:val="Bezodstpw"/>
        <w:ind w:left="720"/>
        <w:jc w:val="both"/>
        <w:rPr>
          <w:b/>
        </w:rPr>
      </w:pPr>
    </w:p>
    <w:p w14:paraId="66E0380C" w14:textId="77777777" w:rsidR="00523072" w:rsidRPr="00F411C2" w:rsidRDefault="00523072" w:rsidP="00523072">
      <w:pPr>
        <w:ind w:firstLine="142"/>
        <w:jc w:val="both"/>
      </w:pPr>
      <w:r w:rsidRPr="00F411C2">
        <w:rPr>
          <w:i/>
        </w:rPr>
        <w:t>WSA w Warszawie stwierdził nieważność podjętej uchwały, m.in. z uwagi na przekroczenie kompetencji Rady Miejskiej w Serocku dotyczącej ustalenia wzoru umowy adopcyjnej czy też umowy o sprawowanie opieki nad kotami wolnożyjącymi. Był to program roczny.</w:t>
      </w:r>
    </w:p>
    <w:p w14:paraId="42D30731" w14:textId="77777777" w:rsidR="00523072" w:rsidRPr="00F411C2" w:rsidRDefault="00523072" w:rsidP="00523072">
      <w:pPr>
        <w:pStyle w:val="Bezodstpw"/>
        <w:jc w:val="both"/>
        <w:rPr>
          <w:rFonts w:asciiTheme="minorHAnsi" w:hAnsiTheme="minorHAnsi" w:cstheme="minorHAnsi"/>
          <w:u w:val="single"/>
        </w:rPr>
      </w:pPr>
      <w:r w:rsidRPr="00F411C2">
        <w:rPr>
          <w:rFonts w:asciiTheme="minorHAnsi" w:hAnsiTheme="minorHAnsi" w:cstheme="minorHAnsi"/>
          <w:u w:val="single"/>
        </w:rPr>
        <w:t>W trakcie realizacji są następujące uchwały:</w:t>
      </w:r>
    </w:p>
    <w:p w14:paraId="34C7ACAE" w14:textId="77777777" w:rsidR="00523072" w:rsidRPr="00F411C2" w:rsidRDefault="00523072" w:rsidP="00523072">
      <w:pPr>
        <w:pStyle w:val="Bezodstpw"/>
        <w:jc w:val="both"/>
        <w:rPr>
          <w:rFonts w:asciiTheme="minorHAnsi" w:hAnsiTheme="minorHAnsi" w:cstheme="minorHAnsi"/>
          <w:u w:val="single"/>
        </w:rPr>
      </w:pPr>
    </w:p>
    <w:p w14:paraId="6B386CCB"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36/V/2019 z dnia 30 stycznia 2019 r.</w:t>
      </w:r>
      <w:r w:rsidRPr="00F411C2">
        <w:rPr>
          <w:rFonts w:asciiTheme="minorHAnsi" w:hAnsiTheme="minorHAnsi" w:cstheme="minorHAnsi"/>
        </w:rPr>
        <w:t xml:space="preserve"> w sprawie wyrażenia zgody </w:t>
      </w:r>
      <w:r w:rsidRPr="00F411C2">
        <w:rPr>
          <w:rFonts w:asciiTheme="minorHAnsi" w:hAnsiTheme="minorHAnsi" w:cstheme="minorHAnsi"/>
        </w:rPr>
        <w:br/>
        <w:t>i określenia warunków udzielania bonifikat od rocznych opłat za przekształcenie prawa użytkowania wieczystego gruntów stanowiących własność Miasta i Gminy Serock zabudowanych na cele mieszkaniowe w prawo własności tych gruntów - w trakcie realizacji.</w:t>
      </w:r>
    </w:p>
    <w:p w14:paraId="6EB2A2ED"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37/V/2019 z dnia 30 stycznia 2019r.</w:t>
      </w:r>
      <w:r w:rsidRPr="00F411C2">
        <w:rPr>
          <w:rFonts w:asciiTheme="minorHAnsi" w:hAnsiTheme="minorHAnsi" w:cstheme="minorHAnsi"/>
        </w:rPr>
        <w:t xml:space="preserve"> w sprawie przygotowania projektu uchwały ustalającej zasady i warunki sytuowania obiektów małej architektury, tablic reklamowych i urządzeń reklamowych oraz ogrodzeń, ich gabaryty, standardy jakościowe oraz rodzaje materiałów budowlanych, z jakich mogą być wykonane Przeprowadzono kilka spotkań koordynacyjnych z wydziałami ds. planowania przestrzennego z gmin Nieporęt i Jabłonna, w celu wypracowania standaryzacji rozwiązań w zakresie Kodeksu reklamowego w skali powiatu. Zapowiedzi administracji rządowej z II połowy 2019 roku sugerowały likwidację z systemu prawnego uchwał reklamowych, co stawia pod znakiem zapytania celowość wydatkowania środków publicznych na ten cel. Prace zostały wstrzymane do czasu wyjaśnienia sytuacji prawnej w obrębie reformy systemu planowania przestrzennego w Polsce.</w:t>
      </w:r>
    </w:p>
    <w:p w14:paraId="56214F9D"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50/VI/2019 z dnia 27 lutego 2019r.</w:t>
      </w:r>
      <w:r w:rsidRPr="00F411C2">
        <w:rPr>
          <w:rFonts w:asciiTheme="minorHAnsi" w:hAnsiTheme="minorHAnsi" w:cstheme="minorHAnsi"/>
        </w:rPr>
        <w:t xml:space="preserve"> w sprawie określenia szczegółowych wymogów raportu o stanie gminy</w:t>
      </w:r>
      <w:r w:rsidRPr="00F411C2">
        <w:rPr>
          <w:rFonts w:asciiTheme="minorHAnsi" w:hAnsiTheme="minorHAnsi" w:cstheme="minorHAnsi"/>
          <w:b/>
        </w:rPr>
        <w:t xml:space="preserve"> </w:t>
      </w:r>
      <w:r w:rsidRPr="00F411C2">
        <w:rPr>
          <w:rFonts w:asciiTheme="minorHAnsi" w:hAnsiTheme="minorHAnsi" w:cstheme="minorHAnsi"/>
        </w:rPr>
        <w:t xml:space="preserve">w trakcie realizacji, uchwała wykorzystywana </w:t>
      </w:r>
      <w:r w:rsidRPr="00F411C2">
        <w:rPr>
          <w:rFonts w:asciiTheme="minorHAnsi" w:hAnsiTheme="minorHAnsi" w:cstheme="minorHAnsi"/>
        </w:rPr>
        <w:br/>
        <w:t>w cyklu rocznym na potrzeby tworzenia raportu o stanie gminy.</w:t>
      </w:r>
    </w:p>
    <w:p w14:paraId="56F81B11"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51/VI/2019 z dnia 27 lutego 2019r.</w:t>
      </w:r>
      <w:r w:rsidRPr="00F411C2">
        <w:rPr>
          <w:rFonts w:asciiTheme="minorHAnsi" w:hAnsiTheme="minorHAnsi" w:cstheme="minorHAnsi"/>
        </w:rPr>
        <w:t xml:space="preserve"> w sprawie sprzedaży w drodze bezprzetargowej działek nr 57, 58, 72 i 73 z obrębu 04 w Serocku na rzecz użytkownika wieczystego - w trakcie realizacji.</w:t>
      </w:r>
    </w:p>
    <w:p w14:paraId="07333DA3"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52/VI/2019 z dnia 27 lutego 2019r.</w:t>
      </w:r>
      <w:r w:rsidRPr="00F411C2">
        <w:rPr>
          <w:rFonts w:asciiTheme="minorHAnsi" w:hAnsiTheme="minorHAnsi" w:cstheme="minorHAnsi"/>
        </w:rPr>
        <w:t xml:space="preserve"> w sprawie przystąpienia do sporządzenia zmiany miejscowego planu zagospodarowania przestrzennego gminy Serock- sekcja B, pow. </w:t>
      </w:r>
      <w:r w:rsidRPr="00F411C2">
        <w:rPr>
          <w:rFonts w:asciiTheme="minorHAnsi" w:hAnsiTheme="minorHAnsi" w:cstheme="minorHAnsi"/>
        </w:rPr>
        <w:lastRenderedPageBreak/>
        <w:t>legionowski, woj. mazowieckie, uchwalonego uchwałą Nr 472/LII/2014 Rady Miejskiej w Serocku z dnia 31 lipca 2014r. w trakcie realizacji - w fazie uzgodnień.</w:t>
      </w:r>
    </w:p>
    <w:p w14:paraId="53D03D40"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63/VII/2019 z dnia 27 marca 2019r.</w:t>
      </w:r>
      <w:r w:rsidRPr="00F411C2">
        <w:rPr>
          <w:rFonts w:asciiTheme="minorHAnsi" w:hAnsiTheme="minorHAnsi" w:cstheme="minorHAnsi"/>
        </w:rPr>
        <w:t xml:space="preserve"> w sprawie przystąpienia do sporządzenia miejscowego planu zagospodarowania przestrzennego miasta Serock- obszar A4</w:t>
      </w:r>
      <w:r w:rsidRPr="00F411C2">
        <w:rPr>
          <w:rFonts w:asciiTheme="minorHAnsi" w:hAnsiTheme="minorHAnsi" w:cstheme="minorHAnsi"/>
          <w:i/>
        </w:rPr>
        <w:t>– w trakcie realizacji w fazie wyłożenia do publicznego wglądu</w:t>
      </w:r>
      <w:r w:rsidRPr="00F411C2">
        <w:rPr>
          <w:rFonts w:asciiTheme="minorHAnsi" w:hAnsiTheme="minorHAnsi" w:cstheme="minorHAnsi"/>
          <w:b/>
        </w:rPr>
        <w:t>.</w:t>
      </w:r>
    </w:p>
    <w:p w14:paraId="76CAB270"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68/IX/2019 z dnia 29 kwietnia 2019 r.</w:t>
      </w:r>
      <w:r w:rsidRPr="00F411C2">
        <w:rPr>
          <w:rFonts w:asciiTheme="minorHAnsi" w:hAnsiTheme="minorHAnsi" w:cstheme="minorHAnsi"/>
        </w:rPr>
        <w:t xml:space="preserve"> w sprawie przyjęcia do realizacji profilaktycznego programu polityki zdrowotnej na lata 2019-2021 w sprawie przyjęcia do realizacji profilaktycznego programu polityki zdrowotnej na lata 2019-2021</w:t>
      </w:r>
    </w:p>
    <w:p w14:paraId="592C6BFF" w14:textId="77777777" w:rsidR="00523072" w:rsidRPr="00F411C2" w:rsidRDefault="00523072" w:rsidP="00523072">
      <w:pPr>
        <w:pStyle w:val="TableContents"/>
        <w:snapToGrid w:val="0"/>
        <w:ind w:left="720"/>
        <w:jc w:val="both"/>
        <w:rPr>
          <w:rFonts w:asciiTheme="minorHAnsi" w:hAnsiTheme="minorHAnsi" w:cstheme="minorHAnsi"/>
          <w:sz w:val="22"/>
          <w:szCs w:val="22"/>
        </w:rPr>
      </w:pPr>
      <w:r w:rsidRPr="00F411C2">
        <w:rPr>
          <w:rFonts w:asciiTheme="minorHAnsi" w:hAnsiTheme="minorHAnsi" w:cstheme="minorHAnsi"/>
          <w:sz w:val="22"/>
          <w:szCs w:val="22"/>
        </w:rPr>
        <w:t>Program dotyczy szczepień ochronnych przeciw grypie dla osób z grupy szczególnego ryzyka. Adresatem programu są osoby, które spełnią łącznie następujące warunki:</w:t>
      </w:r>
    </w:p>
    <w:p w14:paraId="1837F27A" w14:textId="77777777" w:rsidR="00523072" w:rsidRPr="00F411C2" w:rsidRDefault="00523072" w:rsidP="00523072">
      <w:pPr>
        <w:pStyle w:val="TableContents"/>
        <w:snapToGrid w:val="0"/>
        <w:ind w:left="720"/>
        <w:jc w:val="both"/>
        <w:rPr>
          <w:rFonts w:asciiTheme="minorHAnsi" w:hAnsiTheme="minorHAnsi" w:cstheme="minorHAnsi"/>
          <w:sz w:val="22"/>
          <w:szCs w:val="22"/>
        </w:rPr>
      </w:pPr>
      <w:r w:rsidRPr="00F411C2">
        <w:rPr>
          <w:rFonts w:asciiTheme="minorHAnsi" w:hAnsiTheme="minorHAnsi" w:cstheme="minorHAnsi"/>
          <w:sz w:val="22"/>
          <w:szCs w:val="22"/>
        </w:rPr>
        <w:t xml:space="preserve">- ukończyły 55 rok życia w dniu szczepienia </w:t>
      </w:r>
    </w:p>
    <w:p w14:paraId="355DE7D2" w14:textId="77777777" w:rsidR="00523072" w:rsidRPr="00F411C2" w:rsidRDefault="00523072" w:rsidP="00523072">
      <w:pPr>
        <w:pStyle w:val="TableContents"/>
        <w:snapToGrid w:val="0"/>
        <w:ind w:left="720"/>
        <w:jc w:val="both"/>
        <w:rPr>
          <w:rFonts w:asciiTheme="minorHAnsi" w:hAnsiTheme="minorHAnsi" w:cstheme="minorHAnsi"/>
          <w:sz w:val="22"/>
          <w:szCs w:val="22"/>
        </w:rPr>
      </w:pPr>
      <w:r w:rsidRPr="00F411C2">
        <w:rPr>
          <w:rFonts w:asciiTheme="minorHAnsi" w:hAnsiTheme="minorHAnsi" w:cstheme="minorHAnsi"/>
          <w:sz w:val="22"/>
          <w:szCs w:val="22"/>
        </w:rPr>
        <w:t xml:space="preserve">- zamieszkują na terenie Miasta i Gminy Serock </w:t>
      </w:r>
    </w:p>
    <w:p w14:paraId="6E933149" w14:textId="77777777" w:rsidR="00523072" w:rsidRPr="00F411C2" w:rsidRDefault="00523072" w:rsidP="00523072">
      <w:pPr>
        <w:pStyle w:val="TableContents"/>
        <w:snapToGrid w:val="0"/>
        <w:ind w:left="720"/>
        <w:jc w:val="both"/>
        <w:rPr>
          <w:rFonts w:asciiTheme="minorHAnsi" w:hAnsiTheme="minorHAnsi" w:cstheme="minorHAnsi"/>
          <w:sz w:val="22"/>
          <w:szCs w:val="22"/>
        </w:rPr>
      </w:pPr>
      <w:r w:rsidRPr="00F411C2">
        <w:rPr>
          <w:rFonts w:asciiTheme="minorHAnsi" w:hAnsiTheme="minorHAnsi" w:cstheme="minorHAnsi"/>
          <w:sz w:val="22"/>
          <w:szCs w:val="22"/>
        </w:rPr>
        <w:t xml:space="preserve">- rozliczają się z podatku dochodowego od osób fizycznych w Urzędzie Skarbowym </w:t>
      </w:r>
      <w:r w:rsidRPr="00F411C2">
        <w:rPr>
          <w:rFonts w:asciiTheme="minorHAnsi" w:hAnsiTheme="minorHAnsi" w:cstheme="minorHAnsi"/>
          <w:sz w:val="22"/>
          <w:szCs w:val="22"/>
        </w:rPr>
        <w:br/>
        <w:t xml:space="preserve">w Legionowie ze wskazaniem adresu zamieszkania na terenie miasta i gminy Serock </w:t>
      </w:r>
      <w:r w:rsidRPr="00F411C2">
        <w:rPr>
          <w:rFonts w:asciiTheme="minorHAnsi" w:hAnsiTheme="minorHAnsi" w:cstheme="minorHAnsi"/>
          <w:sz w:val="22"/>
          <w:szCs w:val="22"/>
        </w:rPr>
        <w:br/>
        <w:t>z tym, że warunek ten nie dotyczy osób, które z racji wykonywania innej pracy zarobkowej nie podlegają obowiązkowi rozliczania się z podatku    dochodowego od osób fizycznych,</w:t>
      </w:r>
    </w:p>
    <w:p w14:paraId="1FD6C119" w14:textId="77777777" w:rsidR="00523072" w:rsidRPr="00F411C2" w:rsidRDefault="00523072" w:rsidP="00523072">
      <w:pPr>
        <w:pStyle w:val="TableContents"/>
        <w:snapToGrid w:val="0"/>
        <w:ind w:left="720"/>
        <w:jc w:val="both"/>
        <w:rPr>
          <w:rFonts w:asciiTheme="minorHAnsi" w:hAnsiTheme="minorHAnsi" w:cstheme="minorHAnsi"/>
          <w:sz w:val="22"/>
          <w:szCs w:val="22"/>
        </w:rPr>
      </w:pPr>
      <w:r w:rsidRPr="00F411C2">
        <w:rPr>
          <w:rFonts w:asciiTheme="minorHAnsi" w:hAnsiTheme="minorHAnsi" w:cstheme="minorHAnsi"/>
          <w:sz w:val="22"/>
          <w:szCs w:val="22"/>
        </w:rPr>
        <w:t xml:space="preserve">- posiadają pozytywną kwalifikację lekarską stwierdzającą brak przeciwwskazań do przyjęcia szczepionki przeciw grypie </w:t>
      </w:r>
    </w:p>
    <w:p w14:paraId="0CBA8E10" w14:textId="77777777" w:rsidR="00523072" w:rsidRPr="00F411C2" w:rsidRDefault="00523072" w:rsidP="00523072">
      <w:pPr>
        <w:pStyle w:val="Bezodstpw"/>
        <w:ind w:left="720"/>
        <w:jc w:val="both"/>
        <w:rPr>
          <w:rFonts w:asciiTheme="minorHAnsi" w:hAnsiTheme="minorHAnsi" w:cstheme="minorHAnsi"/>
        </w:rPr>
      </w:pPr>
      <w:r w:rsidRPr="00F411C2">
        <w:rPr>
          <w:rFonts w:asciiTheme="minorHAnsi" w:hAnsiTheme="minorHAnsi" w:cstheme="minorHAnsi"/>
        </w:rPr>
        <w:t xml:space="preserve">Termin realizacji programu został określony od 1 września 2019r. do 31 grudnia 2021r. </w:t>
      </w:r>
    </w:p>
    <w:p w14:paraId="6BE8B535" w14:textId="77777777" w:rsidR="00523072" w:rsidRPr="00F411C2" w:rsidRDefault="00523072" w:rsidP="00523072">
      <w:pPr>
        <w:pStyle w:val="Bezodstpw"/>
        <w:ind w:left="720"/>
        <w:jc w:val="both"/>
        <w:rPr>
          <w:rFonts w:asciiTheme="minorHAnsi" w:hAnsiTheme="minorHAnsi" w:cstheme="minorHAnsi"/>
        </w:rPr>
      </w:pPr>
      <w:r w:rsidRPr="00F411C2">
        <w:rPr>
          <w:rFonts w:asciiTheme="minorHAnsi" w:hAnsiTheme="minorHAnsi" w:cstheme="minorHAnsi"/>
        </w:rPr>
        <w:t xml:space="preserve">Realizatorem programu wyłonionym w drodze przeprowadzonego konkursu jest Samodzielny Publiczny Zakład Opieki Zdrowotnej w Serocku. </w:t>
      </w:r>
    </w:p>
    <w:p w14:paraId="597C9156" w14:textId="77777777" w:rsidR="00523072" w:rsidRPr="00F411C2" w:rsidRDefault="00523072" w:rsidP="00523072">
      <w:pPr>
        <w:pStyle w:val="Bezodstpw"/>
        <w:ind w:left="720"/>
        <w:jc w:val="both"/>
        <w:rPr>
          <w:rFonts w:asciiTheme="minorHAnsi" w:hAnsiTheme="minorHAnsi" w:cstheme="minorHAnsi"/>
        </w:rPr>
      </w:pPr>
      <w:r w:rsidRPr="00F411C2">
        <w:rPr>
          <w:rFonts w:asciiTheme="minorHAnsi" w:hAnsiTheme="minorHAnsi" w:cstheme="minorHAnsi"/>
        </w:rPr>
        <w:t>W okresie od 1 września 2019r. do 31 grudnia 2019r. z programu szczepień skorzystało 330 osób.</w:t>
      </w:r>
    </w:p>
    <w:p w14:paraId="1AE07D6A" w14:textId="77777777" w:rsidR="0052307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77/IX/2019 z dnia 29 kwietnia 2019 r.</w:t>
      </w:r>
      <w:r w:rsidRPr="00F411C2">
        <w:rPr>
          <w:rFonts w:asciiTheme="minorHAnsi" w:hAnsiTheme="minorHAnsi" w:cstheme="minorHAnsi"/>
        </w:rPr>
        <w:t xml:space="preserve"> w sprawie nabycia działek nr 21/40, 22/12, 21/23 i 22/2 z obrębu 03 w Serocku - </w:t>
      </w:r>
      <w:r w:rsidRPr="00F411C2">
        <w:rPr>
          <w:rFonts w:asciiTheme="minorHAnsi" w:hAnsiTheme="minorHAnsi" w:cstheme="minorHAnsi"/>
          <w:i/>
        </w:rPr>
        <w:t>w trakcie realizacji - przewidywane zakończenie I połowa 2020 r.</w:t>
      </w:r>
    </w:p>
    <w:p w14:paraId="65B738FF" w14:textId="31877B23" w:rsidR="009D3B71" w:rsidRPr="009D3B71" w:rsidRDefault="009D3B71" w:rsidP="009D3B71">
      <w:pPr>
        <w:pStyle w:val="Bezodstpw"/>
        <w:numPr>
          <w:ilvl w:val="0"/>
          <w:numId w:val="69"/>
        </w:numPr>
        <w:jc w:val="both"/>
      </w:pPr>
      <w:r w:rsidRPr="00F411C2">
        <w:rPr>
          <w:b/>
        </w:rPr>
        <w:t>Uchwała Nr 87/X/2019 z dnia 24 czerwca 2019 r.</w:t>
      </w:r>
      <w:r w:rsidRPr="00F411C2">
        <w:t xml:space="preserve"> w sprawie zmiany uchwały w sprawie Planu Rozwoju Lokalnego Gminy Miasto i Gmina Serock na lata 2015-2020</w:t>
      </w:r>
      <w:r w:rsidRPr="00F411C2">
        <w:rPr>
          <w:b/>
        </w:rPr>
        <w:t xml:space="preserve"> zadania wprowadzone do planu w ramach nowelizacji znajdują się</w:t>
      </w:r>
      <w:r>
        <w:rPr>
          <w:b/>
        </w:rPr>
        <w:t xml:space="preserve"> na dalszych etapach realizacji.</w:t>
      </w:r>
    </w:p>
    <w:p w14:paraId="313817F0"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101/XI/2019 z dnia 22 lipca 2019 r.</w:t>
      </w:r>
      <w:r w:rsidRPr="00F411C2">
        <w:rPr>
          <w:rFonts w:asciiTheme="minorHAnsi" w:hAnsiTheme="minorHAnsi" w:cstheme="minorHAnsi"/>
        </w:rPr>
        <w:t xml:space="preserve"> w sprawie przyjęcia gminnego programu „Serocka Karta Dużej Rodziny 3+”- program jest realizowany na bieżąco.</w:t>
      </w:r>
    </w:p>
    <w:p w14:paraId="4FFB1027"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102/XI/2019 z dnia 22 lipca 2019 r.</w:t>
      </w:r>
      <w:r w:rsidRPr="00F411C2">
        <w:rPr>
          <w:rFonts w:asciiTheme="minorHAnsi" w:hAnsiTheme="minorHAnsi" w:cstheme="minorHAnsi"/>
        </w:rPr>
        <w:t xml:space="preserve"> w sprawie wprowadzenia „Karty Serocczanina”- realizowana na bieżąco.</w:t>
      </w:r>
    </w:p>
    <w:p w14:paraId="6DA78A52"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103/XI/2019 z dnia 22 lipca 2019 r.</w:t>
      </w:r>
      <w:r w:rsidRPr="00F411C2">
        <w:rPr>
          <w:rFonts w:asciiTheme="minorHAnsi" w:hAnsiTheme="minorHAnsi" w:cstheme="minorHAnsi"/>
        </w:rPr>
        <w:t xml:space="preserve"> w sprawie przystąpienia do sporządzenia zmiany miejscowego planu zagospodarowania przestrzennego miasta Serock- obszar C, powiat legionowski, województwo mazowieckie, uchwalonego uchwałą Nr 309/XXXIV/2013 Rady Miejskiej w Serocku z dnia 27 marca 2013 roku - w trakcie realizacji, wykonawca sporządza koncepcję </w:t>
      </w:r>
      <w:proofErr w:type="spellStart"/>
      <w:r w:rsidRPr="00F411C2">
        <w:rPr>
          <w:rFonts w:asciiTheme="minorHAnsi" w:hAnsiTheme="minorHAnsi" w:cstheme="minorHAnsi"/>
        </w:rPr>
        <w:t>mpzp</w:t>
      </w:r>
      <w:proofErr w:type="spellEnd"/>
      <w:r w:rsidRPr="00F411C2">
        <w:rPr>
          <w:rFonts w:asciiTheme="minorHAnsi" w:hAnsiTheme="minorHAnsi" w:cstheme="minorHAnsi"/>
        </w:rPr>
        <w:t>.</w:t>
      </w:r>
    </w:p>
    <w:p w14:paraId="4F726A0B" w14:textId="358BBB91"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104/XI/2019 z dnia 22 lipca 2019 r.</w:t>
      </w:r>
      <w:r w:rsidRPr="00F411C2">
        <w:rPr>
          <w:rFonts w:asciiTheme="minorHAnsi" w:hAnsiTheme="minorHAnsi" w:cstheme="minorHAnsi"/>
        </w:rPr>
        <w:t xml:space="preserve"> w sprawie przystąpienia do sporządzenia zmiany miejscowego planu zagospodarowania przestrzennego gminy Serock- sekcja C, uchwalonego uchwałą Nr 433/XLVIII/2014 Rady Miejskiej w Serocku z dnia 31 marca 2014 roku - w trakcie realizacji na etapie wstępnej koncepcji.</w:t>
      </w:r>
    </w:p>
    <w:p w14:paraId="735B0461"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105/XI/2015 z dnia 22 lipca 2019 r.</w:t>
      </w:r>
      <w:r w:rsidRPr="00F411C2">
        <w:rPr>
          <w:rFonts w:asciiTheme="minorHAnsi" w:hAnsiTheme="minorHAnsi" w:cstheme="minorHAnsi"/>
        </w:rPr>
        <w:t xml:space="preserve"> w sprawie wyrażenia zgody na ustanowienie służebności </w:t>
      </w:r>
      <w:proofErr w:type="spellStart"/>
      <w:r w:rsidRPr="00F411C2">
        <w:rPr>
          <w:rFonts w:asciiTheme="minorHAnsi" w:hAnsiTheme="minorHAnsi" w:cstheme="minorHAnsi"/>
        </w:rPr>
        <w:t>przesyłu</w:t>
      </w:r>
      <w:proofErr w:type="spellEnd"/>
      <w:r w:rsidRPr="00F411C2">
        <w:rPr>
          <w:rFonts w:asciiTheme="minorHAnsi" w:hAnsiTheme="minorHAnsi" w:cstheme="minorHAnsi"/>
        </w:rPr>
        <w:t xml:space="preserve"> na rzecz ORANGE Polska S.A. z siedzibą </w:t>
      </w:r>
      <w:r w:rsidRPr="00F411C2">
        <w:rPr>
          <w:rFonts w:asciiTheme="minorHAnsi" w:hAnsiTheme="minorHAnsi" w:cstheme="minorHAnsi"/>
        </w:rPr>
        <w:br/>
        <w:t xml:space="preserve">w Warszawie - w trakcie realizacji, zawarto porozumienie w oparciu, o które będzie ustanowiona służebność </w:t>
      </w:r>
      <w:proofErr w:type="spellStart"/>
      <w:r w:rsidRPr="00F411C2">
        <w:rPr>
          <w:rFonts w:asciiTheme="minorHAnsi" w:hAnsiTheme="minorHAnsi" w:cstheme="minorHAnsi"/>
        </w:rPr>
        <w:t>przesyłu</w:t>
      </w:r>
      <w:proofErr w:type="spellEnd"/>
      <w:r w:rsidRPr="00F411C2">
        <w:rPr>
          <w:rFonts w:asciiTheme="minorHAnsi" w:hAnsiTheme="minorHAnsi" w:cstheme="minorHAnsi"/>
        </w:rPr>
        <w:t>.</w:t>
      </w:r>
    </w:p>
    <w:p w14:paraId="05C3FC05"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 xml:space="preserve">Uchwała Nr 106/XI/2019 z dnia 22 lipca 2019 r. </w:t>
      </w:r>
      <w:r w:rsidRPr="00F411C2">
        <w:rPr>
          <w:rFonts w:asciiTheme="minorHAnsi" w:hAnsiTheme="minorHAnsi" w:cstheme="minorHAnsi"/>
        </w:rPr>
        <w:t>w sprawie</w:t>
      </w:r>
      <w:r w:rsidRPr="00F411C2">
        <w:rPr>
          <w:rFonts w:asciiTheme="minorHAnsi" w:hAnsiTheme="minorHAnsi" w:cstheme="minorHAnsi"/>
          <w:b/>
        </w:rPr>
        <w:t xml:space="preserve"> </w:t>
      </w:r>
      <w:r w:rsidRPr="00F411C2">
        <w:rPr>
          <w:rFonts w:asciiTheme="minorHAnsi" w:hAnsiTheme="minorHAnsi" w:cstheme="minorHAnsi"/>
        </w:rPr>
        <w:t xml:space="preserve">wyrażenia zgody na ustanowienie służebności </w:t>
      </w:r>
      <w:proofErr w:type="spellStart"/>
      <w:r w:rsidRPr="00F411C2">
        <w:rPr>
          <w:rFonts w:asciiTheme="minorHAnsi" w:hAnsiTheme="minorHAnsi" w:cstheme="minorHAnsi"/>
        </w:rPr>
        <w:t>przesyłu</w:t>
      </w:r>
      <w:proofErr w:type="spellEnd"/>
      <w:r w:rsidRPr="00F411C2">
        <w:rPr>
          <w:rFonts w:asciiTheme="minorHAnsi" w:hAnsiTheme="minorHAnsi" w:cstheme="minorHAnsi"/>
        </w:rPr>
        <w:t xml:space="preserve"> na rzecz PGE Dystrybucja S.A. z siedzibą w Lublinie - w trakcie realizacji, </w:t>
      </w:r>
      <w:r w:rsidRPr="00F411C2">
        <w:rPr>
          <w:rFonts w:asciiTheme="minorHAnsi" w:hAnsiTheme="minorHAnsi" w:cstheme="minorHAnsi"/>
        </w:rPr>
        <w:lastRenderedPageBreak/>
        <w:t xml:space="preserve">warunki zawarcia porozumienia niezbędnego do ustanowienia służebnością wciąż znajdują się na etapie uzgodnień. </w:t>
      </w:r>
    </w:p>
    <w:p w14:paraId="4AA80C2E"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108/XI/2019 z dnia 22 lipca 2019 r.</w:t>
      </w:r>
      <w:r w:rsidRPr="00F411C2">
        <w:rPr>
          <w:rFonts w:asciiTheme="minorHAnsi" w:hAnsiTheme="minorHAnsi" w:cstheme="minorHAnsi"/>
        </w:rPr>
        <w:t xml:space="preserve"> w sprawie zaciągnięcia pożyczki długoterminowej z Wojewódzkiego Funduszu Ochrony Środowiska i Gospodarki Wodnej w Warszawie </w:t>
      </w:r>
      <w:r w:rsidRPr="00F411C2">
        <w:rPr>
          <w:rFonts w:asciiTheme="minorHAnsi" w:hAnsiTheme="minorHAnsi" w:cstheme="minorHAnsi"/>
          <w:b/>
        </w:rPr>
        <w:t>– rok 2019 - zrealizowana</w:t>
      </w:r>
      <w:r w:rsidRPr="00F411C2">
        <w:rPr>
          <w:rFonts w:asciiTheme="minorHAnsi" w:hAnsiTheme="minorHAnsi" w:cstheme="minorHAnsi"/>
        </w:rPr>
        <w:t xml:space="preserve">, rok 2020 w trakcie – umowa </w:t>
      </w:r>
      <w:r w:rsidRPr="00F411C2">
        <w:rPr>
          <w:rFonts w:asciiTheme="minorHAnsi" w:hAnsiTheme="minorHAnsi" w:cstheme="minorHAnsi"/>
        </w:rPr>
        <w:br/>
        <w:t>o pożyczkę podpisana, dot., kanalizacji w ul. Jaśminowej Serock- uchwała realizowana zgodnie z jej zapisami, I transza pożyczki wypłacona w 2019r., II transza – do wypłaty w 2020- po zakończeniu zadania.</w:t>
      </w:r>
    </w:p>
    <w:p w14:paraId="2BE81BAD"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109/XI/2019 z dnia 22 lipca 2019 r.</w:t>
      </w:r>
      <w:r w:rsidRPr="00F411C2">
        <w:rPr>
          <w:rFonts w:asciiTheme="minorHAnsi" w:hAnsiTheme="minorHAnsi" w:cstheme="minorHAnsi"/>
        </w:rPr>
        <w:t xml:space="preserve"> w sprawie zaciągnięcia pożyczki długoterminowej z Wojewódzkiego Funduszu Ochrony Środowiska i Gospodarki Wodnej w Warszawie – w trakcie realizacji, dot. kanalizacji w zakresie odrębnych zadań inwestycyjnych (Wierzbica ul. Wiosenna, Borowa Góra- Stasi Las II etap, Jadwisin (ul. Królewska), Serock ul. Stokrotki) - uchwała w trakcie realizacji – pożyczka przeznaczona na finasowanie zadań, których rozpoczęcie realizacji przewidziano na 2020 i 2021r. </w:t>
      </w:r>
    </w:p>
    <w:p w14:paraId="027A82F5" w14:textId="77777777" w:rsidR="00523072" w:rsidRPr="00F411C2" w:rsidRDefault="00523072" w:rsidP="00523072">
      <w:pPr>
        <w:pStyle w:val="Bezodstpw"/>
        <w:numPr>
          <w:ilvl w:val="0"/>
          <w:numId w:val="69"/>
        </w:numPr>
        <w:jc w:val="both"/>
      </w:pPr>
      <w:r w:rsidRPr="00F411C2">
        <w:rPr>
          <w:b/>
        </w:rPr>
        <w:t>Uchwała Nr 116/XII/2019 z dnia 28 sierpnia 2019 r.</w:t>
      </w:r>
      <w:r w:rsidRPr="00F411C2">
        <w:t xml:space="preserve"> w sprawie porozumienia między gminą Miasto i Gmina Serock a spółką SPIDERMED Sp. z o.o. dotyczącego realizacji inwestycji towarzyszącej inwestycji mieszkaniowej, projektowanej na terenie części działki nr 25/2 i 28/2 z obrębu 03 w Serocku</w:t>
      </w:r>
      <w:r w:rsidRPr="00F411C2">
        <w:rPr>
          <w:b/>
        </w:rPr>
        <w:t xml:space="preserve"> – porozumienie zostało podpisane, kwestie regulowane porozumieniem będą realizowane po uzyskaniu pozwolenia na budowę inwestycji przez prywatnego inwestora.</w:t>
      </w:r>
    </w:p>
    <w:p w14:paraId="30FEB2F1"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127/XIII/2019 z dnia 18 września 2019 r.</w:t>
      </w:r>
      <w:r w:rsidRPr="00F411C2">
        <w:rPr>
          <w:rFonts w:asciiTheme="minorHAnsi" w:hAnsiTheme="minorHAnsi" w:cstheme="minorHAnsi"/>
        </w:rPr>
        <w:t xml:space="preserve"> w sprawie nabycia działki</w:t>
      </w:r>
      <w:r w:rsidRPr="00F411C2">
        <w:rPr>
          <w:rFonts w:asciiTheme="minorHAnsi" w:hAnsiTheme="minorHAnsi" w:cstheme="minorHAnsi"/>
        </w:rPr>
        <w:br/>
        <w:t xml:space="preserve"> nr 429/1 z obrębu Nowa Wieś, gm. Serock – w trakcie realizacji.</w:t>
      </w:r>
    </w:p>
    <w:p w14:paraId="36239B66"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130/XIII/2019 z dnia 18 września 2019 r.</w:t>
      </w:r>
      <w:r w:rsidRPr="00F411C2">
        <w:rPr>
          <w:rFonts w:asciiTheme="minorHAnsi" w:hAnsiTheme="minorHAnsi" w:cstheme="minorHAnsi"/>
        </w:rPr>
        <w:t xml:space="preserve"> w sprawie wyrażenia zgody na ustanowienie służebności </w:t>
      </w:r>
      <w:proofErr w:type="spellStart"/>
      <w:r w:rsidRPr="00F411C2">
        <w:rPr>
          <w:rFonts w:asciiTheme="minorHAnsi" w:hAnsiTheme="minorHAnsi" w:cstheme="minorHAnsi"/>
        </w:rPr>
        <w:t>przesyłu</w:t>
      </w:r>
      <w:proofErr w:type="spellEnd"/>
      <w:r w:rsidRPr="00F411C2">
        <w:rPr>
          <w:rFonts w:asciiTheme="minorHAnsi" w:hAnsiTheme="minorHAnsi" w:cstheme="minorHAnsi"/>
        </w:rPr>
        <w:t xml:space="preserve"> na rzecz PGE Dystrybucja S.A. z siedzibą</w:t>
      </w:r>
      <w:r w:rsidRPr="00F411C2">
        <w:rPr>
          <w:rFonts w:asciiTheme="minorHAnsi" w:hAnsiTheme="minorHAnsi" w:cstheme="minorHAnsi"/>
        </w:rPr>
        <w:br/>
        <w:t xml:space="preserve"> w Lublinie – w trakcie realizacji.</w:t>
      </w:r>
    </w:p>
    <w:p w14:paraId="0F0D6C5A"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131/XIII/2019 z dnia 18 września 2019 r.</w:t>
      </w:r>
      <w:r w:rsidRPr="00F411C2">
        <w:rPr>
          <w:rFonts w:asciiTheme="minorHAnsi" w:hAnsiTheme="minorHAnsi" w:cstheme="minorHAnsi"/>
        </w:rPr>
        <w:t xml:space="preserve"> w sprawie przystąpienia do sporządzenia zmiany Studium uwarunkowań i kierunków zagospodarowania przestrzennego miasta i gminy Serock - w</w:t>
      </w:r>
      <w:r w:rsidRPr="00F411C2">
        <w:rPr>
          <w:rFonts w:asciiTheme="minorHAnsi" w:hAnsiTheme="minorHAnsi" w:cstheme="minorHAnsi"/>
          <w:i/>
        </w:rPr>
        <w:t xml:space="preserve"> trakcie realizacji, na etapie wstępnej koncepcji.</w:t>
      </w:r>
    </w:p>
    <w:p w14:paraId="11027970" w14:textId="77777777" w:rsidR="00523072" w:rsidRPr="00F411C2" w:rsidRDefault="00523072" w:rsidP="00523072">
      <w:pPr>
        <w:pStyle w:val="Bezodstpw"/>
        <w:numPr>
          <w:ilvl w:val="0"/>
          <w:numId w:val="69"/>
        </w:numPr>
        <w:jc w:val="both"/>
        <w:rPr>
          <w:rFonts w:asciiTheme="minorHAnsi" w:hAnsiTheme="minorHAnsi" w:cstheme="minorHAnsi"/>
        </w:rPr>
      </w:pPr>
      <w:r w:rsidRPr="00F411C2">
        <w:rPr>
          <w:rFonts w:asciiTheme="minorHAnsi" w:hAnsiTheme="minorHAnsi" w:cstheme="minorHAnsi"/>
          <w:b/>
        </w:rPr>
        <w:t>Uchwała Nr 138/XIV/2019 z dnia 30 października 2019 r.</w:t>
      </w:r>
      <w:r w:rsidRPr="00F411C2">
        <w:rPr>
          <w:rFonts w:asciiTheme="minorHAnsi" w:hAnsiTheme="minorHAnsi" w:cstheme="minorHAnsi"/>
        </w:rPr>
        <w:t xml:space="preserve"> w sprawie przystąpienia do sporządzenia miejscowego planu zagospodarowania przestrzennego gminy Serock- sekcja C1 powiat legionowski woj. mazowieckie - </w:t>
      </w:r>
      <w:r w:rsidRPr="00F411C2">
        <w:rPr>
          <w:rFonts w:asciiTheme="minorHAnsi" w:hAnsiTheme="minorHAnsi" w:cstheme="minorHAnsi"/>
          <w:i/>
        </w:rPr>
        <w:t>w trakcie realizacji, na etapie wstępnej koncepcji.</w:t>
      </w:r>
    </w:p>
    <w:p w14:paraId="26F96EC4"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150/XVI/2019 z dnia 27 listopada 2019 r.</w:t>
      </w:r>
      <w:r w:rsidRPr="00F411C2">
        <w:rPr>
          <w:rFonts w:asciiTheme="minorHAnsi" w:hAnsiTheme="minorHAnsi" w:cstheme="minorHAnsi"/>
        </w:rPr>
        <w:t xml:space="preserve"> w sprawie sprzedaży działki nr 169/14 położonej w obrębie Wierzbica, gm. Serock</w:t>
      </w:r>
      <w:r w:rsidRPr="00F411C2">
        <w:rPr>
          <w:rFonts w:asciiTheme="minorHAnsi" w:hAnsiTheme="minorHAnsi" w:cstheme="minorHAnsi"/>
          <w:i/>
        </w:rPr>
        <w:t xml:space="preserve"> - w trakcie realizacji - przewidywany termin zakończenia I połowa 2020 r.</w:t>
      </w:r>
    </w:p>
    <w:p w14:paraId="4A1B2E11"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155/XVI/2019 z dnia 27 listopada 2019 r.</w:t>
      </w:r>
      <w:r w:rsidRPr="00F411C2">
        <w:rPr>
          <w:rFonts w:asciiTheme="minorHAnsi" w:hAnsiTheme="minorHAnsi" w:cstheme="minorHAnsi"/>
        </w:rPr>
        <w:t xml:space="preserve"> w sprawie ustalenia odpłatności ponoszonej przez osobę skierowaną do schroniska dla osób bezdomnych albo do schroniska dla osób bezdomnych z usługami opiekuńczymi- ustalanie odpłatności dla osób kierowanych do schronisk dla bezdomnych odbywa się na podstawie przedmiotowej uchwały.</w:t>
      </w:r>
    </w:p>
    <w:p w14:paraId="0FC32C5A"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157/XVI/2019 z dnia 27 listopada 2019 r.</w:t>
      </w:r>
      <w:r w:rsidRPr="00F411C2">
        <w:rPr>
          <w:rFonts w:asciiTheme="minorHAnsi" w:hAnsiTheme="minorHAnsi" w:cstheme="minorHAnsi"/>
        </w:rPr>
        <w:t xml:space="preserve"> w sprawie określenia szczegółowych zasad ponoszenia odpłatności za pobyt w mieszkaniu chronionym wspieranym – ustalanie odpłatności za pobyt w mieszkaniu chronionym odbywa się na podstawie przedmiotowej uchwały.</w:t>
      </w:r>
    </w:p>
    <w:p w14:paraId="4D893AEE"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158/XVI/2019 z dnia 27 listopada 2019 r.</w:t>
      </w:r>
      <w:r w:rsidRPr="00F411C2">
        <w:rPr>
          <w:rFonts w:asciiTheme="minorHAnsi" w:hAnsiTheme="minorHAnsi" w:cstheme="minorHAnsi"/>
        </w:rPr>
        <w:t xml:space="preserve"> w sprawie przyjęcia „Programu Ochrony Środowiska dla Miasta i Gminy Serock na lata 2019-2023 </w:t>
      </w:r>
      <w:r w:rsidRPr="00F411C2">
        <w:rPr>
          <w:rFonts w:asciiTheme="minorHAnsi" w:hAnsiTheme="minorHAnsi" w:cstheme="minorHAnsi"/>
        </w:rPr>
        <w:br/>
        <w:t>z perspektywą do roku 2025”</w:t>
      </w:r>
      <w:r w:rsidRPr="00F411C2">
        <w:rPr>
          <w:rFonts w:asciiTheme="minorHAnsi" w:hAnsiTheme="minorHAnsi" w:cstheme="minorHAnsi"/>
          <w:i/>
        </w:rPr>
        <w:t xml:space="preserve"> obowiązek sporządzenia POŚ wynika wprost z ustawy Prawo ochrony środowiska, za 2 lata zostanie z niego sporządzony raport.</w:t>
      </w:r>
    </w:p>
    <w:p w14:paraId="24A6AC2E"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159/XVI/2019 z dnia 27 listopada 2019 r.</w:t>
      </w:r>
      <w:r w:rsidRPr="00F411C2">
        <w:rPr>
          <w:rFonts w:asciiTheme="minorHAnsi" w:hAnsiTheme="minorHAnsi" w:cstheme="minorHAnsi"/>
        </w:rPr>
        <w:t xml:space="preserve"> w sprawie uchwalenia Regulaminu utrzymania czystości i porządku na terenie Miasta i Gminy Serock- </w:t>
      </w:r>
      <w:r w:rsidRPr="00F411C2">
        <w:rPr>
          <w:rFonts w:asciiTheme="minorHAnsi" w:hAnsiTheme="minorHAnsi" w:cstheme="minorHAnsi"/>
          <w:i/>
        </w:rPr>
        <w:t xml:space="preserve">obowiązek podjęcia ww. uchwały wynikł ze zmiany zapisów ustawy </w:t>
      </w:r>
      <w:proofErr w:type="spellStart"/>
      <w:r w:rsidRPr="00F411C2">
        <w:rPr>
          <w:rFonts w:asciiTheme="minorHAnsi" w:hAnsiTheme="minorHAnsi" w:cstheme="minorHAnsi"/>
          <w:i/>
        </w:rPr>
        <w:t>ucpg</w:t>
      </w:r>
      <w:proofErr w:type="spellEnd"/>
      <w:r w:rsidRPr="00F411C2">
        <w:rPr>
          <w:rFonts w:asciiTheme="minorHAnsi" w:hAnsiTheme="minorHAnsi" w:cstheme="minorHAnsi"/>
          <w:i/>
        </w:rPr>
        <w:t xml:space="preserve">, </w:t>
      </w:r>
      <w:r w:rsidRPr="00F411C2">
        <w:rPr>
          <w:rFonts w:asciiTheme="minorHAnsi" w:hAnsiTheme="minorHAnsi" w:cstheme="minorHAnsi"/>
        </w:rPr>
        <w:t>uchwała jest w trakcie realizacji.</w:t>
      </w:r>
    </w:p>
    <w:p w14:paraId="292833E2"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lastRenderedPageBreak/>
        <w:t>Uchwała Nr 160/XVI/2019 z dnia 27 listopada 2019 r.</w:t>
      </w:r>
      <w:r w:rsidRPr="00F411C2">
        <w:rPr>
          <w:rFonts w:asciiTheme="minorHAnsi" w:hAnsiTheme="minorHAnsi" w:cstheme="minorHAnsi"/>
        </w:rPr>
        <w:t xml:space="preserve"> w sprawie określenia szczegółowego sposobu i zakresu świadczenia usług w zakresie odbierania odpadów komunalnych od właścicieli nieruchomości z terenu Miasta i Gminy Serock, zagospodarowania tych odpadów, w zamian za uiszczoną przez właściciela nieruchomości opłatę za gospodarowanie odpadami komunalnymi - </w:t>
      </w:r>
      <w:r w:rsidRPr="00F411C2">
        <w:rPr>
          <w:rFonts w:asciiTheme="minorHAnsi" w:hAnsiTheme="minorHAnsi" w:cstheme="minorHAnsi"/>
          <w:i/>
        </w:rPr>
        <w:t xml:space="preserve">obowiązek podjęcia ww. uchwały wynikł ze zmiany zapisów ustawy </w:t>
      </w:r>
      <w:proofErr w:type="spellStart"/>
      <w:r w:rsidRPr="00F411C2">
        <w:rPr>
          <w:rFonts w:asciiTheme="minorHAnsi" w:hAnsiTheme="minorHAnsi" w:cstheme="minorHAnsi"/>
          <w:i/>
        </w:rPr>
        <w:t>ucpg</w:t>
      </w:r>
      <w:proofErr w:type="spellEnd"/>
      <w:r w:rsidRPr="00F411C2">
        <w:rPr>
          <w:rFonts w:asciiTheme="minorHAnsi" w:hAnsiTheme="minorHAnsi" w:cstheme="minorHAnsi"/>
          <w:i/>
        </w:rPr>
        <w:t xml:space="preserve">, </w:t>
      </w:r>
      <w:r w:rsidRPr="00F411C2">
        <w:rPr>
          <w:rFonts w:asciiTheme="minorHAnsi" w:hAnsiTheme="minorHAnsi" w:cstheme="minorHAnsi"/>
        </w:rPr>
        <w:t>uchwała jest w trakcie realizacji.</w:t>
      </w:r>
    </w:p>
    <w:p w14:paraId="065B3069"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161/XVI/2019 z dnia 27 listopada 2019 r.</w:t>
      </w:r>
      <w:r w:rsidRPr="00F411C2">
        <w:rPr>
          <w:rFonts w:asciiTheme="minorHAnsi" w:hAnsiTheme="minorHAnsi" w:cstheme="minorHAnsi"/>
        </w:rPr>
        <w:t xml:space="preserve"> w sprawie wyboru metody ustalenia wysokości opłaty za gospodarowanie odpadami komunalnymi oraz ustalenia stawki takiej opłaty na terenie Miasta i Gminy Serock oraz zwolnienia w części z opłaty za gospodarowanie odpadami komunalnymi właścicieli nieruchomości zabudowanych budynkami mieszkalnymi jednorodzinnymi kompostujących bioodpady stanowiące  odpady komunalne w kompostowniku przydomowym</w:t>
      </w:r>
      <w:r w:rsidRPr="00F411C2">
        <w:rPr>
          <w:rFonts w:asciiTheme="minorHAnsi" w:hAnsiTheme="minorHAnsi" w:cstheme="minorHAnsi"/>
          <w:i/>
        </w:rPr>
        <w:t xml:space="preserve"> - obowiązek podjęcia ww. uchwały wynikł ze zmiany zapisów ustawy </w:t>
      </w:r>
      <w:proofErr w:type="spellStart"/>
      <w:r w:rsidRPr="00F411C2">
        <w:rPr>
          <w:rFonts w:asciiTheme="minorHAnsi" w:hAnsiTheme="minorHAnsi" w:cstheme="minorHAnsi"/>
          <w:i/>
        </w:rPr>
        <w:t>ucpg</w:t>
      </w:r>
      <w:proofErr w:type="spellEnd"/>
      <w:r w:rsidRPr="00F411C2">
        <w:rPr>
          <w:rFonts w:asciiTheme="minorHAnsi" w:hAnsiTheme="minorHAnsi" w:cstheme="minorHAnsi"/>
          <w:i/>
        </w:rPr>
        <w:t xml:space="preserve">, ponadto rozstrzygnięcie przetargu na odbiór i zagospodarowanie odpadów i koszt usługi spowodował konieczność ustalenia nowej stawki dla mieszkańców oraz ustalenie stawki ulgi na kompostowanie, </w:t>
      </w:r>
      <w:r w:rsidRPr="00F411C2">
        <w:rPr>
          <w:rFonts w:asciiTheme="minorHAnsi" w:hAnsiTheme="minorHAnsi" w:cstheme="minorHAnsi"/>
        </w:rPr>
        <w:t>uchwała jest w trakcie realizacji.</w:t>
      </w:r>
    </w:p>
    <w:p w14:paraId="735CCE4F"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162/XVI/2019 z dnia 27 listopada 2019 r.</w:t>
      </w:r>
      <w:r w:rsidRPr="00F411C2">
        <w:rPr>
          <w:rFonts w:asciiTheme="minorHAnsi" w:hAnsiTheme="minorHAnsi" w:cstheme="minorHAnsi"/>
        </w:rPr>
        <w:t xml:space="preserve"> w sprawie ustalenia ryczałtowej stawki opłaty za gospodarowanie odpadami komunalnymi za rok od nieruchomości, na której znajduje się domek letniskowy lub od innej nieruchomości wykorzystywanej na cele rekreacyjno- wypoczynkowe - </w:t>
      </w:r>
      <w:r w:rsidRPr="00F411C2">
        <w:rPr>
          <w:rFonts w:asciiTheme="minorHAnsi" w:hAnsiTheme="minorHAnsi" w:cstheme="minorHAnsi"/>
          <w:i/>
        </w:rPr>
        <w:t xml:space="preserve">obowiązek podjęcia ww. uchwały wynikł ze zmiany zapisów ustawy </w:t>
      </w:r>
      <w:proofErr w:type="spellStart"/>
      <w:r w:rsidRPr="00F411C2">
        <w:rPr>
          <w:rFonts w:asciiTheme="minorHAnsi" w:hAnsiTheme="minorHAnsi" w:cstheme="minorHAnsi"/>
          <w:i/>
        </w:rPr>
        <w:t>ucpg</w:t>
      </w:r>
      <w:proofErr w:type="spellEnd"/>
      <w:r w:rsidRPr="00F411C2">
        <w:rPr>
          <w:rFonts w:asciiTheme="minorHAnsi" w:hAnsiTheme="minorHAnsi" w:cstheme="minorHAnsi"/>
          <w:i/>
        </w:rPr>
        <w:t xml:space="preserve">, ponadto rozstrzygnięcie przetargu na odbiór i zagospodarowanie odpadów i koszt usługi spowodował konieczność ustalenia nowej stawki dla właścicieli nieruchomości działek rekreacyjnych, </w:t>
      </w:r>
      <w:r w:rsidRPr="00F411C2">
        <w:rPr>
          <w:rFonts w:asciiTheme="minorHAnsi" w:hAnsiTheme="minorHAnsi" w:cstheme="minorHAnsi"/>
        </w:rPr>
        <w:t>uchwała jest w trakcie realizacji.</w:t>
      </w:r>
    </w:p>
    <w:p w14:paraId="4A63A64F"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163/XVI/2019 z dnia 27 listopada 2019 r.</w:t>
      </w:r>
      <w:r w:rsidRPr="00F411C2">
        <w:rPr>
          <w:rFonts w:asciiTheme="minorHAnsi" w:hAnsiTheme="minorHAnsi" w:cstheme="minorHAnsi"/>
        </w:rPr>
        <w:t xml:space="preserve"> w sprawie ustalenia wzoru deklaracji o wysokości opłaty za gospodarowanie odpadami komunalnymi składanej przez właścicieli nieruchomości- obowiązek podjęcia ww. uchwały wynikł ze zmiany zapisów ustawy </w:t>
      </w:r>
      <w:proofErr w:type="spellStart"/>
      <w:r w:rsidRPr="00F411C2">
        <w:rPr>
          <w:rFonts w:asciiTheme="minorHAnsi" w:hAnsiTheme="minorHAnsi" w:cstheme="minorHAnsi"/>
        </w:rPr>
        <w:t>ucpg</w:t>
      </w:r>
      <w:proofErr w:type="spellEnd"/>
      <w:r w:rsidRPr="00F411C2">
        <w:rPr>
          <w:rFonts w:asciiTheme="minorHAnsi" w:hAnsiTheme="minorHAnsi" w:cstheme="minorHAnsi"/>
        </w:rPr>
        <w:t>, uchwała jest w trakcie realizacji.</w:t>
      </w:r>
    </w:p>
    <w:p w14:paraId="6BEFF70B"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166/XVI/2019 z dnia 27 listopada 2019 r.</w:t>
      </w:r>
      <w:r w:rsidRPr="00F411C2">
        <w:rPr>
          <w:rFonts w:asciiTheme="minorHAnsi" w:hAnsiTheme="minorHAnsi" w:cstheme="minorHAnsi"/>
        </w:rPr>
        <w:t xml:space="preserve"> zmieniająca uchwałę </w:t>
      </w:r>
      <w:r w:rsidRPr="00F411C2">
        <w:rPr>
          <w:rFonts w:asciiTheme="minorHAnsi" w:hAnsiTheme="minorHAnsi" w:cstheme="minorHAnsi"/>
        </w:rPr>
        <w:br/>
        <w:t>w sprawie udzielenia pomocy rzeczowej dla Województwa Mazowieckiego w roku 2018 – uchwała dotyczy opracowania dokumentacji technicznej budowy chodnika w ciągu DW 632 w m. LUDWINOWO Dębskie, uchwała w trakcie realizacji.</w:t>
      </w:r>
    </w:p>
    <w:p w14:paraId="6FE552BC" w14:textId="77777777" w:rsidR="00523072" w:rsidRPr="00F411C2" w:rsidRDefault="00523072" w:rsidP="00523072">
      <w:pPr>
        <w:pStyle w:val="Bezodstpw"/>
        <w:numPr>
          <w:ilvl w:val="0"/>
          <w:numId w:val="69"/>
        </w:numPr>
        <w:ind w:left="644"/>
        <w:jc w:val="both"/>
        <w:rPr>
          <w:rFonts w:asciiTheme="minorHAnsi" w:hAnsiTheme="minorHAnsi" w:cstheme="minorHAnsi"/>
          <w:i/>
        </w:rPr>
      </w:pPr>
      <w:r w:rsidRPr="00F411C2">
        <w:rPr>
          <w:rFonts w:asciiTheme="minorHAnsi" w:hAnsiTheme="minorHAnsi" w:cstheme="minorHAnsi"/>
          <w:b/>
        </w:rPr>
        <w:t>Uchwała Nr 173/XVII/2019 z dnia 18 grudnia 2019 r.</w:t>
      </w:r>
      <w:r w:rsidRPr="00F411C2">
        <w:rPr>
          <w:rFonts w:asciiTheme="minorHAnsi" w:hAnsiTheme="minorHAnsi" w:cstheme="minorHAnsi"/>
        </w:rPr>
        <w:t xml:space="preserve"> w sprawie przyjęcia do realizacji Programu polityki zdrowotnej w zakresie rehabilitacji leczniczej mieszkańców </w:t>
      </w:r>
      <w:r w:rsidRPr="00F411C2">
        <w:rPr>
          <w:rFonts w:asciiTheme="minorHAnsi" w:hAnsiTheme="minorHAnsi" w:cstheme="minorHAnsi"/>
          <w:i/>
        </w:rPr>
        <w:t xml:space="preserve">Miasta </w:t>
      </w:r>
      <w:r w:rsidRPr="00F411C2">
        <w:rPr>
          <w:rFonts w:asciiTheme="minorHAnsi" w:hAnsiTheme="minorHAnsi" w:cstheme="minorHAnsi"/>
          <w:i/>
        </w:rPr>
        <w:br/>
        <w:t>i Gminy Serock na lata 2020-2022 w sprawie przyjęcia do realizacji Programu polityki zdrowotnej w zakresie rehabilitacji leczniczej mieszkańców Miasta i Gminy Serock na lata 2020-2022</w:t>
      </w:r>
    </w:p>
    <w:p w14:paraId="4BA3EC29" w14:textId="77777777" w:rsidR="00523072" w:rsidRPr="00F411C2" w:rsidRDefault="00523072" w:rsidP="00523072">
      <w:pPr>
        <w:pStyle w:val="Bezodstpw"/>
        <w:ind w:left="720"/>
        <w:jc w:val="both"/>
        <w:rPr>
          <w:rFonts w:asciiTheme="minorHAnsi" w:hAnsiTheme="minorHAnsi" w:cstheme="minorHAnsi"/>
          <w:i/>
        </w:rPr>
      </w:pPr>
      <w:r w:rsidRPr="00F411C2">
        <w:rPr>
          <w:rFonts w:asciiTheme="minorHAnsi" w:hAnsiTheme="minorHAnsi" w:cstheme="minorHAnsi"/>
          <w:i/>
        </w:rPr>
        <w:t xml:space="preserve">Program dotyczy rehabilitacji leczniczej mieszkańców Miasta i Gminy Serock. </w:t>
      </w:r>
      <w:r w:rsidRPr="00F411C2">
        <w:rPr>
          <w:rFonts w:asciiTheme="minorHAnsi" w:hAnsiTheme="minorHAnsi" w:cstheme="minorHAnsi"/>
          <w:i/>
        </w:rPr>
        <w:br/>
        <w:t xml:space="preserve">Z programu może skorzystać każda osoba zamieszkała na terenie Miasta i Gminy Serock, która uzyskała skierowanie od lekarza specjalisty lub lekarza podstawowej opieki zdrowotnej i zakwalifikuje się na określony rodzaj zabiegów w ramach zagwarantowanych środków finansowych.  </w:t>
      </w:r>
    </w:p>
    <w:p w14:paraId="6AA7B017" w14:textId="77777777" w:rsidR="00523072" w:rsidRPr="00F411C2" w:rsidRDefault="00523072" w:rsidP="00523072">
      <w:pPr>
        <w:pStyle w:val="Bezodstpw"/>
        <w:ind w:left="720"/>
        <w:jc w:val="both"/>
        <w:rPr>
          <w:rFonts w:asciiTheme="minorHAnsi" w:hAnsiTheme="minorHAnsi" w:cstheme="minorHAnsi"/>
          <w:i/>
        </w:rPr>
      </w:pPr>
      <w:r w:rsidRPr="00F411C2">
        <w:rPr>
          <w:rFonts w:asciiTheme="minorHAnsi" w:hAnsiTheme="minorHAnsi" w:cstheme="minorHAnsi"/>
          <w:i/>
        </w:rPr>
        <w:t xml:space="preserve">Realizatorem programu jest Samodzielny Publiczny Zakład Opieki Zdrowotnej </w:t>
      </w:r>
      <w:r w:rsidRPr="00F411C2">
        <w:rPr>
          <w:rFonts w:asciiTheme="minorHAnsi" w:hAnsiTheme="minorHAnsi" w:cstheme="minorHAnsi"/>
          <w:i/>
        </w:rPr>
        <w:br/>
        <w:t>w Serocku.</w:t>
      </w:r>
    </w:p>
    <w:p w14:paraId="3E1B6255" w14:textId="77777777" w:rsidR="00523072" w:rsidRPr="00F411C2" w:rsidRDefault="00523072" w:rsidP="00523072">
      <w:pPr>
        <w:pStyle w:val="Bezodstpw"/>
        <w:ind w:left="720"/>
        <w:jc w:val="both"/>
        <w:rPr>
          <w:rFonts w:asciiTheme="minorHAnsi" w:hAnsiTheme="minorHAnsi" w:cstheme="minorHAnsi"/>
          <w:i/>
        </w:rPr>
      </w:pPr>
      <w:r w:rsidRPr="00F411C2">
        <w:rPr>
          <w:rFonts w:asciiTheme="minorHAnsi" w:hAnsiTheme="minorHAnsi" w:cstheme="minorHAnsi"/>
          <w:i/>
        </w:rPr>
        <w:t xml:space="preserve">Program jest realizowany od 1 stycznia 2020r. do 31 grudnia 2022r. </w:t>
      </w:r>
    </w:p>
    <w:p w14:paraId="3B983A02"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174/XVII/2019 z dnia 18 grudnia 2019 r.</w:t>
      </w:r>
      <w:r w:rsidRPr="00F411C2">
        <w:rPr>
          <w:rFonts w:asciiTheme="minorHAnsi" w:hAnsiTheme="minorHAnsi" w:cstheme="minorHAnsi"/>
        </w:rPr>
        <w:t xml:space="preserve"> w sprawie uchwalenia Gminnego Programu Profilaktyki i Rozwiązywania Problemów Alkoholowych, Przeciwdziałania Przemocy w Rodzinie oraz Ochrony Ofiar Przemocy w Rodzinie na 2020 rok- PROGRAM JEST REALIZOWANY W 2020 ROKU.</w:t>
      </w:r>
    </w:p>
    <w:p w14:paraId="59F6447A"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lastRenderedPageBreak/>
        <w:t>Uchwała Nr 175/XVII/2019 z dnia 18 grudnia 2019 r.</w:t>
      </w:r>
      <w:r w:rsidRPr="00F411C2">
        <w:rPr>
          <w:rFonts w:asciiTheme="minorHAnsi" w:hAnsiTheme="minorHAnsi" w:cstheme="minorHAnsi"/>
        </w:rPr>
        <w:t xml:space="preserve"> w sprawie utworzenia ośrodka wsparcia Klub „Senior+” w Szadkach działającego w ramach struktury organizacyjnej Ośrodka Pomocy Społecznej w Serocku – </w:t>
      </w:r>
      <w:r w:rsidRPr="00F411C2">
        <w:rPr>
          <w:rFonts w:asciiTheme="minorHAnsi" w:hAnsiTheme="minorHAnsi" w:cstheme="minorHAnsi"/>
          <w:i/>
        </w:rPr>
        <w:t>klub Senior + działa w strukturze organizacyjnej OPS.</w:t>
      </w:r>
    </w:p>
    <w:p w14:paraId="57ADEFC9"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176/XVII/2019 z dnia 18 grudnia 2019 r.</w:t>
      </w:r>
      <w:r w:rsidRPr="00F411C2">
        <w:rPr>
          <w:rFonts w:asciiTheme="minorHAnsi" w:hAnsiTheme="minorHAnsi" w:cstheme="minorHAnsi"/>
        </w:rPr>
        <w:t xml:space="preserve"> w sprawie wprowadzenia zmian do Statutu Ośrodka Pomocy Społecznej w Serocku – realizowana na bieżąco.</w:t>
      </w:r>
    </w:p>
    <w:p w14:paraId="46D4C856"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177/XVII/2019 z dnia 18 grudnia 2019 r.</w:t>
      </w:r>
      <w:r w:rsidRPr="00F411C2">
        <w:rPr>
          <w:rFonts w:asciiTheme="minorHAnsi" w:hAnsiTheme="minorHAnsi" w:cstheme="minorHAnsi"/>
        </w:rPr>
        <w:t xml:space="preserve"> w sprawie wykazu wydatków budżetu gminy, które nie wygasają z upływem roku budżetowego 2019 - w trakcie realizacji.</w:t>
      </w:r>
    </w:p>
    <w:p w14:paraId="6C166EAB"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180/XVII/2019 z dnia 18 grudnia 2019 r.</w:t>
      </w:r>
      <w:r w:rsidRPr="00F411C2">
        <w:rPr>
          <w:rFonts w:asciiTheme="minorHAnsi" w:hAnsiTheme="minorHAnsi" w:cstheme="minorHAnsi"/>
        </w:rPr>
        <w:t xml:space="preserve"> w sprawie przejęcia zadań Powiatu Legionowskiego w zakresie bieżącego utrzymania dróg kategorii powiatowej w 2020 roku – w trakcie realizacji.</w:t>
      </w:r>
    </w:p>
    <w:p w14:paraId="33A097C0"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181/XVII/2019 z dnia 18 grudnia 2019 r.</w:t>
      </w:r>
      <w:r w:rsidRPr="00F411C2">
        <w:rPr>
          <w:rFonts w:asciiTheme="minorHAnsi" w:hAnsiTheme="minorHAnsi" w:cstheme="minorHAnsi"/>
        </w:rPr>
        <w:t xml:space="preserve"> w sprawie przejęcia zadania Powiatu Legionowskiego w zakresie publicznego powiatowego transportu zbiorowego w 2020r. –w trakcie realizacji.</w:t>
      </w:r>
    </w:p>
    <w:p w14:paraId="32EA5D5E"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182/XVII/2019 z dnia 18 grudnia 2019 r.</w:t>
      </w:r>
      <w:r w:rsidRPr="00F411C2">
        <w:rPr>
          <w:rFonts w:asciiTheme="minorHAnsi" w:hAnsiTheme="minorHAnsi" w:cstheme="minorHAnsi"/>
        </w:rPr>
        <w:t xml:space="preserve"> w sprawie udzielenia pomocy finansowej w formie dotacji dla Powiatu Legionowskiego w 2020 roku – w trakcie realizacji.</w:t>
      </w:r>
    </w:p>
    <w:p w14:paraId="640CB6F6"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183/XVII/2019 z dnia 18 grudnia 2019 r.</w:t>
      </w:r>
      <w:r w:rsidRPr="00F411C2">
        <w:rPr>
          <w:rFonts w:asciiTheme="minorHAnsi" w:hAnsiTheme="minorHAnsi" w:cstheme="minorHAnsi"/>
        </w:rPr>
        <w:t xml:space="preserve"> w sprawie ustalenia wysokości stawek opłat za zajęcie pasa drogowego dróg gminnych, dla których zarządcą jest Burmistrz Miasta i Gminy Serock – w trakcie realizacji.</w:t>
      </w:r>
    </w:p>
    <w:p w14:paraId="56D3F713"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Uchwała Nr 184/XVII/2019 z dnia 18 grudnia 2019 r.</w:t>
      </w:r>
      <w:r w:rsidRPr="00F411C2">
        <w:rPr>
          <w:rFonts w:asciiTheme="minorHAnsi" w:hAnsiTheme="minorHAnsi" w:cstheme="minorHAnsi"/>
        </w:rPr>
        <w:t xml:space="preserve"> w sprawie określenia zasad udzielenia dotacji celowych ze środków budżetu Miasta i Gminy Serock na przedsięwzięcia służące ochronie powietrza i gospodarce wodnej na terenie Miasta</w:t>
      </w:r>
      <w:r w:rsidRPr="00F411C2">
        <w:rPr>
          <w:rFonts w:asciiTheme="minorHAnsi" w:hAnsiTheme="minorHAnsi" w:cstheme="minorHAnsi"/>
        </w:rPr>
        <w:br/>
        <w:t xml:space="preserve"> i Gminy Serock – uchwała jest w trakcie realizacji.</w:t>
      </w:r>
    </w:p>
    <w:p w14:paraId="1CBA6979"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 xml:space="preserve">Uchwała Nr 185/XVII/2019 z dnia 18 grudnia 2019 r. </w:t>
      </w:r>
      <w:r w:rsidRPr="00F411C2">
        <w:rPr>
          <w:rFonts w:asciiTheme="minorHAnsi" w:hAnsiTheme="minorHAnsi" w:cstheme="minorHAnsi"/>
        </w:rPr>
        <w:t>w sprawie Wieloletniej Prognozy Finansowej Miasta i Gminy Serock na lata 2020-2034 - w trakcie realizacji.</w:t>
      </w:r>
    </w:p>
    <w:p w14:paraId="366D0B11" w14:textId="77777777" w:rsidR="00523072" w:rsidRPr="00F411C2" w:rsidRDefault="00523072" w:rsidP="00523072">
      <w:pPr>
        <w:pStyle w:val="Bezodstpw"/>
        <w:numPr>
          <w:ilvl w:val="0"/>
          <w:numId w:val="69"/>
        </w:numPr>
        <w:jc w:val="both"/>
        <w:rPr>
          <w:rFonts w:asciiTheme="minorHAnsi" w:hAnsiTheme="minorHAnsi" w:cstheme="minorHAnsi"/>
          <w:i/>
        </w:rPr>
      </w:pPr>
      <w:r w:rsidRPr="00F411C2">
        <w:rPr>
          <w:rFonts w:asciiTheme="minorHAnsi" w:hAnsiTheme="minorHAnsi" w:cstheme="minorHAnsi"/>
          <w:b/>
        </w:rPr>
        <w:t xml:space="preserve">Uchwała Budżetowa Miasta i Gminy Serock na rok 2020 </w:t>
      </w:r>
      <w:r w:rsidRPr="00F411C2">
        <w:rPr>
          <w:rFonts w:asciiTheme="minorHAnsi" w:hAnsiTheme="minorHAnsi" w:cstheme="minorHAnsi"/>
        </w:rPr>
        <w:t xml:space="preserve">Nr 186/XVII/2019 </w:t>
      </w:r>
      <w:r w:rsidRPr="00F411C2">
        <w:rPr>
          <w:rFonts w:asciiTheme="minorHAnsi" w:hAnsiTheme="minorHAnsi" w:cstheme="minorHAnsi"/>
        </w:rPr>
        <w:br/>
        <w:t>z dnia 18 grudnia 2019 r. – w trakcie realizacji.</w:t>
      </w:r>
    </w:p>
    <w:p w14:paraId="104E694A" w14:textId="77777777" w:rsidR="00523072" w:rsidRPr="00F411C2" w:rsidRDefault="00523072" w:rsidP="00523072">
      <w:pPr>
        <w:pStyle w:val="Akapitzlist"/>
        <w:numPr>
          <w:ilvl w:val="0"/>
          <w:numId w:val="69"/>
        </w:numPr>
        <w:spacing w:after="0"/>
        <w:rPr>
          <w:rFonts w:asciiTheme="minorHAnsi" w:eastAsia="Calibri" w:hAnsiTheme="minorHAnsi" w:cstheme="minorHAnsi"/>
        </w:rPr>
      </w:pPr>
      <w:r w:rsidRPr="00F411C2">
        <w:rPr>
          <w:rFonts w:asciiTheme="minorHAnsi" w:hAnsiTheme="minorHAnsi" w:cstheme="minorHAnsi"/>
          <w:b/>
        </w:rPr>
        <w:t xml:space="preserve">Uchwała Nr 187/XVII/2019 z dnia 18 grudnia 2019 r. </w:t>
      </w:r>
      <w:r w:rsidRPr="00F411C2">
        <w:rPr>
          <w:rFonts w:asciiTheme="minorHAnsi" w:hAnsiTheme="minorHAnsi" w:cstheme="minorHAnsi"/>
        </w:rPr>
        <w:t>w sprawie zatwierdzenia planu pracy Komisji Rewizyjnej na rok 2020 - w trakcie realizacji.</w:t>
      </w:r>
    </w:p>
    <w:p w14:paraId="2B29F4C1" w14:textId="77777777" w:rsidR="00523072" w:rsidRPr="00F411C2" w:rsidRDefault="00523072" w:rsidP="00523072">
      <w:pPr>
        <w:pStyle w:val="Bezodstpw"/>
        <w:jc w:val="both"/>
        <w:rPr>
          <w:i/>
          <w:sz w:val="24"/>
        </w:rPr>
      </w:pPr>
    </w:p>
    <w:p w14:paraId="039F64C9" w14:textId="77777777" w:rsidR="00523072" w:rsidRPr="00F411C2" w:rsidRDefault="00523072" w:rsidP="00523072">
      <w:pPr>
        <w:pStyle w:val="Bezodstpw"/>
        <w:jc w:val="both"/>
        <w:rPr>
          <w:i/>
        </w:rPr>
      </w:pPr>
      <w:r w:rsidRPr="00F411C2">
        <w:rPr>
          <w:i/>
        </w:rPr>
        <w:t>W 2019 r. nie zostały zrealizowane niżej wymienione uchwały:</w:t>
      </w:r>
    </w:p>
    <w:p w14:paraId="14EA303D" w14:textId="77777777" w:rsidR="00523072" w:rsidRPr="00F411C2" w:rsidRDefault="00523072" w:rsidP="00523072">
      <w:pPr>
        <w:pStyle w:val="Bezodstpw"/>
        <w:jc w:val="both"/>
        <w:rPr>
          <w:i/>
        </w:rPr>
      </w:pPr>
    </w:p>
    <w:p w14:paraId="774956FE" w14:textId="77777777" w:rsidR="00523072" w:rsidRPr="00F411C2" w:rsidRDefault="00523072" w:rsidP="00523072">
      <w:pPr>
        <w:pStyle w:val="Bezodstpw"/>
        <w:numPr>
          <w:ilvl w:val="0"/>
          <w:numId w:val="70"/>
        </w:numPr>
        <w:jc w:val="both"/>
        <w:rPr>
          <w:b/>
        </w:rPr>
      </w:pPr>
      <w:r w:rsidRPr="00F411C2">
        <w:rPr>
          <w:b/>
        </w:rPr>
        <w:t>Uchwała Nr 71/IX/2019 z dnia 29 kwietnia 2019 r.</w:t>
      </w:r>
      <w:r w:rsidRPr="00F411C2">
        <w:t xml:space="preserve"> w sprawie zaciągnięcia pożyczki długoterminowej z Wojewódzkiego Funduszu Ochrony Środowiska i Gospodarki Wodnej w Warszawie- </w:t>
      </w:r>
      <w:r w:rsidRPr="00F411C2">
        <w:rPr>
          <w:b/>
        </w:rPr>
        <w:t xml:space="preserve">uchwała uchylona- zastąpiona przez Uchwałę nr 108/XI/2019, która podjęta została po ogłoszeniu przez </w:t>
      </w:r>
      <w:proofErr w:type="spellStart"/>
      <w:r w:rsidRPr="00F411C2">
        <w:rPr>
          <w:b/>
        </w:rPr>
        <w:t>WFOŚiGW</w:t>
      </w:r>
      <w:proofErr w:type="spellEnd"/>
      <w:r w:rsidRPr="00F411C2">
        <w:rPr>
          <w:b/>
        </w:rPr>
        <w:t xml:space="preserve"> nowego Programu </w:t>
      </w:r>
      <w:proofErr w:type="spellStart"/>
      <w:r w:rsidRPr="00F411C2">
        <w:rPr>
          <w:b/>
        </w:rPr>
        <w:t>ws</w:t>
      </w:r>
      <w:proofErr w:type="spellEnd"/>
      <w:r w:rsidRPr="00F411C2">
        <w:rPr>
          <w:b/>
        </w:rPr>
        <w:t xml:space="preserve">. naboru wniosków, którego postanowienia były bardziej korzystne dla </w:t>
      </w:r>
      <w:proofErr w:type="spellStart"/>
      <w:r w:rsidRPr="00F411C2">
        <w:rPr>
          <w:b/>
        </w:rPr>
        <w:t>jst</w:t>
      </w:r>
      <w:proofErr w:type="spellEnd"/>
      <w:r w:rsidRPr="00F411C2">
        <w:rPr>
          <w:b/>
        </w:rPr>
        <w:t>.(większy % umorzenia pożyczki).</w:t>
      </w:r>
    </w:p>
    <w:p w14:paraId="539B4F60" w14:textId="77777777" w:rsidR="00523072" w:rsidRPr="00F411C2" w:rsidRDefault="00523072" w:rsidP="00523072">
      <w:pPr>
        <w:pStyle w:val="Bezodstpw"/>
        <w:numPr>
          <w:ilvl w:val="0"/>
          <w:numId w:val="70"/>
        </w:numPr>
        <w:jc w:val="both"/>
      </w:pPr>
      <w:r w:rsidRPr="00F411C2">
        <w:rPr>
          <w:b/>
        </w:rPr>
        <w:t>Uchwała Nr 72/IX/2019 z dnia 29 kwietnia 2019 r.</w:t>
      </w:r>
      <w:r w:rsidRPr="00F411C2">
        <w:t xml:space="preserve"> w sprawie zaciągnięcia pożyczki długoterminowej z Wojewódzkiego Funduszu Ochrony Środowiska i Gospodarki Wodnej w Warszawie- dot. kanalizacji w ul. Słodkiej Serock- uchwała niezrealizowana- odstąpiono od zawarcia umowy pożyczki na skutek trudności związanych z terminowym zakończeniem zadania przez wykonawcę oraz faktem naliczenia kar umownych, a także ryzykiem związanym z możliwym wpływem dofinansowania w formie pożyczki – dopiero w kolejnym roku- 2020, co było sprzeczne z podjętą uchwałą.</w:t>
      </w:r>
    </w:p>
    <w:p w14:paraId="0840EE85" w14:textId="77777777" w:rsidR="00523072" w:rsidRPr="00F411C2" w:rsidRDefault="00523072" w:rsidP="00523072">
      <w:pPr>
        <w:pStyle w:val="Bezodstpw"/>
        <w:numPr>
          <w:ilvl w:val="0"/>
          <w:numId w:val="70"/>
        </w:numPr>
        <w:jc w:val="both"/>
      </w:pPr>
      <w:r w:rsidRPr="00F411C2">
        <w:rPr>
          <w:b/>
        </w:rPr>
        <w:t>Uchwała Nr 73/IX/2019 z dnia 29 kwietnia 2019 r.</w:t>
      </w:r>
      <w:r w:rsidRPr="00F411C2">
        <w:t xml:space="preserve"> w sprawie zaciągnięcia pożyczki długoterminowej z Wojewódzkiego Funduszu Ochrony Środowiska i Gospodarki Wodnej w Warszawie- dot. kanalizacji rejon Borowa Góra- Dosin-Skubianka-Jachranka-Izbica-Dębe- odstąpiono od realizacji Uchwały i nie złożono wniosku o pożyczkę- zadanie przesunięte do realizacji na 2020r.</w:t>
      </w:r>
    </w:p>
    <w:p w14:paraId="49ED404E" w14:textId="77777777" w:rsidR="00523072" w:rsidRPr="00F411C2" w:rsidRDefault="00523072" w:rsidP="00523072">
      <w:pPr>
        <w:pStyle w:val="Akapitzlist"/>
        <w:numPr>
          <w:ilvl w:val="0"/>
          <w:numId w:val="70"/>
        </w:numPr>
        <w:spacing w:after="0"/>
        <w:rPr>
          <w:rFonts w:asciiTheme="minorHAnsi" w:eastAsia="Calibri" w:hAnsiTheme="minorHAnsi" w:cstheme="minorHAnsi"/>
        </w:rPr>
      </w:pPr>
      <w:r w:rsidRPr="00F411C2">
        <w:rPr>
          <w:b/>
        </w:rPr>
        <w:lastRenderedPageBreak/>
        <w:t>Uchwała Nr 126/XIII/2019 z dnia 18 września 2019 r.</w:t>
      </w:r>
      <w:r w:rsidRPr="00F411C2">
        <w:t xml:space="preserve"> zmieniająca uchwałę </w:t>
      </w:r>
      <w:r w:rsidRPr="00F411C2">
        <w:br/>
        <w:t xml:space="preserve">Nr 54/VI/2019 Rady Miejskiej w Serocku z dnia 27 lutego 2019 r. w sprawie określenia programu opieki nad zwierzętami bezdomnymi oraz zapobiegania bezdomności zwierząt na terenie Miasta i Gminy Serock w 2019 r. - </w:t>
      </w:r>
      <w:r w:rsidRPr="00F411C2">
        <w:rPr>
          <w:i/>
        </w:rPr>
        <w:t>uchwała dotyczyła przeniesienia środków zabezpieczonych na realizację programu pomiędzy poszczególnymi działaniami - z uwagi na zainteresowanie mieszkańców programem (środki zwiększone o 20 000,00 zł na zabiegi weterynaryjne nie zostały w całości wydatkowane), był to program roczny, już nieobowiązujący.</w:t>
      </w:r>
    </w:p>
    <w:p w14:paraId="2DC8DEEE" w14:textId="77777777" w:rsidR="00523072" w:rsidRPr="00F411C2" w:rsidRDefault="00523072" w:rsidP="00523072">
      <w:pPr>
        <w:ind w:firstLine="567"/>
        <w:jc w:val="both"/>
        <w:rPr>
          <w:rFonts w:asciiTheme="minorHAnsi" w:hAnsiTheme="minorHAnsi" w:cstheme="minorHAnsi"/>
        </w:rPr>
      </w:pPr>
    </w:p>
    <w:p w14:paraId="0E1D2E33" w14:textId="77777777" w:rsidR="00523072" w:rsidRPr="00F411C2" w:rsidRDefault="00523072" w:rsidP="00523072">
      <w:pPr>
        <w:ind w:firstLine="567"/>
        <w:jc w:val="both"/>
        <w:rPr>
          <w:rFonts w:asciiTheme="minorHAnsi" w:hAnsiTheme="minorHAnsi" w:cstheme="minorHAnsi"/>
        </w:rPr>
      </w:pPr>
      <w:r w:rsidRPr="00F411C2">
        <w:rPr>
          <w:rFonts w:asciiTheme="minorHAnsi" w:hAnsiTheme="minorHAnsi" w:cstheme="minorHAnsi"/>
        </w:rPr>
        <w:t xml:space="preserve">Podjęte uchwały są zewidencjonowane w rejestrze uchwał Rady Miejskiej i przekazywane do Wojewody Mazowieckiego w terminie ustawowym dla potwierdzenia ich ważności i ogłoszenia w Dzienniku Urzędowym Województwa Mazowieckiego. Wszystkie uchwały publikowane są również w Biuletynie Informacji Publicznej </w:t>
      </w:r>
      <w:hyperlink r:id="rId24" w:history="1">
        <w:r w:rsidRPr="00F411C2">
          <w:rPr>
            <w:rStyle w:val="Hipercze"/>
            <w:rFonts w:asciiTheme="minorHAnsi" w:hAnsiTheme="minorHAnsi" w:cstheme="minorHAnsi"/>
            <w:color w:val="auto"/>
          </w:rPr>
          <w:t>https://www.bip.serock.pl/</w:t>
        </w:r>
      </w:hyperlink>
      <w:r w:rsidRPr="00F411C2">
        <w:rPr>
          <w:rFonts w:asciiTheme="minorHAnsi" w:hAnsiTheme="minorHAnsi" w:cstheme="minorHAnsi"/>
        </w:rPr>
        <w:t>.</w:t>
      </w:r>
    </w:p>
    <w:p w14:paraId="108216EC" w14:textId="77777777" w:rsidR="00523072" w:rsidRPr="005D6460" w:rsidRDefault="00523072" w:rsidP="00523072">
      <w:pPr>
        <w:ind w:firstLine="567"/>
        <w:jc w:val="both"/>
      </w:pPr>
    </w:p>
    <w:p w14:paraId="2FA83AFE" w14:textId="50E1E493" w:rsidR="00BA3C8E" w:rsidRPr="00BA3C8E" w:rsidRDefault="00BA3C8E" w:rsidP="008A445E">
      <w:pPr>
        <w:pStyle w:val="Nagwek1"/>
        <w:numPr>
          <w:ilvl w:val="0"/>
          <w:numId w:val="1"/>
        </w:numPr>
        <w:shd w:val="clear" w:color="auto" w:fill="DBE5F1"/>
        <w:ind w:left="0" w:firstLine="0"/>
        <w:rPr>
          <w:rFonts w:ascii="Calibri" w:hAnsi="Calibri" w:cs="Calibri"/>
          <w:color w:val="1F497D"/>
          <w:sz w:val="36"/>
        </w:rPr>
      </w:pPr>
      <w:bookmarkStart w:id="28" w:name="_Toc41990424"/>
      <w:r w:rsidRPr="00BA3C8E">
        <w:rPr>
          <w:rFonts w:ascii="Calibri" w:hAnsi="Calibri" w:cs="Calibri"/>
          <w:color w:val="1F497D"/>
          <w:sz w:val="36"/>
        </w:rPr>
        <w:t>EF</w:t>
      </w:r>
      <w:r w:rsidR="00121180">
        <w:rPr>
          <w:rFonts w:ascii="Calibri" w:hAnsi="Calibri" w:cs="Calibri"/>
          <w:color w:val="1F497D"/>
          <w:sz w:val="36"/>
        </w:rPr>
        <w:t>EKTY DZIAŁAŃ PROWADZONYCH W 2019</w:t>
      </w:r>
      <w:r w:rsidRPr="00BA3C8E">
        <w:rPr>
          <w:rFonts w:ascii="Calibri" w:hAnsi="Calibri" w:cs="Calibri"/>
          <w:color w:val="1F497D"/>
          <w:sz w:val="36"/>
        </w:rPr>
        <w:t xml:space="preserve"> ROKU</w:t>
      </w:r>
      <w:bookmarkEnd w:id="28"/>
    </w:p>
    <w:p w14:paraId="63EBEEC6" w14:textId="77777777" w:rsidR="00A8044D" w:rsidRPr="00583D1D" w:rsidRDefault="00BA3C8E" w:rsidP="00583D1D">
      <w:pPr>
        <w:pStyle w:val="Nagwek2"/>
        <w:numPr>
          <w:ilvl w:val="1"/>
          <w:numId w:val="1"/>
        </w:numPr>
        <w:pBdr>
          <w:bottom w:val="single" w:sz="4" w:space="1" w:color="1F497D" w:themeColor="text2"/>
        </w:pBdr>
        <w:rPr>
          <w:rFonts w:ascii="Calibri" w:hAnsi="Calibri" w:cs="Calibri"/>
          <w:i w:val="0"/>
          <w:color w:val="1F497D" w:themeColor="text2"/>
        </w:rPr>
      </w:pPr>
      <w:bookmarkStart w:id="29" w:name="_Toc41990425"/>
      <w:r w:rsidRPr="00583D1D">
        <w:rPr>
          <w:rFonts w:ascii="Calibri" w:hAnsi="Calibri" w:cs="Calibri"/>
          <w:i w:val="0"/>
          <w:color w:val="1F497D" w:themeColor="text2"/>
        </w:rPr>
        <w:t>Ochrona środowiska naturalnego</w:t>
      </w:r>
      <w:bookmarkEnd w:id="29"/>
    </w:p>
    <w:p w14:paraId="6FC6E9F4" w14:textId="77777777" w:rsidR="00352DD1" w:rsidRPr="000B57C4" w:rsidRDefault="00352DD1" w:rsidP="00352DD1">
      <w:pPr>
        <w:spacing w:after="0"/>
        <w:ind w:left="360"/>
        <w:jc w:val="both"/>
        <w:rPr>
          <w:rFonts w:cs="Calibri"/>
        </w:rPr>
      </w:pPr>
    </w:p>
    <w:p w14:paraId="721B2F37" w14:textId="77777777" w:rsidR="00976FF5" w:rsidRPr="000B57C4" w:rsidRDefault="00976FF5" w:rsidP="00976FF5">
      <w:pPr>
        <w:spacing w:after="0"/>
        <w:ind w:left="360"/>
        <w:jc w:val="both"/>
        <w:rPr>
          <w:rFonts w:cs="Calibri"/>
        </w:rPr>
      </w:pPr>
    </w:p>
    <w:p w14:paraId="17EF38FC" w14:textId="77777777" w:rsidR="00976FF5" w:rsidRPr="00F411C2" w:rsidRDefault="00976FF5" w:rsidP="00976FF5">
      <w:pPr>
        <w:spacing w:after="0"/>
        <w:ind w:firstLine="567"/>
        <w:jc w:val="both"/>
        <w:rPr>
          <w:rFonts w:asciiTheme="minorHAnsi" w:hAnsiTheme="minorHAnsi" w:cstheme="minorHAnsi"/>
        </w:rPr>
      </w:pPr>
      <w:r w:rsidRPr="00F411C2">
        <w:rPr>
          <w:rFonts w:cs="Calibri"/>
        </w:rPr>
        <w:t xml:space="preserve">W zakresie działalności związanej z ochroną środowiska naturalnego w 2019 r. </w:t>
      </w:r>
      <w:r w:rsidRPr="00F411C2">
        <w:rPr>
          <w:rFonts w:asciiTheme="minorHAnsi" w:hAnsiTheme="minorHAnsi" w:cstheme="minorHAnsi"/>
        </w:rPr>
        <w:t>przyjęto 107 wniosków o szacowanie szkód w uprawach spowodowanych przez suszę, która miała miejsce w dniach od 1 maja do 30 czerwca 2019 r. oraz 59 wniosków o szacowanie szkód w uprawach spowodowanych przez przymrozki, które miały miejsce w dniach od 15 kwietnia do 8 maja 2019 r. W obu przypadkach dokonano lustracji upraw w terenie, sporządzono protokoły z oszacowania zakresu i wysokości szkód w gospodarstwie rolnym lub dziale specjalnym produkcji rolnej spowodowanych wystąpieniem niekorzystnego zjawiska atmosferycznego – suszy/przymrozków. Powierzchnia upraw dotknięta zjawiskiem przymrozków wiosennych wyniosła 352,69 ha, a powierzchnia upraw dotknięta zjawiskiem suszy 1 188,49 ha.</w:t>
      </w:r>
    </w:p>
    <w:p w14:paraId="4F69D385" w14:textId="77777777" w:rsidR="00976FF5" w:rsidRPr="00F411C2" w:rsidRDefault="00976FF5" w:rsidP="00976FF5">
      <w:pPr>
        <w:spacing w:after="0"/>
        <w:ind w:firstLine="567"/>
        <w:jc w:val="both"/>
        <w:rPr>
          <w:rFonts w:cs="Calibri"/>
        </w:rPr>
      </w:pPr>
      <w:r w:rsidRPr="00F411C2">
        <w:rPr>
          <w:rFonts w:cs="Calibri"/>
        </w:rPr>
        <w:t xml:space="preserve">Na bieżąco monitorowany był teren Miasta i Gminy Serock i przypadki nielegalnego podwyższania gruntów, w szczególności poprzez glebę i ziemię, systematycznie przypominano mieszkańcom, że powyższe działania są nieuprawnione i niezgodne z obowiązującymi przepisami. </w:t>
      </w:r>
    </w:p>
    <w:p w14:paraId="29E46318" w14:textId="77777777" w:rsidR="00976FF5" w:rsidRPr="00F411C2" w:rsidRDefault="00976FF5" w:rsidP="00976FF5">
      <w:pPr>
        <w:spacing w:before="240"/>
        <w:ind w:firstLine="567"/>
        <w:jc w:val="both"/>
        <w:rPr>
          <w:rFonts w:asciiTheme="minorHAnsi" w:hAnsiTheme="minorHAnsi" w:cstheme="minorHAnsi"/>
        </w:rPr>
      </w:pPr>
      <w:r w:rsidRPr="00F411C2">
        <w:rPr>
          <w:rFonts w:asciiTheme="minorHAnsi" w:hAnsiTheme="minorHAnsi" w:cstheme="minorHAnsi"/>
        </w:rPr>
        <w:t>W 2019 roku trwały przygotowania do uruchomienia Punktu Konsultacyjnego Programu Priorytetowego Czyste Powietrze, którego celem jest ułatwienie mieszkańcom Miasta i Gminy Serock aplikowanie o dofinansowanie lub pożyczkę w ramach Programu Priorytetowego Czyste Powietrze. Utworzenie punktu jest realizacją zawartego w grudniu 2019 r. porozumienia pomiędzy Wojewódzkim Funduszem Ochrony Środowiska i Gospodarki Wodnej w Warszawie a Miastem i Gminą Serock.</w:t>
      </w:r>
    </w:p>
    <w:p w14:paraId="39BA5806" w14:textId="77777777" w:rsidR="00976FF5" w:rsidRPr="00F411C2" w:rsidRDefault="00976FF5" w:rsidP="00976FF5">
      <w:pPr>
        <w:spacing w:before="240"/>
        <w:ind w:firstLine="567"/>
        <w:jc w:val="both"/>
        <w:rPr>
          <w:rFonts w:asciiTheme="minorHAnsi" w:hAnsiTheme="minorHAnsi" w:cstheme="minorHAnsi"/>
        </w:rPr>
      </w:pPr>
      <w:r w:rsidRPr="00F411C2">
        <w:rPr>
          <w:rFonts w:asciiTheme="minorHAnsi" w:hAnsiTheme="minorHAnsi" w:cstheme="minorHAnsi"/>
        </w:rPr>
        <w:t xml:space="preserve">W 2019 roku uzyskano dofinansowanie na realizację zadania pn. Usuwanie i unieszkodliwianie wyrobów zawierających azbest z terenu miasta i gminy Serock, w ramach programu ogłoszonego </w:t>
      </w:r>
      <w:r w:rsidRPr="00F411C2">
        <w:rPr>
          <w:rFonts w:asciiTheme="minorHAnsi" w:hAnsiTheme="minorHAnsi" w:cstheme="minorHAnsi"/>
        </w:rPr>
        <w:lastRenderedPageBreak/>
        <w:t xml:space="preserve">przez </w:t>
      </w:r>
      <w:proofErr w:type="spellStart"/>
      <w:r w:rsidRPr="00F411C2">
        <w:rPr>
          <w:rFonts w:asciiTheme="minorHAnsi" w:hAnsiTheme="minorHAnsi" w:cstheme="minorHAnsi"/>
        </w:rPr>
        <w:t>WFOŚiGW</w:t>
      </w:r>
      <w:proofErr w:type="spellEnd"/>
      <w:r w:rsidRPr="00F411C2">
        <w:rPr>
          <w:rFonts w:asciiTheme="minorHAnsi" w:hAnsiTheme="minorHAnsi" w:cstheme="minorHAnsi"/>
        </w:rPr>
        <w:t>. Koszt całego zadania wyniósł 39 119,48 zł; był to kolejny rok, w którym dzięki staraniom Miasta i Gminy Serock z terenu gminy, z 25 posesji, usunięto kolejne masy odpadów zawierających azbest.</w:t>
      </w:r>
    </w:p>
    <w:p w14:paraId="3CCFC2E2" w14:textId="77777777" w:rsidR="00976FF5" w:rsidRPr="00F411C2" w:rsidRDefault="00976FF5" w:rsidP="00976FF5">
      <w:pPr>
        <w:ind w:firstLine="567"/>
        <w:jc w:val="both"/>
        <w:rPr>
          <w:rFonts w:cs="Calibri"/>
        </w:rPr>
      </w:pPr>
      <w:r w:rsidRPr="00F411C2">
        <w:rPr>
          <w:rFonts w:cs="Calibri"/>
        </w:rPr>
        <w:t>Oprócz działań związanych z monitoringiem środowiska na terenie gminy, zorganizowano szereg wydarzeń promujących ekologiczny styl życia: Piknik Ekologiczny poprzedzony akcją „Wymień elektroodpad na sadzonki”,</w:t>
      </w:r>
      <w:r w:rsidRPr="00F411C2">
        <w:rPr>
          <w:rFonts w:asciiTheme="minorHAnsi" w:hAnsiTheme="minorHAnsi" w:cstheme="minorHAnsi"/>
        </w:rPr>
        <w:t xml:space="preserve"> podczas którego odbyła się prezentacja Fundacji Wspierania Inicjatyw Ekologicznych Mobilnego Laboratorium </w:t>
      </w:r>
      <w:proofErr w:type="spellStart"/>
      <w:r w:rsidRPr="00F411C2">
        <w:rPr>
          <w:rFonts w:asciiTheme="minorHAnsi" w:hAnsiTheme="minorHAnsi" w:cstheme="minorHAnsi"/>
        </w:rPr>
        <w:t>PoLoNEs</w:t>
      </w:r>
      <w:proofErr w:type="spellEnd"/>
      <w:r w:rsidRPr="00F411C2">
        <w:rPr>
          <w:rFonts w:asciiTheme="minorHAnsi" w:hAnsiTheme="minorHAnsi" w:cstheme="minorHAnsi"/>
        </w:rPr>
        <w:t xml:space="preserve"> oraz warsztaty ekologiczne dla najmłodszych, </w:t>
      </w:r>
      <w:r w:rsidRPr="00F411C2">
        <w:rPr>
          <w:rFonts w:cs="Calibri"/>
        </w:rPr>
        <w:t xml:space="preserve">teatrzyk o tematyce ekologicznej „Skrzydlaty odlot” dla uczniów szkół podstawowych oraz przedszkolaków,  </w:t>
      </w:r>
      <w:r w:rsidRPr="00F411C2">
        <w:rPr>
          <w:rFonts w:asciiTheme="minorHAnsi" w:hAnsiTheme="minorHAnsi" w:cstheme="minorHAnsi"/>
        </w:rPr>
        <w:t>przeprowadzono konkursy dla mieszkańców Miasta i Gminy Serock: „Serocka przyroda” oraz „Moja posesja w cieniu drzew”, jak również</w:t>
      </w:r>
      <w:r w:rsidRPr="00F411C2">
        <w:rPr>
          <w:rFonts w:cs="Calibri"/>
        </w:rPr>
        <w:t xml:space="preserve"> zorganizowano akcję Wiosennego i Jesiennego sprzątania Miasta i Gminy Serock.</w:t>
      </w:r>
    </w:p>
    <w:p w14:paraId="097436BD" w14:textId="77777777" w:rsidR="00976FF5" w:rsidRPr="00F411C2" w:rsidRDefault="00976FF5" w:rsidP="00976FF5">
      <w:pPr>
        <w:spacing w:after="0"/>
        <w:rPr>
          <w:rFonts w:cs="Calibri"/>
        </w:rPr>
      </w:pPr>
      <w:r w:rsidRPr="00F411C2">
        <w:rPr>
          <w:rFonts w:cs="Calibri"/>
        </w:rPr>
        <w:t>Ponadto:</w:t>
      </w:r>
    </w:p>
    <w:p w14:paraId="4A64B3F2" w14:textId="77777777" w:rsidR="00976FF5" w:rsidRPr="00F411C2" w:rsidRDefault="00976FF5" w:rsidP="0036565F">
      <w:pPr>
        <w:pStyle w:val="Akapitzlist"/>
        <w:numPr>
          <w:ilvl w:val="0"/>
          <w:numId w:val="35"/>
        </w:numPr>
        <w:spacing w:after="0"/>
        <w:rPr>
          <w:rFonts w:cs="Calibri"/>
        </w:rPr>
      </w:pPr>
      <w:r w:rsidRPr="00F411C2">
        <w:rPr>
          <w:rFonts w:cs="Calibri"/>
        </w:rPr>
        <w:t>udzielono 57 dotacji na wymianę starych źródeł ogrzewania z zachowaniem koniecznych procedur w ramach gminnego programu,</w:t>
      </w:r>
    </w:p>
    <w:p w14:paraId="1458291A" w14:textId="77777777" w:rsidR="00976FF5" w:rsidRPr="00F411C2" w:rsidRDefault="00976FF5" w:rsidP="0036565F">
      <w:pPr>
        <w:pStyle w:val="Akapitzlist"/>
        <w:numPr>
          <w:ilvl w:val="0"/>
          <w:numId w:val="35"/>
        </w:numPr>
        <w:spacing w:after="0"/>
        <w:rPr>
          <w:rFonts w:cs="Calibri"/>
        </w:rPr>
      </w:pPr>
      <w:r w:rsidRPr="00F411C2">
        <w:rPr>
          <w:rFonts w:cs="Calibri"/>
        </w:rPr>
        <w:t>udzielono 36 dotacji na budowę przydomowej oczyszczalni ścieków z zachowaniem koniecznych procedur w ramach gminnego programu.</w:t>
      </w:r>
    </w:p>
    <w:p w14:paraId="67025F90" w14:textId="17CCAF11" w:rsidR="00352DD1" w:rsidRPr="00F411C2" w:rsidRDefault="00976FF5" w:rsidP="00976FF5">
      <w:pPr>
        <w:spacing w:before="240" w:after="0"/>
        <w:ind w:firstLine="567"/>
        <w:jc w:val="both"/>
        <w:rPr>
          <w:rFonts w:cs="Calibri"/>
        </w:rPr>
      </w:pPr>
      <w:r w:rsidRPr="00F411C2">
        <w:rPr>
          <w:rFonts w:cs="Calibri"/>
        </w:rPr>
        <w:t>W trakcie roku przeprowadzono prace związane z aktualizacją i dostosowaniem do bieżących przepisów prawa, ale także bazując na doświadczeniu z funkcjonowania programów gminnych dofinansowań, czego efektem było podjęcie przez Radę Miejską w Serocku uchwał w sprawie przyjęcia „nowych” regulaminów udzielania dotacji do wymiany kotłów i budowy przydomowych oczyszczalni ścieków.</w:t>
      </w:r>
    </w:p>
    <w:p w14:paraId="6D340D39" w14:textId="74D48521" w:rsidR="00BA3C8E" w:rsidRPr="00583D1D" w:rsidRDefault="00BA3C8E" w:rsidP="00583D1D">
      <w:pPr>
        <w:pStyle w:val="Nagwek2"/>
        <w:numPr>
          <w:ilvl w:val="1"/>
          <w:numId w:val="1"/>
        </w:numPr>
        <w:pBdr>
          <w:bottom w:val="single" w:sz="4" w:space="1" w:color="1F497D" w:themeColor="text2"/>
        </w:pBdr>
        <w:rPr>
          <w:rFonts w:ascii="Calibri" w:hAnsi="Calibri" w:cs="Calibri"/>
          <w:i w:val="0"/>
          <w:color w:val="1F497D" w:themeColor="text2"/>
        </w:rPr>
      </w:pPr>
      <w:bookmarkStart w:id="30" w:name="_Toc41990426"/>
      <w:r w:rsidRPr="00583D1D">
        <w:rPr>
          <w:rFonts w:ascii="Calibri" w:hAnsi="Calibri" w:cs="Calibri"/>
          <w:i w:val="0"/>
          <w:color w:val="1F497D" w:themeColor="text2"/>
        </w:rPr>
        <w:t>Zagospodarowanie przestrzenne i inwestycje</w:t>
      </w:r>
      <w:bookmarkEnd w:id="30"/>
      <w:r w:rsidRPr="00583D1D">
        <w:rPr>
          <w:rFonts w:ascii="Calibri" w:hAnsi="Calibri" w:cs="Calibri"/>
          <w:i w:val="0"/>
          <w:color w:val="1F497D" w:themeColor="text2"/>
        </w:rPr>
        <w:t xml:space="preserve"> </w:t>
      </w:r>
    </w:p>
    <w:p w14:paraId="00EC481C" w14:textId="77777777" w:rsidR="00433770" w:rsidRDefault="00433770" w:rsidP="00E16C71">
      <w:pPr>
        <w:autoSpaceDE w:val="0"/>
        <w:autoSpaceDN w:val="0"/>
        <w:adjustRightInd w:val="0"/>
        <w:spacing w:after="0" w:line="240" w:lineRule="auto"/>
        <w:jc w:val="both"/>
        <w:rPr>
          <w:rFonts w:cs="Calibri"/>
          <w:sz w:val="24"/>
        </w:rPr>
      </w:pPr>
    </w:p>
    <w:p w14:paraId="54B9ED90" w14:textId="691CEEB0" w:rsidR="00433770" w:rsidRPr="00F411C2" w:rsidRDefault="00E16C71" w:rsidP="00E16C71">
      <w:pPr>
        <w:autoSpaceDE w:val="0"/>
        <w:autoSpaceDN w:val="0"/>
        <w:adjustRightInd w:val="0"/>
        <w:ind w:firstLine="567"/>
        <w:jc w:val="both"/>
        <w:rPr>
          <w:rFonts w:cs="Calibri"/>
          <w:b/>
          <w:sz w:val="24"/>
        </w:rPr>
      </w:pPr>
      <w:r w:rsidRPr="00F411C2">
        <w:rPr>
          <w:rFonts w:cs="Calibri"/>
          <w:b/>
          <w:sz w:val="24"/>
        </w:rPr>
        <w:t>Zagospodarowanie przestrzenne</w:t>
      </w:r>
    </w:p>
    <w:p w14:paraId="289ABD89" w14:textId="77777777" w:rsidR="00EF5C77" w:rsidRPr="00F411C2" w:rsidRDefault="00433770" w:rsidP="00EF5C77">
      <w:pPr>
        <w:autoSpaceDE w:val="0"/>
        <w:autoSpaceDN w:val="0"/>
        <w:adjustRightInd w:val="0"/>
        <w:spacing w:after="0"/>
        <w:ind w:firstLine="567"/>
        <w:jc w:val="both"/>
        <w:rPr>
          <w:rFonts w:cs="Calibri"/>
        </w:rPr>
      </w:pPr>
      <w:r w:rsidRPr="00F411C2">
        <w:rPr>
          <w:rFonts w:cs="Calibri"/>
        </w:rPr>
        <w:t xml:space="preserve">Na </w:t>
      </w:r>
      <w:r w:rsidR="00EF5C77" w:rsidRPr="00F411C2">
        <w:rPr>
          <w:rFonts w:cs="Calibri"/>
        </w:rPr>
        <w:t>terenie miasta i gminy Serock obowiązuje 26 miejscowych planów zagospodarowania przestrzennego, które obejmują 90% powierzchni gminy.  Ze względu na zmieniające się uwarunkowania zewnętrzne oraz potrzebę zagospodarowania przestrzeni w sposób najbardziej zrównoważony, corocznie prowadzone są nowe prace planistyczne nad miejscowymi planami.</w:t>
      </w:r>
    </w:p>
    <w:p w14:paraId="5365F148" w14:textId="77777777" w:rsidR="00EF5C77" w:rsidRPr="00F411C2" w:rsidRDefault="00EF5C77" w:rsidP="00EF5C77">
      <w:pPr>
        <w:autoSpaceDE w:val="0"/>
        <w:autoSpaceDN w:val="0"/>
        <w:adjustRightInd w:val="0"/>
        <w:spacing w:after="0"/>
        <w:ind w:firstLine="360"/>
        <w:jc w:val="both"/>
        <w:rPr>
          <w:rFonts w:cs="Calibri"/>
        </w:rPr>
      </w:pPr>
      <w:r w:rsidRPr="00F411C2">
        <w:rPr>
          <w:rFonts w:cs="Calibri"/>
        </w:rPr>
        <w:t>W roku 2019 Rada Miejska w Serocku przyjęła 5 uchwał dotyczących miejscowych planów zagospodarowania przestrzennego, uchwały dotyczyły:</w:t>
      </w:r>
    </w:p>
    <w:p w14:paraId="08E6400F" w14:textId="77777777" w:rsidR="00EF5C77" w:rsidRPr="00F411C2" w:rsidRDefault="00EF5C77" w:rsidP="0036565F">
      <w:pPr>
        <w:pStyle w:val="Akapitzlist"/>
        <w:numPr>
          <w:ilvl w:val="0"/>
          <w:numId w:val="38"/>
        </w:numPr>
        <w:autoSpaceDE w:val="0"/>
        <w:autoSpaceDN w:val="0"/>
        <w:adjustRightInd w:val="0"/>
        <w:spacing w:after="0" w:line="276" w:lineRule="auto"/>
        <w:ind w:left="1134" w:hanging="283"/>
        <w:rPr>
          <w:rFonts w:cs="Calibri"/>
        </w:rPr>
      </w:pPr>
      <w:r w:rsidRPr="00F411C2">
        <w:rPr>
          <w:rFonts w:cs="Calibri"/>
        </w:rPr>
        <w:t xml:space="preserve">miasto Serock – obszar A3, </w:t>
      </w:r>
      <w:r w:rsidRPr="00F411C2">
        <w:rPr>
          <w:rFonts w:asciiTheme="minorHAnsi" w:hAnsiTheme="minorHAnsi" w:cstheme="minorHAnsi"/>
        </w:rPr>
        <w:t xml:space="preserve">części obrębu 05 w rejonie ul. Sadowej w Serocku - </w:t>
      </w:r>
      <w:r w:rsidRPr="00F411C2">
        <w:rPr>
          <w:rFonts w:cs="Calibri"/>
        </w:rPr>
        <w:t>uchwała z dnia 24.06.2019 r. – wejście w życie w dniu 08.07.2019 r.;</w:t>
      </w:r>
    </w:p>
    <w:p w14:paraId="04343E51" w14:textId="77777777" w:rsidR="00EF5C77" w:rsidRPr="00F411C2" w:rsidRDefault="00EF5C77" w:rsidP="0036565F">
      <w:pPr>
        <w:pStyle w:val="Akapitzlist"/>
        <w:numPr>
          <w:ilvl w:val="0"/>
          <w:numId w:val="37"/>
        </w:numPr>
        <w:autoSpaceDE w:val="0"/>
        <w:autoSpaceDN w:val="0"/>
        <w:adjustRightInd w:val="0"/>
        <w:spacing w:after="0" w:line="276" w:lineRule="auto"/>
        <w:ind w:left="1134" w:hanging="283"/>
        <w:rPr>
          <w:rFonts w:cs="Calibri"/>
        </w:rPr>
      </w:pPr>
      <w:r w:rsidRPr="00F411C2">
        <w:rPr>
          <w:rFonts w:cs="Calibri"/>
        </w:rPr>
        <w:t xml:space="preserve">sekcja B1 – część obrębu Dębe, </w:t>
      </w:r>
      <w:r w:rsidRPr="00F411C2">
        <w:rPr>
          <w:rFonts w:asciiTheme="minorHAnsi" w:hAnsiTheme="minorHAnsi" w:cstheme="minorHAnsi"/>
        </w:rPr>
        <w:t>w rejonie strefy przemysłowej u zbiegu DK 61 z DW 632</w:t>
      </w:r>
      <w:r w:rsidRPr="00F411C2">
        <w:rPr>
          <w:rFonts w:cs="Calibri"/>
        </w:rPr>
        <w:t xml:space="preserve"> - uchwała z dnia 27.11.2019 r. – wejście w życie w dniu 06.12.2019 r.;</w:t>
      </w:r>
    </w:p>
    <w:p w14:paraId="63476C1C" w14:textId="77777777" w:rsidR="00EF5C77" w:rsidRPr="00F411C2" w:rsidRDefault="00EF5C77" w:rsidP="0036565F">
      <w:pPr>
        <w:pStyle w:val="Akapitzlist"/>
        <w:numPr>
          <w:ilvl w:val="0"/>
          <w:numId w:val="37"/>
        </w:numPr>
        <w:autoSpaceDE w:val="0"/>
        <w:autoSpaceDN w:val="0"/>
        <w:adjustRightInd w:val="0"/>
        <w:spacing w:after="0" w:line="276" w:lineRule="auto"/>
        <w:ind w:left="1134" w:hanging="283"/>
        <w:rPr>
          <w:rFonts w:cs="Calibri"/>
        </w:rPr>
      </w:pPr>
      <w:r w:rsidRPr="00F411C2">
        <w:rPr>
          <w:rFonts w:cs="Calibri"/>
        </w:rPr>
        <w:t xml:space="preserve">sekcja H, ETAP „A” – </w:t>
      </w:r>
      <w:r w:rsidRPr="00F411C2">
        <w:rPr>
          <w:rFonts w:asciiTheme="minorHAnsi" w:hAnsiTheme="minorHAnsi" w:cstheme="minorHAnsi"/>
          <w:lang w:eastAsia="pl-PL"/>
        </w:rPr>
        <w:t>obręby Gąsiorowo, Kania Nowa, część obrębu Kania Polska, część obrębu Łacha</w:t>
      </w:r>
      <w:r w:rsidRPr="00F411C2">
        <w:rPr>
          <w:rFonts w:cs="Calibri"/>
        </w:rPr>
        <w:t xml:space="preserve"> - uchwała z dnia 30.10.2019 r. – wejście w życie w dniu 12.11.2019 r.;</w:t>
      </w:r>
    </w:p>
    <w:p w14:paraId="460B6156" w14:textId="77777777" w:rsidR="00EF5C77" w:rsidRPr="00F411C2" w:rsidRDefault="00EF5C77" w:rsidP="0036565F">
      <w:pPr>
        <w:pStyle w:val="Akapitzlist"/>
        <w:numPr>
          <w:ilvl w:val="0"/>
          <w:numId w:val="37"/>
        </w:numPr>
        <w:autoSpaceDE w:val="0"/>
        <w:autoSpaceDN w:val="0"/>
        <w:adjustRightInd w:val="0"/>
        <w:spacing w:after="0" w:line="276" w:lineRule="auto"/>
        <w:ind w:left="1134" w:hanging="283"/>
        <w:rPr>
          <w:rFonts w:cs="Calibri"/>
        </w:rPr>
      </w:pPr>
      <w:r w:rsidRPr="00F411C2">
        <w:rPr>
          <w:rFonts w:cs="Calibri"/>
        </w:rPr>
        <w:t>sekcja H, ETAP „B” –</w:t>
      </w:r>
      <w:r w:rsidRPr="00F411C2">
        <w:rPr>
          <w:rFonts w:asciiTheme="minorHAnsi" w:hAnsiTheme="minorHAnsi" w:cstheme="minorHAnsi"/>
          <w:lang w:eastAsia="pl-PL"/>
        </w:rPr>
        <w:t xml:space="preserve"> część obrębu Kania Polska </w:t>
      </w:r>
      <w:r w:rsidRPr="00F411C2">
        <w:rPr>
          <w:rFonts w:cs="Calibri"/>
        </w:rPr>
        <w:t>- uchwała z dnia 24.06.2019 r. – wejście w życie w dniu 08.07.2019 r.;</w:t>
      </w:r>
    </w:p>
    <w:p w14:paraId="3DA2010D" w14:textId="77777777" w:rsidR="00EF5C77" w:rsidRPr="00F411C2" w:rsidRDefault="00EF5C77" w:rsidP="0036565F">
      <w:pPr>
        <w:pStyle w:val="Akapitzlist"/>
        <w:numPr>
          <w:ilvl w:val="0"/>
          <w:numId w:val="37"/>
        </w:numPr>
        <w:autoSpaceDE w:val="0"/>
        <w:autoSpaceDN w:val="0"/>
        <w:adjustRightInd w:val="0"/>
        <w:spacing w:after="0" w:line="276" w:lineRule="auto"/>
        <w:ind w:left="1134" w:hanging="283"/>
        <w:rPr>
          <w:rFonts w:cs="Calibri"/>
        </w:rPr>
      </w:pPr>
      <w:r w:rsidRPr="00F411C2">
        <w:rPr>
          <w:rFonts w:cs="Calibri"/>
        </w:rPr>
        <w:lastRenderedPageBreak/>
        <w:t>sekcja H, ETAP „C” –</w:t>
      </w:r>
      <w:r w:rsidRPr="00F411C2">
        <w:rPr>
          <w:rFonts w:asciiTheme="minorHAnsi" w:hAnsiTheme="minorHAnsi" w:cstheme="minorHAnsi"/>
          <w:lang w:eastAsia="pl-PL"/>
        </w:rPr>
        <w:t xml:space="preserve"> część obrębu Łacha </w:t>
      </w:r>
      <w:r w:rsidRPr="00F411C2">
        <w:rPr>
          <w:rFonts w:cs="Calibri"/>
        </w:rPr>
        <w:t>- uchwała z dnia 24.06.2019 r. – wejście w życie w dniu 08.07.2019 r.</w:t>
      </w:r>
    </w:p>
    <w:p w14:paraId="0B0F1D47" w14:textId="77777777" w:rsidR="00EF5C77" w:rsidRPr="00F411C2" w:rsidRDefault="00EF5C77" w:rsidP="00EF5C77">
      <w:pPr>
        <w:pStyle w:val="Akapitzlist"/>
        <w:autoSpaceDE w:val="0"/>
        <w:autoSpaceDN w:val="0"/>
        <w:adjustRightInd w:val="0"/>
        <w:spacing w:after="0" w:line="276" w:lineRule="auto"/>
        <w:ind w:left="360"/>
        <w:rPr>
          <w:rFonts w:cs="Calibri"/>
        </w:rPr>
      </w:pPr>
    </w:p>
    <w:p w14:paraId="5DE2E031" w14:textId="77777777" w:rsidR="00EF5C77" w:rsidRPr="00F411C2" w:rsidRDefault="00EF5C77" w:rsidP="00EF5C77">
      <w:pPr>
        <w:pStyle w:val="Akapitzlist"/>
        <w:autoSpaceDE w:val="0"/>
        <w:autoSpaceDN w:val="0"/>
        <w:adjustRightInd w:val="0"/>
        <w:spacing w:after="0" w:line="276" w:lineRule="auto"/>
        <w:ind w:left="0" w:firstLine="567"/>
        <w:rPr>
          <w:rFonts w:cs="Calibri"/>
        </w:rPr>
      </w:pPr>
      <w:r w:rsidRPr="00F411C2">
        <w:rPr>
          <w:rFonts w:cs="Calibri"/>
        </w:rPr>
        <w:t>W trakcie prac planistycznych były:</w:t>
      </w:r>
    </w:p>
    <w:p w14:paraId="63BFA8DE" w14:textId="77777777" w:rsidR="00EF5C77" w:rsidRPr="00F411C2" w:rsidRDefault="00EF5C77" w:rsidP="0036565F">
      <w:pPr>
        <w:pStyle w:val="Akapitzlist"/>
        <w:numPr>
          <w:ilvl w:val="0"/>
          <w:numId w:val="58"/>
        </w:numPr>
        <w:autoSpaceDE w:val="0"/>
        <w:autoSpaceDN w:val="0"/>
        <w:adjustRightInd w:val="0"/>
        <w:spacing w:after="0" w:line="240" w:lineRule="auto"/>
        <w:rPr>
          <w:rFonts w:asciiTheme="minorHAnsi" w:hAnsiTheme="minorHAnsi" w:cstheme="minorHAnsi"/>
          <w:lang w:eastAsia="pl-PL"/>
        </w:rPr>
      </w:pPr>
      <w:r w:rsidRPr="00F411C2">
        <w:rPr>
          <w:rFonts w:asciiTheme="minorHAnsi" w:hAnsiTheme="minorHAnsi" w:cstheme="minorHAnsi"/>
        </w:rPr>
        <w:t xml:space="preserve">zmiana Studium uwarunkowań i kierunków zagospodarowania przestrzennego – </w:t>
      </w:r>
      <w:r w:rsidRPr="00F411C2">
        <w:rPr>
          <w:rFonts w:asciiTheme="minorHAnsi" w:hAnsiTheme="minorHAnsi" w:cstheme="minorHAnsi"/>
          <w:lang w:eastAsia="pl-PL"/>
        </w:rPr>
        <w:t xml:space="preserve">obejmująca swoim zasięgiem działki </w:t>
      </w:r>
      <w:r w:rsidRPr="00F411C2">
        <w:rPr>
          <w:rFonts w:asciiTheme="minorHAnsi" w:hAnsiTheme="minorHAnsi" w:cstheme="minorHAnsi"/>
          <w:bCs/>
          <w:lang w:eastAsia="pl-PL"/>
        </w:rPr>
        <w:t>nr</w:t>
      </w:r>
      <w:r w:rsidRPr="00F411C2">
        <w:rPr>
          <w:rFonts w:asciiTheme="minorHAnsi" w:hAnsiTheme="minorHAnsi" w:cstheme="minorHAnsi"/>
          <w:b/>
          <w:bCs/>
          <w:lang w:eastAsia="pl-PL"/>
        </w:rPr>
        <w:t xml:space="preserve"> </w:t>
      </w:r>
      <w:r w:rsidRPr="00F411C2">
        <w:rPr>
          <w:rFonts w:asciiTheme="minorHAnsi" w:hAnsiTheme="minorHAnsi" w:cstheme="minorHAnsi"/>
          <w:lang w:eastAsia="pl-PL"/>
        </w:rPr>
        <w:t xml:space="preserve">143/26, 143/9, 143/11, 143/13, 143/15, 143/17, 143/19, 143/25, 143122, 144/2, 145/3, 145/4, 145/5, 145/6, 145/7, 145/8, 145/9, 145/10, 142/14, 142/10, 142/6, 142/2, 191/8, 191/7, 191/4, 190/2, 189/3, 94/13, 94/1, 94/4, 221/5, 221/4, 221/3, 221/2, 221/1, 94/29, 94/28, 94/15, 94/26, 94/5, 94/16, 94/19 w obrąbie Borowa Góra, obszar w obrębie Skubianka obejmujący działki </w:t>
      </w:r>
      <w:r w:rsidRPr="00F411C2">
        <w:rPr>
          <w:rFonts w:asciiTheme="minorHAnsi" w:hAnsiTheme="minorHAnsi" w:cstheme="minorHAnsi"/>
          <w:bCs/>
          <w:lang w:eastAsia="pl-PL"/>
        </w:rPr>
        <w:t>nr</w:t>
      </w:r>
      <w:r w:rsidRPr="00F411C2">
        <w:rPr>
          <w:rFonts w:asciiTheme="minorHAnsi" w:hAnsiTheme="minorHAnsi" w:cstheme="minorHAnsi"/>
          <w:b/>
          <w:bCs/>
          <w:lang w:eastAsia="pl-PL"/>
        </w:rPr>
        <w:t xml:space="preserve"> </w:t>
      </w:r>
      <w:r w:rsidRPr="00F411C2">
        <w:rPr>
          <w:rFonts w:asciiTheme="minorHAnsi" w:hAnsiTheme="minorHAnsi" w:cstheme="minorHAnsi"/>
          <w:lang w:eastAsia="pl-PL"/>
        </w:rPr>
        <w:t xml:space="preserve">14, 15, 16, 17, 18/1, 18/2, 18/3, 19/2, </w:t>
      </w:r>
      <w:r w:rsidRPr="00F411C2">
        <w:rPr>
          <w:rFonts w:asciiTheme="minorHAnsi" w:hAnsiTheme="minorHAnsi" w:cstheme="minorHAnsi"/>
          <w:bCs/>
          <w:lang w:eastAsia="pl-PL"/>
        </w:rPr>
        <w:t xml:space="preserve">19/3, 20, 21, 22, 23, 24, 25, 26/1, 26/2, 498, </w:t>
      </w:r>
      <w:r w:rsidRPr="00F411C2">
        <w:rPr>
          <w:rFonts w:asciiTheme="minorHAnsi" w:hAnsiTheme="minorHAnsi" w:cstheme="minorHAnsi"/>
          <w:lang w:eastAsia="pl-PL"/>
        </w:rPr>
        <w:t xml:space="preserve">obszar w obabię Jachranka obejmujący działki </w:t>
      </w:r>
      <w:r w:rsidRPr="00F411C2">
        <w:rPr>
          <w:rFonts w:asciiTheme="minorHAnsi" w:hAnsiTheme="minorHAnsi" w:cstheme="minorHAnsi"/>
          <w:bCs/>
          <w:lang w:eastAsia="pl-PL"/>
        </w:rPr>
        <w:t>nr</w:t>
      </w:r>
      <w:r w:rsidRPr="00F411C2">
        <w:rPr>
          <w:rFonts w:asciiTheme="minorHAnsi" w:hAnsiTheme="minorHAnsi" w:cstheme="minorHAnsi"/>
          <w:b/>
          <w:bCs/>
          <w:lang w:eastAsia="pl-PL"/>
        </w:rPr>
        <w:t xml:space="preserve"> </w:t>
      </w:r>
      <w:r w:rsidRPr="00F411C2">
        <w:rPr>
          <w:rFonts w:asciiTheme="minorHAnsi" w:hAnsiTheme="minorHAnsi" w:cstheme="minorHAnsi"/>
          <w:lang w:eastAsia="pl-PL"/>
        </w:rPr>
        <w:t xml:space="preserve">336/66, 338/4, 336/13, 336/1, 335/20, 336/61, 336/62, 336/63, 336/64, 336/65, obszar w obrębie Jadwisin, obejmujący działki nr 111/329, 111/330, 111/293, 111/311, 111/6, 111/312, 111/8, 111/307, 111/260, 111/328, 111/13, 111/262, 111/309, 111/310, 111/313, 111/296, działki nr 20/4, 20/5 w obrębie 10 Serock oraz działki nr 941/1, 96/1, 85/2 w obabię Dębe, </w:t>
      </w:r>
      <w:r w:rsidRPr="00F411C2">
        <w:rPr>
          <w:rFonts w:cs="Calibri"/>
        </w:rPr>
        <w:t>oraz</w:t>
      </w:r>
    </w:p>
    <w:p w14:paraId="4ABE2A29" w14:textId="77777777" w:rsidR="00EF5C77" w:rsidRPr="00F411C2" w:rsidRDefault="00EF5C77" w:rsidP="0036565F">
      <w:pPr>
        <w:pStyle w:val="Akapitzlist"/>
        <w:numPr>
          <w:ilvl w:val="0"/>
          <w:numId w:val="58"/>
        </w:numPr>
        <w:autoSpaceDE w:val="0"/>
        <w:autoSpaceDN w:val="0"/>
        <w:adjustRightInd w:val="0"/>
        <w:spacing w:after="0" w:line="240" w:lineRule="auto"/>
        <w:rPr>
          <w:rFonts w:asciiTheme="minorHAnsi" w:hAnsiTheme="minorHAnsi" w:cstheme="minorHAnsi"/>
          <w:lang w:eastAsia="pl-PL"/>
        </w:rPr>
      </w:pPr>
      <w:r w:rsidRPr="00F411C2">
        <w:rPr>
          <w:rFonts w:cs="Calibri"/>
        </w:rPr>
        <w:t>następujące miejscowe plany zagospodarowania przestrzennego:</w:t>
      </w:r>
    </w:p>
    <w:p w14:paraId="7C6434BE" w14:textId="77777777" w:rsidR="00EF5C77" w:rsidRPr="00F411C2"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cs="Calibri"/>
        </w:rPr>
        <w:t>mpzp</w:t>
      </w:r>
      <w:proofErr w:type="spellEnd"/>
      <w:r w:rsidRPr="00F411C2">
        <w:rPr>
          <w:rFonts w:cs="Calibri"/>
        </w:rPr>
        <w:t xml:space="preserve"> gminy Serock – sekcja H, ETAP „A”– przeprowadzono procedurę wyłożenia do publicznego wglądu – uchwalony uchwałą nr </w:t>
      </w:r>
      <w:r w:rsidRPr="00F411C2">
        <w:rPr>
          <w:rFonts w:asciiTheme="minorHAnsi" w:hAnsiTheme="minorHAnsi" w:cstheme="minorHAnsi"/>
        </w:rPr>
        <w:t>139/XIV/2019 z dnia 30 października 2019 r.,</w:t>
      </w:r>
    </w:p>
    <w:p w14:paraId="2B4852AA" w14:textId="77777777" w:rsidR="00EF5C77" w:rsidRPr="00F411C2"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cs="Calibri"/>
        </w:rPr>
        <w:t>mpzp</w:t>
      </w:r>
      <w:proofErr w:type="spellEnd"/>
      <w:r w:rsidRPr="00F411C2">
        <w:rPr>
          <w:rFonts w:cs="Calibri"/>
        </w:rPr>
        <w:t xml:space="preserve"> gminy Serock – sekcja H, ETAP „B”– przeprowadzono procedurę wyłożenia do publicznego wglądu – uchwalony uchwałą nr </w:t>
      </w:r>
      <w:r w:rsidRPr="00F411C2">
        <w:rPr>
          <w:rFonts w:asciiTheme="minorHAnsi" w:hAnsiTheme="minorHAnsi" w:cstheme="minorHAnsi"/>
        </w:rPr>
        <w:t>83/X/2019 z dnia 24 czerwca 2019 r.,</w:t>
      </w:r>
    </w:p>
    <w:p w14:paraId="1097FDFB" w14:textId="77777777" w:rsidR="00EF5C77" w:rsidRPr="00F411C2"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cs="Calibri"/>
        </w:rPr>
        <w:t>mpzp</w:t>
      </w:r>
      <w:proofErr w:type="spellEnd"/>
      <w:r w:rsidRPr="00F411C2">
        <w:rPr>
          <w:rFonts w:cs="Calibri"/>
        </w:rPr>
        <w:t xml:space="preserve"> gminy Serock – sekcja H, ETAP „C”– przeprowadzono procedurę wyłożenia do publicznego wglądu – uchwalony uchwałą nr </w:t>
      </w:r>
      <w:r w:rsidRPr="00F411C2">
        <w:rPr>
          <w:rFonts w:asciiTheme="minorHAnsi" w:hAnsiTheme="minorHAnsi" w:cstheme="minorHAnsi"/>
        </w:rPr>
        <w:t>84/X/2019 z dnia 24 czerwca 2019 r.</w:t>
      </w:r>
    </w:p>
    <w:p w14:paraId="31F73ED5" w14:textId="77777777" w:rsidR="00EF5C77" w:rsidRPr="00F411C2"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cs="Calibri"/>
        </w:rPr>
        <w:t>mpzp</w:t>
      </w:r>
      <w:proofErr w:type="spellEnd"/>
      <w:r w:rsidRPr="00F411C2">
        <w:rPr>
          <w:rFonts w:cs="Calibri"/>
        </w:rPr>
        <w:t xml:space="preserve"> miasta Serock – obszar A3 – przeprowadzono procedurę wyłożenia do publicznego wglądu – uchwalony uchwałą nr </w:t>
      </w:r>
      <w:r w:rsidRPr="00F411C2">
        <w:rPr>
          <w:rFonts w:asciiTheme="minorHAnsi" w:hAnsiTheme="minorHAnsi" w:cstheme="minorHAnsi"/>
          <w:bCs/>
          <w:iCs/>
        </w:rPr>
        <w:t>85/X/2019 z dn. 24 czerwca 2019 r.</w:t>
      </w:r>
      <w:r w:rsidRPr="00F411C2">
        <w:rPr>
          <w:rFonts w:cs="Calibri"/>
        </w:rPr>
        <w:t>,</w:t>
      </w:r>
    </w:p>
    <w:p w14:paraId="75323124" w14:textId="77777777" w:rsidR="00EF5C77" w:rsidRPr="00F411C2"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cs="Calibri"/>
        </w:rPr>
        <w:t>mpzp</w:t>
      </w:r>
      <w:proofErr w:type="spellEnd"/>
      <w:r w:rsidRPr="00F411C2">
        <w:rPr>
          <w:rFonts w:cs="Calibri"/>
        </w:rPr>
        <w:t xml:space="preserve"> gminy Serock – sekcja B1 – przeprowadzono procedurę ponownego wyłożenia do publicznego wglądu - uchwalony uchwałą nr </w:t>
      </w:r>
      <w:r w:rsidRPr="00F411C2">
        <w:rPr>
          <w:rFonts w:asciiTheme="minorHAnsi" w:hAnsiTheme="minorHAnsi" w:cstheme="minorHAnsi"/>
          <w:bCs/>
          <w:iCs/>
        </w:rPr>
        <w:t>154/XVI/2019 z dn. 27 listopada 2019 r.</w:t>
      </w:r>
      <w:r w:rsidRPr="00F411C2">
        <w:rPr>
          <w:rFonts w:cs="Calibri"/>
        </w:rPr>
        <w:t>,</w:t>
      </w:r>
    </w:p>
    <w:p w14:paraId="21942206" w14:textId="68AD6DC9" w:rsidR="00EF5C77"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cs="Calibri"/>
        </w:rPr>
        <w:t>mpzp</w:t>
      </w:r>
      <w:proofErr w:type="spellEnd"/>
      <w:r w:rsidRPr="00F411C2">
        <w:rPr>
          <w:rFonts w:cs="Calibri"/>
        </w:rPr>
        <w:t xml:space="preserve"> gminy Serock – sekcja F1 – przeprowadzono procedurę wyłożeni</w:t>
      </w:r>
      <w:r w:rsidR="009D3B71">
        <w:rPr>
          <w:rFonts w:cs="Calibri"/>
        </w:rPr>
        <w:t>a do publicznego wglądu i rozpatrzono zgłoszone uwagi, plan pozostaje w trakcie realizacji w 2020 roku;</w:t>
      </w:r>
    </w:p>
    <w:p w14:paraId="6E5A578B" w14:textId="307B9FBA" w:rsidR="00353358" w:rsidRPr="00F411C2" w:rsidRDefault="00353358" w:rsidP="0036565F">
      <w:pPr>
        <w:pStyle w:val="Akapitzlist"/>
        <w:numPr>
          <w:ilvl w:val="0"/>
          <w:numId w:val="39"/>
        </w:numPr>
        <w:autoSpaceDE w:val="0"/>
        <w:autoSpaceDN w:val="0"/>
        <w:adjustRightInd w:val="0"/>
        <w:spacing w:after="0" w:line="276" w:lineRule="auto"/>
        <w:rPr>
          <w:rFonts w:cs="Calibri"/>
        </w:rPr>
      </w:pPr>
      <w:proofErr w:type="spellStart"/>
      <w:r>
        <w:rPr>
          <w:rFonts w:cs="Calibri"/>
        </w:rPr>
        <w:t>mpzp</w:t>
      </w:r>
      <w:proofErr w:type="spellEnd"/>
      <w:r>
        <w:rPr>
          <w:rFonts w:cs="Calibri"/>
        </w:rPr>
        <w:t xml:space="preserve"> w rejonie ul. Czeskiej w Serocku – zakończono proces tworzenia projektu miejscowego planu zagospodarowania przestrzennego i przekazano go do uzgodnień i opiniowania;</w:t>
      </w:r>
    </w:p>
    <w:p w14:paraId="4AEA01E4" w14:textId="77777777" w:rsidR="00EF5C77" w:rsidRPr="00F411C2" w:rsidRDefault="00EF5C77" w:rsidP="0036565F">
      <w:pPr>
        <w:pStyle w:val="Akapitzlist"/>
        <w:numPr>
          <w:ilvl w:val="0"/>
          <w:numId w:val="39"/>
        </w:numPr>
        <w:autoSpaceDE w:val="0"/>
        <w:autoSpaceDN w:val="0"/>
        <w:adjustRightInd w:val="0"/>
        <w:spacing w:after="0" w:line="240" w:lineRule="auto"/>
        <w:rPr>
          <w:rFonts w:asciiTheme="minorHAnsi" w:hAnsiTheme="minorHAnsi" w:cstheme="minorHAnsi"/>
          <w:lang w:eastAsia="pl-PL"/>
        </w:rPr>
      </w:pPr>
      <w:r w:rsidRPr="00F411C2">
        <w:rPr>
          <w:rFonts w:cs="Calibri"/>
        </w:rPr>
        <w:t xml:space="preserve">zmiana </w:t>
      </w:r>
      <w:proofErr w:type="spellStart"/>
      <w:r w:rsidRPr="00F411C2">
        <w:rPr>
          <w:rFonts w:cs="Calibri"/>
        </w:rPr>
        <w:t>mpzp</w:t>
      </w:r>
      <w:proofErr w:type="spellEnd"/>
      <w:r w:rsidRPr="00F411C2">
        <w:rPr>
          <w:rFonts w:cs="Calibri"/>
        </w:rPr>
        <w:t xml:space="preserve"> gminy Serock – sekcja B – przystąpienie do zmiany </w:t>
      </w:r>
      <w:proofErr w:type="spellStart"/>
      <w:r w:rsidRPr="00F411C2">
        <w:rPr>
          <w:rFonts w:cs="Calibri"/>
        </w:rPr>
        <w:t>mpzp</w:t>
      </w:r>
      <w:proofErr w:type="spellEnd"/>
      <w:r w:rsidRPr="00F411C2">
        <w:rPr>
          <w:rFonts w:cs="Calibri"/>
        </w:rPr>
        <w:t xml:space="preserve"> w zakresie </w:t>
      </w:r>
      <w:r w:rsidRPr="00F411C2">
        <w:t>wybranych jednostek redakcyjnych w tym zapisów dotyczących tymczasowego zagospodarowania urządzenia i użytkowania terenów, obszarów szczególnego zagrożenia powodzią, zasad modernizacji rozbudowy i budowy systemów infrastruktury technicznej, parametrów dróg wewnętrznych i dojazdów  oraz zasad modernizacji, rozbudowy i budowy systemów komunikacji,</w:t>
      </w:r>
    </w:p>
    <w:p w14:paraId="0E576D22" w14:textId="77777777" w:rsidR="00EF5C77" w:rsidRPr="00F411C2" w:rsidRDefault="00EF5C77" w:rsidP="0036565F">
      <w:pPr>
        <w:pStyle w:val="Akapitzlist"/>
        <w:numPr>
          <w:ilvl w:val="0"/>
          <w:numId w:val="39"/>
        </w:numPr>
        <w:autoSpaceDE w:val="0"/>
        <w:autoSpaceDN w:val="0"/>
        <w:adjustRightInd w:val="0"/>
        <w:spacing w:after="0" w:line="240" w:lineRule="auto"/>
        <w:rPr>
          <w:rFonts w:asciiTheme="minorHAnsi" w:hAnsiTheme="minorHAnsi" w:cstheme="minorHAnsi"/>
          <w:lang w:eastAsia="pl-PL"/>
        </w:rPr>
      </w:pP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miasta Serock –obszar A4 – przystąpienie do sporządzenia </w:t>
      </w: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w zakresie</w:t>
      </w:r>
      <w:r w:rsidRPr="00F411C2">
        <w:rPr>
          <w:rFonts w:asciiTheme="minorHAnsi" w:hAnsiTheme="minorHAnsi" w:cstheme="minorHAnsi"/>
          <w:lang w:eastAsia="pl-PL"/>
        </w:rPr>
        <w:t xml:space="preserve"> skorygowanie przebiegu obowiązującej linii zabudowy ustalonej na rysunku planu zagospodarowania przestrzennego miasta Serock - obszar A, przyjętego uchwałą nr 109/XI/2015 Rady Miejskiej w Serocku z dnia 31.08.2015 r.</w:t>
      </w:r>
      <w:r w:rsidRPr="00F411C2">
        <w:rPr>
          <w:rFonts w:asciiTheme="minorHAnsi" w:hAnsiTheme="minorHAnsi" w:cstheme="minorHAnsi"/>
        </w:rPr>
        <w:t>,</w:t>
      </w:r>
    </w:p>
    <w:p w14:paraId="4B027B01" w14:textId="77777777" w:rsidR="00EF5C77" w:rsidRPr="00F411C2" w:rsidRDefault="00EF5C77" w:rsidP="0036565F">
      <w:pPr>
        <w:pStyle w:val="Akapitzlist"/>
        <w:numPr>
          <w:ilvl w:val="0"/>
          <w:numId w:val="39"/>
        </w:numPr>
        <w:autoSpaceDE w:val="0"/>
        <w:autoSpaceDN w:val="0"/>
        <w:adjustRightInd w:val="0"/>
        <w:spacing w:after="0" w:line="240" w:lineRule="auto"/>
        <w:rPr>
          <w:rFonts w:asciiTheme="minorHAnsi" w:hAnsiTheme="minorHAnsi" w:cstheme="minorHAnsi"/>
          <w:lang w:eastAsia="pl-PL"/>
        </w:rPr>
      </w:pPr>
      <w:proofErr w:type="spellStart"/>
      <w:r w:rsidRPr="00F411C2">
        <w:rPr>
          <w:rFonts w:asciiTheme="minorHAnsi" w:hAnsiTheme="minorHAnsi" w:cstheme="minorHAnsi"/>
        </w:rPr>
        <w:lastRenderedPageBreak/>
        <w:t>mpzp</w:t>
      </w:r>
      <w:proofErr w:type="spellEnd"/>
      <w:r w:rsidRPr="00F411C2">
        <w:rPr>
          <w:rFonts w:asciiTheme="minorHAnsi" w:hAnsiTheme="minorHAnsi" w:cstheme="minorHAnsi"/>
        </w:rPr>
        <w:t xml:space="preserve"> gminy Serock – sekcja C – przystąpienie do sporządzenia zmiany </w:t>
      </w: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w zakresie</w:t>
      </w:r>
      <w:r w:rsidRPr="00F411C2">
        <w:rPr>
          <w:rFonts w:asciiTheme="minorHAnsi" w:hAnsiTheme="minorHAnsi" w:cstheme="minorHAnsi"/>
          <w:lang w:eastAsia="pl-PL"/>
        </w:rPr>
        <w:t xml:space="preserve"> w zakresie wybranych jednostek redakcyjnych, nie powodując zmiany jego ustaleń w przeważającej części,</w:t>
      </w:r>
    </w:p>
    <w:p w14:paraId="3935C468" w14:textId="77777777" w:rsidR="00EF5C77" w:rsidRPr="00F411C2" w:rsidRDefault="00EF5C77" w:rsidP="0036565F">
      <w:pPr>
        <w:pStyle w:val="Akapitzlist"/>
        <w:numPr>
          <w:ilvl w:val="0"/>
          <w:numId w:val="39"/>
        </w:numPr>
        <w:autoSpaceDE w:val="0"/>
        <w:autoSpaceDN w:val="0"/>
        <w:adjustRightInd w:val="0"/>
        <w:spacing w:after="0" w:line="240" w:lineRule="auto"/>
        <w:rPr>
          <w:rFonts w:asciiTheme="minorHAnsi" w:hAnsiTheme="minorHAnsi" w:cstheme="minorHAnsi"/>
          <w:lang w:eastAsia="pl-PL"/>
        </w:rPr>
      </w:pP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miasta Serock – obszar C – przystąpienie do sporządzenia zmiany </w:t>
      </w: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w zakresie</w:t>
      </w:r>
      <w:r w:rsidRPr="00F411C2">
        <w:rPr>
          <w:rFonts w:asciiTheme="minorHAnsi" w:hAnsiTheme="minorHAnsi" w:cstheme="minorHAnsi"/>
          <w:lang w:eastAsia="pl-PL"/>
        </w:rPr>
        <w:t xml:space="preserve"> w zakresie wybranych jednostek redakcyjnych, nie powodując zmiany jego ustaleń w przeważającej części,</w:t>
      </w:r>
    </w:p>
    <w:p w14:paraId="5EBCAAF6" w14:textId="77777777" w:rsidR="00EF5C77" w:rsidRPr="00F411C2" w:rsidRDefault="00EF5C77" w:rsidP="0036565F">
      <w:pPr>
        <w:pStyle w:val="Akapitzlist"/>
        <w:numPr>
          <w:ilvl w:val="0"/>
          <w:numId w:val="39"/>
        </w:numPr>
        <w:autoSpaceDE w:val="0"/>
        <w:autoSpaceDN w:val="0"/>
        <w:adjustRightInd w:val="0"/>
        <w:spacing w:after="0" w:line="276" w:lineRule="auto"/>
        <w:rPr>
          <w:rFonts w:cs="Calibri"/>
        </w:rPr>
      </w:pP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gminy Serock – sekcja C1 – przystąpienie do sporządzenia zmiany </w:t>
      </w:r>
      <w:proofErr w:type="spellStart"/>
      <w:r w:rsidRPr="00F411C2">
        <w:rPr>
          <w:rFonts w:asciiTheme="minorHAnsi" w:hAnsiTheme="minorHAnsi" w:cstheme="minorHAnsi"/>
        </w:rPr>
        <w:t>mpzp</w:t>
      </w:r>
      <w:proofErr w:type="spellEnd"/>
      <w:r w:rsidRPr="00F411C2">
        <w:rPr>
          <w:rFonts w:asciiTheme="minorHAnsi" w:hAnsiTheme="minorHAnsi" w:cstheme="minorHAnsi"/>
        </w:rPr>
        <w:t xml:space="preserve"> w zakresie</w:t>
      </w:r>
      <w:r w:rsidRPr="00F411C2">
        <w:rPr>
          <w:rFonts w:asciiTheme="minorHAnsi" w:hAnsiTheme="minorHAnsi" w:cstheme="minorHAnsi"/>
          <w:lang w:eastAsia="pl-PL"/>
        </w:rPr>
        <w:t xml:space="preserve"> w zakresie wybranych jednostek redakcyjnych, nie powodując zmiany jego ustaleń w przeważającej części.</w:t>
      </w:r>
    </w:p>
    <w:p w14:paraId="06F78FC3" w14:textId="77777777" w:rsidR="00EF5C77" w:rsidRPr="00F411C2" w:rsidRDefault="00EF5C77" w:rsidP="00EF5C77">
      <w:pPr>
        <w:pStyle w:val="Akapitzlist"/>
        <w:autoSpaceDE w:val="0"/>
        <w:autoSpaceDN w:val="0"/>
        <w:adjustRightInd w:val="0"/>
        <w:spacing w:after="0" w:line="276" w:lineRule="auto"/>
        <w:ind w:left="0" w:firstLine="567"/>
        <w:rPr>
          <w:rFonts w:cs="Calibri"/>
        </w:rPr>
      </w:pPr>
    </w:p>
    <w:p w14:paraId="6252F0FF" w14:textId="77777777" w:rsidR="00EF5C77" w:rsidRPr="00F411C2" w:rsidRDefault="00EF5C77" w:rsidP="00EF5C77">
      <w:pPr>
        <w:ind w:left="142" w:firstLine="425"/>
        <w:jc w:val="both"/>
      </w:pPr>
      <w:r w:rsidRPr="00F411C2">
        <w:t>W ubiegłym roku zostało złożone 22 wnioski o zmianę przeznaczenia terenu w miejscowym planie zagospodarowania przestrzennego.</w:t>
      </w:r>
    </w:p>
    <w:p w14:paraId="3B1FC550" w14:textId="57490D94" w:rsidR="00352DD1" w:rsidRPr="00F411C2" w:rsidRDefault="00A17E43" w:rsidP="00EF5C77">
      <w:pPr>
        <w:autoSpaceDE w:val="0"/>
        <w:autoSpaceDN w:val="0"/>
        <w:adjustRightInd w:val="0"/>
        <w:spacing w:after="0"/>
        <w:ind w:firstLine="567"/>
        <w:jc w:val="both"/>
        <w:rPr>
          <w:b/>
          <w:i/>
          <w:sz w:val="24"/>
        </w:rPr>
      </w:pPr>
      <w:r w:rsidRPr="00F411C2">
        <w:rPr>
          <w:b/>
          <w:sz w:val="24"/>
        </w:rPr>
        <w:t>Inwestycj</w:t>
      </w:r>
      <w:r w:rsidR="00352DD1" w:rsidRPr="00F411C2">
        <w:rPr>
          <w:b/>
          <w:sz w:val="24"/>
        </w:rPr>
        <w:t>e</w:t>
      </w:r>
    </w:p>
    <w:p w14:paraId="2928FF68" w14:textId="0D58B76A" w:rsidR="00385B6B" w:rsidRPr="00F411C2" w:rsidRDefault="00385B6B" w:rsidP="00404703">
      <w:pPr>
        <w:pStyle w:val="Tekstpodstawowywcity3"/>
        <w:ind w:left="0" w:firstLine="567"/>
        <w:rPr>
          <w:sz w:val="22"/>
          <w:szCs w:val="22"/>
        </w:rPr>
      </w:pPr>
      <w:r w:rsidRPr="00F411C2">
        <w:rPr>
          <w:sz w:val="22"/>
          <w:szCs w:val="22"/>
        </w:rPr>
        <w:t>W 201</w:t>
      </w:r>
      <w:r w:rsidR="00433CED" w:rsidRPr="00F411C2">
        <w:rPr>
          <w:sz w:val="22"/>
          <w:szCs w:val="22"/>
        </w:rPr>
        <w:t>9</w:t>
      </w:r>
      <w:r w:rsidR="008F07B2" w:rsidRPr="00F411C2">
        <w:rPr>
          <w:sz w:val="22"/>
          <w:szCs w:val="22"/>
        </w:rPr>
        <w:t xml:space="preserve"> </w:t>
      </w:r>
      <w:r w:rsidRPr="00F411C2">
        <w:rPr>
          <w:sz w:val="22"/>
          <w:szCs w:val="22"/>
        </w:rPr>
        <w:t>r</w:t>
      </w:r>
      <w:r w:rsidR="008F07B2" w:rsidRPr="00F411C2">
        <w:rPr>
          <w:sz w:val="22"/>
          <w:szCs w:val="22"/>
        </w:rPr>
        <w:t>.</w:t>
      </w:r>
      <w:r w:rsidRPr="00F411C2">
        <w:rPr>
          <w:sz w:val="22"/>
          <w:szCs w:val="22"/>
        </w:rPr>
        <w:t xml:space="preserve"> Miasto i Gmina Serock realizowała zadania inwestycyjne z zakresu:</w:t>
      </w:r>
    </w:p>
    <w:p w14:paraId="24DB0642" w14:textId="77777777" w:rsidR="00385B6B" w:rsidRPr="00F411C2" w:rsidRDefault="00385B6B" w:rsidP="0036565F">
      <w:pPr>
        <w:numPr>
          <w:ilvl w:val="0"/>
          <w:numId w:val="42"/>
        </w:numPr>
        <w:spacing w:after="0" w:line="240" w:lineRule="auto"/>
        <w:ind w:left="1134" w:hanging="283"/>
        <w:jc w:val="both"/>
      </w:pPr>
      <w:r w:rsidRPr="00F411C2">
        <w:t>poprawy bezpieczeństwa publicznego,</w:t>
      </w:r>
    </w:p>
    <w:p w14:paraId="018BE4C7" w14:textId="77777777" w:rsidR="00385B6B" w:rsidRPr="00F411C2" w:rsidRDefault="00385B6B" w:rsidP="0036565F">
      <w:pPr>
        <w:numPr>
          <w:ilvl w:val="0"/>
          <w:numId w:val="42"/>
        </w:numPr>
        <w:spacing w:after="0" w:line="240" w:lineRule="auto"/>
        <w:ind w:left="1134" w:hanging="283"/>
        <w:jc w:val="both"/>
      </w:pPr>
      <w:r w:rsidRPr="00F411C2">
        <w:t>poprawy bezpieczeństwa komunikacyjnego,</w:t>
      </w:r>
    </w:p>
    <w:p w14:paraId="6ED44EC0" w14:textId="77777777" w:rsidR="00385B6B" w:rsidRPr="00F411C2" w:rsidRDefault="00385B6B" w:rsidP="0036565F">
      <w:pPr>
        <w:numPr>
          <w:ilvl w:val="0"/>
          <w:numId w:val="42"/>
        </w:numPr>
        <w:spacing w:after="0" w:line="240" w:lineRule="auto"/>
        <w:ind w:left="1134" w:hanging="283"/>
        <w:jc w:val="both"/>
      </w:pPr>
      <w:r w:rsidRPr="00F411C2">
        <w:t>gospodarki komunalnej,</w:t>
      </w:r>
    </w:p>
    <w:p w14:paraId="61DE1F40" w14:textId="77777777" w:rsidR="00385B6B" w:rsidRPr="00F411C2" w:rsidRDefault="00385B6B" w:rsidP="0036565F">
      <w:pPr>
        <w:numPr>
          <w:ilvl w:val="0"/>
          <w:numId w:val="42"/>
        </w:numPr>
        <w:spacing w:after="0" w:line="240" w:lineRule="auto"/>
        <w:ind w:left="1134" w:hanging="283"/>
        <w:jc w:val="both"/>
      </w:pPr>
      <w:r w:rsidRPr="00F411C2">
        <w:t xml:space="preserve">poprawy infrastruktury </w:t>
      </w:r>
      <w:proofErr w:type="spellStart"/>
      <w:r w:rsidRPr="00F411C2">
        <w:t>edukacyjno</w:t>
      </w:r>
      <w:proofErr w:type="spellEnd"/>
      <w:r w:rsidRPr="00F411C2">
        <w:t xml:space="preserve"> – dydaktycznej,</w:t>
      </w:r>
    </w:p>
    <w:p w14:paraId="2161B717" w14:textId="77777777" w:rsidR="00385B6B" w:rsidRPr="00F411C2" w:rsidRDefault="00385B6B" w:rsidP="0036565F">
      <w:pPr>
        <w:numPr>
          <w:ilvl w:val="0"/>
          <w:numId w:val="42"/>
        </w:numPr>
        <w:spacing w:after="0" w:line="240" w:lineRule="auto"/>
        <w:ind w:left="1134" w:hanging="283"/>
        <w:jc w:val="both"/>
      </w:pPr>
      <w:r w:rsidRPr="00F411C2">
        <w:t>ograniczenia zrzutu nieczystości i ścieków do rzek,</w:t>
      </w:r>
    </w:p>
    <w:p w14:paraId="3CB9A2DB" w14:textId="77777777" w:rsidR="00385B6B" w:rsidRPr="00F411C2" w:rsidRDefault="00385B6B" w:rsidP="0036565F">
      <w:pPr>
        <w:numPr>
          <w:ilvl w:val="0"/>
          <w:numId w:val="42"/>
        </w:numPr>
        <w:spacing w:after="0" w:line="240" w:lineRule="auto"/>
        <w:ind w:left="1134" w:hanging="283"/>
        <w:jc w:val="both"/>
      </w:pPr>
      <w:r w:rsidRPr="00F411C2">
        <w:t>poprawy jakości wody pitnej,</w:t>
      </w:r>
    </w:p>
    <w:p w14:paraId="38A9798F" w14:textId="77777777" w:rsidR="00385B6B" w:rsidRPr="00F411C2" w:rsidRDefault="00385B6B" w:rsidP="0036565F">
      <w:pPr>
        <w:numPr>
          <w:ilvl w:val="0"/>
          <w:numId w:val="42"/>
        </w:numPr>
        <w:spacing w:after="0" w:line="240" w:lineRule="auto"/>
        <w:ind w:left="1134" w:hanging="283"/>
        <w:jc w:val="both"/>
      </w:pPr>
      <w:r w:rsidRPr="00F411C2">
        <w:t>zagospodarowania wolnego czasu młodzieży,</w:t>
      </w:r>
    </w:p>
    <w:p w14:paraId="700F3D3B" w14:textId="69E17727" w:rsidR="00385B6B" w:rsidRPr="00F411C2" w:rsidRDefault="00385B6B" w:rsidP="0036565F">
      <w:pPr>
        <w:numPr>
          <w:ilvl w:val="0"/>
          <w:numId w:val="42"/>
        </w:numPr>
        <w:spacing w:after="0" w:line="240" w:lineRule="auto"/>
        <w:ind w:left="1134" w:hanging="283"/>
        <w:jc w:val="both"/>
      </w:pPr>
      <w:r w:rsidRPr="00F411C2">
        <w:t>zwiększenia atrakcyjności turystycznej.</w:t>
      </w:r>
    </w:p>
    <w:p w14:paraId="09A4FA7F" w14:textId="77777777" w:rsidR="00385B6B" w:rsidRPr="00F411C2" w:rsidRDefault="00385B6B" w:rsidP="00404703">
      <w:pPr>
        <w:spacing w:after="0" w:line="240" w:lineRule="auto"/>
        <w:ind w:left="1134"/>
        <w:jc w:val="both"/>
      </w:pPr>
    </w:p>
    <w:p w14:paraId="13AD068F" w14:textId="191EFE24" w:rsidR="00385B6B" w:rsidRPr="00F411C2" w:rsidRDefault="00385B6B" w:rsidP="00404703">
      <w:pPr>
        <w:spacing w:after="240"/>
        <w:ind w:firstLine="567"/>
        <w:jc w:val="both"/>
        <w:rPr>
          <w:b/>
        </w:rPr>
      </w:pPr>
      <w:r w:rsidRPr="00F411C2">
        <w:t xml:space="preserve">Wykonanie zadań inwestycyjnych finansowanych z budżetu gminy wyniosło </w:t>
      </w:r>
      <w:r w:rsidR="00433CED" w:rsidRPr="00F411C2">
        <w:rPr>
          <w:rFonts w:cs="Calibri"/>
          <w:b/>
        </w:rPr>
        <w:t>14.332.432,05</w:t>
      </w:r>
      <w:r w:rsidR="00433CED" w:rsidRPr="00F411C2">
        <w:rPr>
          <w:rFonts w:cs="Calibri"/>
        </w:rPr>
        <w:t xml:space="preserve"> </w:t>
      </w:r>
      <w:r w:rsidRPr="00F411C2">
        <w:rPr>
          <w:b/>
        </w:rPr>
        <w:t>zł</w:t>
      </w:r>
      <w:r w:rsidR="008F07B2" w:rsidRPr="00F411C2">
        <w:rPr>
          <w:b/>
        </w:rPr>
        <w:t>.</w:t>
      </w:r>
    </w:p>
    <w:p w14:paraId="6FE154AB" w14:textId="651570B5" w:rsidR="00385B6B" w:rsidRPr="00F411C2" w:rsidRDefault="00385B6B" w:rsidP="00404703">
      <w:pPr>
        <w:pStyle w:val="Tekstpodstawowy"/>
        <w:ind w:firstLine="567"/>
        <w:rPr>
          <w:b/>
        </w:rPr>
      </w:pPr>
      <w:r w:rsidRPr="00F411C2">
        <w:rPr>
          <w:b/>
        </w:rPr>
        <w:t>Do największych inwestycji prowadzonych w 201</w:t>
      </w:r>
      <w:r w:rsidR="00D55A62" w:rsidRPr="00F411C2">
        <w:rPr>
          <w:b/>
        </w:rPr>
        <w:t>9</w:t>
      </w:r>
      <w:r w:rsidRPr="00F411C2">
        <w:rPr>
          <w:b/>
        </w:rPr>
        <w:t xml:space="preserve"> r. należy zaliczyć:</w:t>
      </w:r>
    </w:p>
    <w:p w14:paraId="7EFC504F" w14:textId="11AB8148"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rozpoczęcie budowy stacji uzdatniania wody w Serocku przy ul. Nasielskiej</w:t>
      </w:r>
      <w:r w:rsidR="00353358">
        <w:rPr>
          <w:rFonts w:cs="Calibri"/>
          <w:lang w:eastAsia="zh-CN"/>
        </w:rPr>
        <w:t>;</w:t>
      </w:r>
    </w:p>
    <w:p w14:paraId="30A1E52E" w14:textId="7B8B7168"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utworzenie i wyposażenie Klubu Senior+ w Szadkach</w:t>
      </w:r>
      <w:r w:rsidR="00353358">
        <w:rPr>
          <w:rFonts w:cs="Calibri"/>
          <w:lang w:eastAsia="zh-CN"/>
        </w:rPr>
        <w:t>;</w:t>
      </w:r>
    </w:p>
    <w:p w14:paraId="4DE1E090" w14:textId="2F8AA336"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rozpoczęcie budowy kanalizacji sanitarnej w Serocku ul. Jaśminowa</w:t>
      </w:r>
      <w:r w:rsidR="00353358">
        <w:rPr>
          <w:rFonts w:cs="Calibri"/>
          <w:lang w:eastAsia="zh-CN"/>
        </w:rPr>
        <w:t>;</w:t>
      </w:r>
    </w:p>
    <w:p w14:paraId="6D70DFC2" w14:textId="1F5D0F10"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 xml:space="preserve">rozpoczęcie budowy kanalizacji sanitarnej Borowa Góra – Stasi Las ul. Słoneczna i drogi </w:t>
      </w:r>
      <w:r w:rsidR="008F62E2" w:rsidRPr="00F411C2">
        <w:rPr>
          <w:rFonts w:cs="Calibri"/>
          <w:lang w:eastAsia="zh-CN"/>
        </w:rPr>
        <w:br/>
      </w:r>
      <w:r w:rsidRPr="00F411C2">
        <w:rPr>
          <w:rFonts w:cs="Calibri"/>
          <w:lang w:eastAsia="zh-CN"/>
        </w:rPr>
        <w:t>w</w:t>
      </w:r>
      <w:r w:rsidR="00353358">
        <w:rPr>
          <w:rFonts w:cs="Calibri"/>
          <w:lang w:eastAsia="zh-CN"/>
        </w:rPr>
        <w:t>ewnętrzne;</w:t>
      </w:r>
    </w:p>
    <w:p w14:paraId="1E450173" w14:textId="5017A8AF"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przebudowa nawierzchni dróg gminnych Serock ul. Chrobrego, Szczygielskiego</w:t>
      </w:r>
      <w:r w:rsidR="00353358">
        <w:rPr>
          <w:rFonts w:cs="Calibri"/>
          <w:lang w:eastAsia="zh-CN"/>
        </w:rPr>
        <w:t>;</w:t>
      </w:r>
    </w:p>
    <w:p w14:paraId="585568E0" w14:textId="36AF338B"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modernizacja drogi gminnej Cupel ul. Arciechowska</w:t>
      </w:r>
      <w:r w:rsidR="00353358">
        <w:rPr>
          <w:rFonts w:cs="Calibri"/>
          <w:lang w:eastAsia="zh-CN"/>
        </w:rPr>
        <w:t>;</w:t>
      </w:r>
    </w:p>
    <w:p w14:paraId="5FA539E2" w14:textId="7A591989"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 xml:space="preserve">rozpoczęcie przebudowy ul. </w:t>
      </w:r>
      <w:proofErr w:type="spellStart"/>
      <w:r w:rsidRPr="00F411C2">
        <w:rPr>
          <w:rFonts w:cs="Calibri"/>
          <w:lang w:eastAsia="zh-CN"/>
        </w:rPr>
        <w:t>Książecej</w:t>
      </w:r>
      <w:proofErr w:type="spellEnd"/>
      <w:r w:rsidRPr="00F411C2">
        <w:rPr>
          <w:rFonts w:cs="Calibri"/>
          <w:lang w:eastAsia="zh-CN"/>
        </w:rPr>
        <w:t xml:space="preserve"> w Jadwisinie</w:t>
      </w:r>
      <w:r w:rsidR="00353358">
        <w:rPr>
          <w:rFonts w:cs="Calibri"/>
          <w:lang w:eastAsia="zh-CN"/>
        </w:rPr>
        <w:t>;</w:t>
      </w:r>
    </w:p>
    <w:p w14:paraId="60AA6B24" w14:textId="6B5E7609"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zakończenie budowy budynku mieszkalne</w:t>
      </w:r>
      <w:r w:rsidR="00353358">
        <w:rPr>
          <w:rFonts w:cs="Calibri"/>
          <w:lang w:eastAsia="zh-CN"/>
        </w:rPr>
        <w:t>go wielorodzinnego w Jadwisinie;</w:t>
      </w:r>
    </w:p>
    <w:p w14:paraId="04DD2E55" w14:textId="21E31AED" w:rsidR="009424EC" w:rsidRPr="00F411C2" w:rsidRDefault="009424EC" w:rsidP="008F62E2">
      <w:pPr>
        <w:pStyle w:val="Akapitzlist"/>
        <w:suppressAutoHyphens/>
        <w:spacing w:before="60" w:after="60" w:line="240" w:lineRule="auto"/>
        <w:rPr>
          <w:rFonts w:cs="Calibri"/>
          <w:lang w:eastAsia="zh-CN"/>
        </w:rPr>
      </w:pPr>
      <w:r w:rsidRPr="00F411C2">
        <w:rPr>
          <w:rFonts w:cs="Calibri"/>
          <w:lang w:eastAsia="zh-CN"/>
        </w:rPr>
        <w:t xml:space="preserve"> zakończenie rozbudowy i modernizacji przedszkola w Serocku</w:t>
      </w:r>
      <w:r w:rsidR="00353358">
        <w:rPr>
          <w:rFonts w:cs="Calibri"/>
          <w:lang w:eastAsia="zh-CN"/>
        </w:rPr>
        <w:t>;</w:t>
      </w:r>
    </w:p>
    <w:p w14:paraId="26191F71" w14:textId="208CC00E"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 xml:space="preserve">modernizacja bazy szkolnej w Zespole </w:t>
      </w:r>
      <w:proofErr w:type="spellStart"/>
      <w:r w:rsidRPr="00F411C2">
        <w:rPr>
          <w:rFonts w:cs="Calibri"/>
          <w:lang w:eastAsia="zh-CN"/>
        </w:rPr>
        <w:t>Szkolno</w:t>
      </w:r>
      <w:proofErr w:type="spellEnd"/>
      <w:r w:rsidRPr="00F411C2">
        <w:rPr>
          <w:rFonts w:cs="Calibri"/>
          <w:lang w:eastAsia="zh-CN"/>
        </w:rPr>
        <w:t xml:space="preserve"> – Przedszkolnym w Woli  Kiełpińskiej</w:t>
      </w:r>
      <w:r w:rsidR="00353358">
        <w:rPr>
          <w:rFonts w:cs="Calibri"/>
          <w:lang w:eastAsia="zh-CN"/>
        </w:rPr>
        <w:t>;</w:t>
      </w:r>
    </w:p>
    <w:p w14:paraId="2CD80599" w14:textId="5BA84F7D"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zakończenie termomoderniza</w:t>
      </w:r>
      <w:r w:rsidR="00353358">
        <w:rPr>
          <w:rFonts w:cs="Calibri"/>
          <w:lang w:eastAsia="zh-CN"/>
        </w:rPr>
        <w:t>cji Szkoły Podstawowej w Zegrzu;</w:t>
      </w:r>
    </w:p>
    <w:p w14:paraId="765B865C" w14:textId="62FE604D"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poprawa efektywności energetycznej na terenie gminy Serock</w:t>
      </w:r>
      <w:r w:rsidR="00353358">
        <w:rPr>
          <w:rFonts w:cs="Calibri"/>
          <w:lang w:eastAsia="zh-CN"/>
        </w:rPr>
        <w:t>;</w:t>
      </w:r>
    </w:p>
    <w:p w14:paraId="303E7813" w14:textId="3A8EC912" w:rsidR="009424EC" w:rsidRPr="00F411C2" w:rsidRDefault="009424EC" w:rsidP="0036565F">
      <w:pPr>
        <w:pStyle w:val="Akapitzlist"/>
        <w:numPr>
          <w:ilvl w:val="0"/>
          <w:numId w:val="47"/>
        </w:numPr>
        <w:suppressAutoHyphens/>
        <w:spacing w:before="60" w:after="60" w:line="240" w:lineRule="auto"/>
        <w:rPr>
          <w:rFonts w:cs="Calibri"/>
          <w:lang w:eastAsia="zh-CN"/>
        </w:rPr>
      </w:pPr>
      <w:r w:rsidRPr="00F411C2">
        <w:rPr>
          <w:rFonts w:cs="Calibri"/>
          <w:lang w:eastAsia="zh-CN"/>
        </w:rPr>
        <w:t xml:space="preserve">budowa oświetlenia drogowego w miejscowościach: Dosin ul. Długa, Serock ul. Orla,   </w:t>
      </w:r>
      <w:r w:rsidRPr="00F411C2">
        <w:rPr>
          <w:rFonts w:cs="Calibri"/>
          <w:lang w:eastAsia="zh-CN"/>
        </w:rPr>
        <w:br/>
      </w:r>
      <w:r w:rsidR="008F62E2" w:rsidRPr="00F411C2">
        <w:rPr>
          <w:rFonts w:cs="Calibri"/>
          <w:lang w:eastAsia="zh-CN"/>
        </w:rPr>
        <w:t xml:space="preserve"> </w:t>
      </w:r>
      <w:r w:rsidRPr="00F411C2">
        <w:rPr>
          <w:rFonts w:cs="Calibri"/>
          <w:lang w:eastAsia="zh-CN"/>
        </w:rPr>
        <w:t>Kochanowskiego, Łacha ul. Serocka, Zegrzyńska, Wierzbica.</w:t>
      </w:r>
    </w:p>
    <w:p w14:paraId="259A3FF2" w14:textId="28B723AA" w:rsidR="00912614" w:rsidRPr="00F411C2" w:rsidRDefault="00912614" w:rsidP="00912614"/>
    <w:p w14:paraId="2C8CCD02" w14:textId="4205AA64" w:rsidR="00912614" w:rsidRPr="00CF40ED" w:rsidRDefault="00E1237B" w:rsidP="00912614">
      <w:pPr>
        <w:pStyle w:val="Legenda"/>
        <w:keepNext/>
        <w:jc w:val="center"/>
        <w:rPr>
          <w:sz w:val="22"/>
          <w:szCs w:val="22"/>
        </w:rPr>
      </w:pPr>
      <w:r w:rsidRPr="00CF40ED">
        <w:rPr>
          <w:sz w:val="22"/>
          <w:szCs w:val="22"/>
        </w:rPr>
        <w:lastRenderedPageBreak/>
        <w:t>Fot</w:t>
      </w:r>
      <w:r w:rsidR="002B299F" w:rsidRPr="00CF40ED">
        <w:rPr>
          <w:noProof/>
          <w:sz w:val="22"/>
          <w:szCs w:val="22"/>
        </w:rPr>
        <w:t>.</w:t>
      </w:r>
      <w:r w:rsidR="00107BDF">
        <w:rPr>
          <w:noProof/>
          <w:sz w:val="22"/>
          <w:szCs w:val="22"/>
        </w:rPr>
        <w:t xml:space="preserve"> 1.</w:t>
      </w:r>
      <w:r w:rsidR="007F2E5A" w:rsidRPr="00CF40ED">
        <w:rPr>
          <w:sz w:val="22"/>
          <w:szCs w:val="22"/>
        </w:rPr>
        <w:t xml:space="preserve"> Serock</w:t>
      </w:r>
    </w:p>
    <w:p w14:paraId="14E00C2C" w14:textId="164FD7EE" w:rsidR="0084085E" w:rsidRPr="00F411C2" w:rsidRDefault="00912614" w:rsidP="00912614">
      <w:pPr>
        <w:tabs>
          <w:tab w:val="left" w:pos="2550"/>
        </w:tabs>
        <w:jc w:val="center"/>
      </w:pPr>
      <w:r w:rsidRPr="00F411C2">
        <w:rPr>
          <w:noProof/>
          <w:lang w:eastAsia="pl-PL"/>
        </w:rPr>
        <w:drawing>
          <wp:inline distT="0" distB="0" distL="0" distR="0" wp14:anchorId="4DB26067" wp14:editId="524D1F5F">
            <wp:extent cx="4162425" cy="3117484"/>
            <wp:effectExtent l="0" t="0" r="0" b="6985"/>
            <wp:docPr id="21" name="Obraz 21" descr="https://www.serock.pl/grafika,568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serock.pl/grafika,5685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64687" cy="3119178"/>
                    </a:xfrm>
                    <a:prstGeom prst="rect">
                      <a:avLst/>
                    </a:prstGeom>
                    <a:noFill/>
                    <a:ln>
                      <a:noFill/>
                    </a:ln>
                  </pic:spPr>
                </pic:pic>
              </a:graphicData>
            </a:graphic>
          </wp:inline>
        </w:drawing>
      </w:r>
    </w:p>
    <w:p w14:paraId="468D4B6A" w14:textId="77777777" w:rsidR="00912614" w:rsidRPr="00F411C2" w:rsidRDefault="00912614" w:rsidP="00912614">
      <w:pPr>
        <w:pStyle w:val="Tekstpodstawowy"/>
        <w:ind w:firstLine="567"/>
        <w:jc w:val="center"/>
        <w:rPr>
          <w:i/>
          <w:sz w:val="20"/>
        </w:rPr>
      </w:pPr>
      <w:r w:rsidRPr="00F411C2">
        <w:rPr>
          <w:i/>
          <w:sz w:val="20"/>
        </w:rPr>
        <w:t xml:space="preserve">źródło: </w:t>
      </w:r>
      <w:proofErr w:type="spellStart"/>
      <w:r w:rsidRPr="00F411C2">
        <w:rPr>
          <w:i/>
          <w:sz w:val="20"/>
        </w:rPr>
        <w:t>UMiG</w:t>
      </w:r>
      <w:proofErr w:type="spellEnd"/>
      <w:r w:rsidRPr="00F411C2">
        <w:rPr>
          <w:i/>
          <w:sz w:val="20"/>
        </w:rPr>
        <w:t xml:space="preserve"> w Serocku</w:t>
      </w:r>
    </w:p>
    <w:p w14:paraId="0555F482" w14:textId="77777777" w:rsidR="001703C0" w:rsidRPr="00F411C2" w:rsidRDefault="001703C0" w:rsidP="001703C0">
      <w:pPr>
        <w:pStyle w:val="Legenda"/>
        <w:keepNext/>
        <w:ind w:firstLine="567"/>
        <w:jc w:val="both"/>
        <w:rPr>
          <w:b w:val="0"/>
          <w:bCs w:val="0"/>
          <w:sz w:val="22"/>
          <w:szCs w:val="22"/>
        </w:rPr>
      </w:pPr>
      <w:r w:rsidRPr="00F411C2">
        <w:rPr>
          <w:b w:val="0"/>
          <w:bCs w:val="0"/>
          <w:sz w:val="22"/>
          <w:szCs w:val="22"/>
        </w:rPr>
        <w:t>Z zakresu kanalizacji sanitarnej w 2019r. rozpoczęto budowę kanalizacji sanitarnej w Borowa Góra - Stasi Las ul. Słoneczna i drogi wewnętrzne. Wybudowano 642 m kanału sanitarnego. W Serocku w ul. Jaśminowej rozpoczęto budowę kanalizacji sanitarnej grawitacyjno-tłoczonej z przepompownią ścieków. Oba zadania dofinansowane z pożyczki z Wojewódzkiego Funduszu Ochrony Środowiska i Gospodarki Wodnej.</w:t>
      </w:r>
    </w:p>
    <w:p w14:paraId="0D9DB43F" w14:textId="48872B38" w:rsidR="00756D5F" w:rsidRPr="00F411C2" w:rsidRDefault="00756D5F" w:rsidP="00756D5F">
      <w:pPr>
        <w:spacing w:before="60" w:after="60"/>
        <w:ind w:firstLine="567"/>
        <w:jc w:val="both"/>
      </w:pPr>
      <w:r w:rsidRPr="00F411C2">
        <w:rPr>
          <w:rFonts w:cs="Calibri"/>
        </w:rPr>
        <w:t xml:space="preserve">Z zakresu zaopatrzenia Gminy w wodę rozpoczęto budowę stacji uzdatniania wody przy </w:t>
      </w:r>
      <w:r w:rsidRPr="00F411C2">
        <w:rPr>
          <w:rFonts w:cs="Calibri"/>
        </w:rPr>
        <w:br/>
        <w:t xml:space="preserve">ul. Nasielskiej w Serocku. Wybudowano budynek </w:t>
      </w:r>
      <w:proofErr w:type="spellStart"/>
      <w:r w:rsidR="00EA17E3" w:rsidRPr="00F411C2">
        <w:rPr>
          <w:rFonts w:cs="Calibri"/>
        </w:rPr>
        <w:t>administracyjno</w:t>
      </w:r>
      <w:proofErr w:type="spellEnd"/>
      <w:r w:rsidRPr="00F411C2">
        <w:rPr>
          <w:rFonts w:cs="Calibri"/>
        </w:rPr>
        <w:t xml:space="preserve"> – biurowy z częścią technologiczną, halę magazynową, wiatę stalową</w:t>
      </w:r>
      <w:r w:rsidR="00EA17E3" w:rsidRPr="00F411C2">
        <w:rPr>
          <w:rFonts w:cs="Calibri"/>
        </w:rPr>
        <w:t>,</w:t>
      </w:r>
      <w:r w:rsidRPr="00F411C2">
        <w:rPr>
          <w:rFonts w:cs="Calibri"/>
        </w:rPr>
        <w:t xml:space="preserve"> nad parkingiem wybudowano zbiornik czystej wody, wywiercono dwie nowe studnie głębinowe.</w:t>
      </w:r>
    </w:p>
    <w:p w14:paraId="7196CCC6" w14:textId="56BD8BB7" w:rsidR="008D614F" w:rsidRPr="00F411C2" w:rsidRDefault="008D614F" w:rsidP="00EA1BE4">
      <w:pPr>
        <w:jc w:val="center"/>
        <w:rPr>
          <w:b/>
          <w:sz w:val="20"/>
        </w:rPr>
      </w:pPr>
      <w:r w:rsidRPr="00F411C2">
        <w:rPr>
          <w:b/>
          <w:sz w:val="20"/>
        </w:rPr>
        <w:t xml:space="preserve">Tabela </w:t>
      </w:r>
      <w:r w:rsidR="00EA1BE4">
        <w:rPr>
          <w:b/>
          <w:sz w:val="20"/>
        </w:rPr>
        <w:t>13.</w:t>
      </w:r>
      <w:r w:rsidRPr="00F411C2">
        <w:rPr>
          <w:b/>
          <w:sz w:val="20"/>
        </w:rPr>
        <w:t xml:space="preserve"> Długość wybudowanej infrastruktury technicznej w 201</w:t>
      </w:r>
      <w:r w:rsidR="00B0436F" w:rsidRPr="00F411C2">
        <w:rPr>
          <w:b/>
          <w:sz w:val="20"/>
        </w:rPr>
        <w:t>9</w:t>
      </w:r>
      <w:r w:rsidRPr="00F411C2">
        <w:rPr>
          <w:b/>
          <w:sz w:val="20"/>
        </w:rPr>
        <w:t xml:space="preserve"> roku</w:t>
      </w:r>
    </w:p>
    <w:tbl>
      <w:tblPr>
        <w:tblStyle w:val="Tabela-Siatka"/>
        <w:tblW w:w="0" w:type="auto"/>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5971"/>
        <w:gridCol w:w="3055"/>
      </w:tblGrid>
      <w:tr w:rsidR="00F411C2" w:rsidRPr="00F411C2" w14:paraId="7FF65CA7" w14:textId="77777777" w:rsidTr="00E74267">
        <w:trPr>
          <w:jc w:val="center"/>
        </w:trPr>
        <w:tc>
          <w:tcPr>
            <w:tcW w:w="5971" w:type="dxa"/>
            <w:shd w:val="clear" w:color="auto" w:fill="95B3D7" w:themeFill="accent1" w:themeFillTint="99"/>
          </w:tcPr>
          <w:p w14:paraId="413AC330" w14:textId="77777777" w:rsidR="008D614F" w:rsidRPr="00F411C2" w:rsidRDefault="008D614F" w:rsidP="000F78AF">
            <w:pPr>
              <w:jc w:val="center"/>
              <w:rPr>
                <w:b/>
              </w:rPr>
            </w:pPr>
            <w:r w:rsidRPr="00F411C2">
              <w:rPr>
                <w:b/>
              </w:rPr>
              <w:t>Wyszczególnienie</w:t>
            </w:r>
          </w:p>
        </w:tc>
        <w:tc>
          <w:tcPr>
            <w:tcW w:w="3055" w:type="dxa"/>
            <w:shd w:val="clear" w:color="auto" w:fill="95B3D7" w:themeFill="accent1" w:themeFillTint="99"/>
          </w:tcPr>
          <w:p w14:paraId="065EDAA3" w14:textId="4C19D7B3" w:rsidR="008D614F" w:rsidRPr="00F411C2" w:rsidRDefault="00B0436F" w:rsidP="000F78AF">
            <w:pPr>
              <w:jc w:val="center"/>
              <w:rPr>
                <w:b/>
              </w:rPr>
            </w:pPr>
            <w:r w:rsidRPr="00F411C2">
              <w:rPr>
                <w:b/>
              </w:rPr>
              <w:t>2019</w:t>
            </w:r>
          </w:p>
        </w:tc>
      </w:tr>
      <w:tr w:rsidR="00F411C2" w:rsidRPr="00F411C2" w14:paraId="7122ABE5" w14:textId="77777777" w:rsidTr="00E74267">
        <w:trPr>
          <w:trHeight w:val="849"/>
          <w:jc w:val="center"/>
        </w:trPr>
        <w:tc>
          <w:tcPr>
            <w:tcW w:w="5971" w:type="dxa"/>
          </w:tcPr>
          <w:p w14:paraId="294D70C6" w14:textId="33632DBC" w:rsidR="008D614F" w:rsidRPr="00F411C2" w:rsidRDefault="008D614F" w:rsidP="00B0436F">
            <w:pPr>
              <w:jc w:val="center"/>
              <w:rPr>
                <w:b/>
              </w:rPr>
            </w:pPr>
            <w:r w:rsidRPr="00F411C2">
              <w:rPr>
                <w:rFonts w:cstheme="minorHAnsi"/>
              </w:rPr>
              <w:t xml:space="preserve">Długość </w:t>
            </w:r>
            <w:r w:rsidR="00B0436F" w:rsidRPr="00F411C2">
              <w:rPr>
                <w:rFonts w:cstheme="minorHAnsi"/>
              </w:rPr>
              <w:t>zmodernizowanych i przebudowanych ulic</w:t>
            </w:r>
            <w:r w:rsidRPr="00F411C2">
              <w:rPr>
                <w:rFonts w:cstheme="minorHAnsi"/>
              </w:rPr>
              <w:t xml:space="preserve"> [</w:t>
            </w:r>
            <w:r w:rsidR="00B0436F" w:rsidRPr="00F411C2">
              <w:rPr>
                <w:rFonts w:cstheme="minorHAnsi"/>
              </w:rPr>
              <w:t>k</w:t>
            </w:r>
            <w:r w:rsidRPr="00F411C2">
              <w:rPr>
                <w:rFonts w:cstheme="minorHAnsi"/>
              </w:rPr>
              <w:t>m]</w:t>
            </w:r>
          </w:p>
        </w:tc>
        <w:tc>
          <w:tcPr>
            <w:tcW w:w="3055" w:type="dxa"/>
          </w:tcPr>
          <w:p w14:paraId="1AEC2A62" w14:textId="1AEDC240" w:rsidR="008D614F" w:rsidRPr="00F411C2" w:rsidRDefault="00B0436F" w:rsidP="002B299F">
            <w:pPr>
              <w:jc w:val="center"/>
            </w:pPr>
            <w:r w:rsidRPr="00F411C2">
              <w:t>2,426</w:t>
            </w:r>
          </w:p>
        </w:tc>
      </w:tr>
      <w:tr w:rsidR="00F411C2" w:rsidRPr="00F411C2" w14:paraId="48717750" w14:textId="77777777" w:rsidTr="00E74267">
        <w:trPr>
          <w:trHeight w:val="512"/>
          <w:jc w:val="center"/>
        </w:trPr>
        <w:tc>
          <w:tcPr>
            <w:tcW w:w="5971" w:type="dxa"/>
          </w:tcPr>
          <w:p w14:paraId="5A29562B" w14:textId="566F4EA2" w:rsidR="008D614F" w:rsidRPr="00F411C2" w:rsidRDefault="008D614F" w:rsidP="00B0436F">
            <w:pPr>
              <w:jc w:val="center"/>
              <w:rPr>
                <w:b/>
              </w:rPr>
            </w:pPr>
            <w:r w:rsidRPr="00F411C2">
              <w:rPr>
                <w:rFonts w:cstheme="minorHAnsi"/>
              </w:rPr>
              <w:t xml:space="preserve">Długość </w:t>
            </w:r>
            <w:r w:rsidR="00B0436F" w:rsidRPr="00F411C2">
              <w:rPr>
                <w:rFonts w:cstheme="minorHAnsi"/>
              </w:rPr>
              <w:t>wyremontowanych i przebudowanych chodników</w:t>
            </w:r>
            <w:r w:rsidRPr="00F411C2">
              <w:rPr>
                <w:rFonts w:cstheme="minorHAnsi"/>
              </w:rPr>
              <w:t xml:space="preserve"> [</w:t>
            </w:r>
            <w:r w:rsidR="00B0436F" w:rsidRPr="00F411C2">
              <w:rPr>
                <w:rFonts w:cstheme="minorHAnsi"/>
              </w:rPr>
              <w:t>k</w:t>
            </w:r>
            <w:r w:rsidRPr="00F411C2">
              <w:rPr>
                <w:rFonts w:cstheme="minorHAnsi"/>
              </w:rPr>
              <w:t>m]</w:t>
            </w:r>
          </w:p>
        </w:tc>
        <w:tc>
          <w:tcPr>
            <w:tcW w:w="3055" w:type="dxa"/>
          </w:tcPr>
          <w:p w14:paraId="7EDB91B3" w14:textId="537ADEDB" w:rsidR="008D614F" w:rsidRPr="00F411C2" w:rsidRDefault="00B0436F" w:rsidP="002B299F">
            <w:pPr>
              <w:jc w:val="center"/>
            </w:pPr>
            <w:r w:rsidRPr="00F411C2">
              <w:t>1,165</w:t>
            </w:r>
          </w:p>
        </w:tc>
      </w:tr>
      <w:tr w:rsidR="00F411C2" w:rsidRPr="00F411C2" w14:paraId="58BA8C9F" w14:textId="77777777" w:rsidTr="00E74267">
        <w:trPr>
          <w:jc w:val="center"/>
        </w:trPr>
        <w:tc>
          <w:tcPr>
            <w:tcW w:w="5971" w:type="dxa"/>
          </w:tcPr>
          <w:p w14:paraId="43FB187F" w14:textId="12F32B34" w:rsidR="008D614F" w:rsidRPr="00F411C2" w:rsidRDefault="00E74267" w:rsidP="00E74267">
            <w:pPr>
              <w:jc w:val="center"/>
              <w:rPr>
                <w:b/>
              </w:rPr>
            </w:pPr>
            <w:r w:rsidRPr="00F411C2">
              <w:rPr>
                <w:rFonts w:cstheme="minorHAnsi"/>
              </w:rPr>
              <w:t xml:space="preserve">Liczba skrzyżowań, na których usprawniono organizację ruchu </w:t>
            </w:r>
          </w:p>
        </w:tc>
        <w:tc>
          <w:tcPr>
            <w:tcW w:w="3055" w:type="dxa"/>
          </w:tcPr>
          <w:p w14:paraId="12E79136" w14:textId="4F4780FB" w:rsidR="008D614F" w:rsidRPr="00F411C2" w:rsidRDefault="00E74267" w:rsidP="002B299F">
            <w:pPr>
              <w:jc w:val="center"/>
            </w:pPr>
            <w:r w:rsidRPr="00F411C2">
              <w:t>7</w:t>
            </w:r>
          </w:p>
        </w:tc>
      </w:tr>
      <w:tr w:rsidR="00F411C2" w:rsidRPr="00F411C2" w14:paraId="631A2BA0" w14:textId="77777777" w:rsidTr="00E74267">
        <w:trPr>
          <w:jc w:val="center"/>
        </w:trPr>
        <w:tc>
          <w:tcPr>
            <w:tcW w:w="5971" w:type="dxa"/>
          </w:tcPr>
          <w:p w14:paraId="07B19EF6" w14:textId="7E383978" w:rsidR="008D614F" w:rsidRPr="00F411C2" w:rsidRDefault="00E74267" w:rsidP="00E74267">
            <w:pPr>
              <w:jc w:val="center"/>
              <w:rPr>
                <w:b/>
              </w:rPr>
            </w:pPr>
            <w:r w:rsidRPr="00F411C2">
              <w:rPr>
                <w:rFonts w:cstheme="minorHAnsi"/>
              </w:rPr>
              <w:t>Długość rozbudowanej sieci kanalizacji sanitarnej</w:t>
            </w:r>
          </w:p>
        </w:tc>
        <w:tc>
          <w:tcPr>
            <w:tcW w:w="3055" w:type="dxa"/>
          </w:tcPr>
          <w:p w14:paraId="442BE5C2" w14:textId="32EB0838" w:rsidR="008D614F" w:rsidRPr="00F411C2" w:rsidRDefault="00E74267" w:rsidP="002B299F">
            <w:pPr>
              <w:jc w:val="center"/>
              <w:rPr>
                <w:b/>
              </w:rPr>
            </w:pPr>
            <w:r w:rsidRPr="00F411C2">
              <w:rPr>
                <w:rFonts w:cstheme="minorHAnsi"/>
              </w:rPr>
              <w:t>1512 m</w:t>
            </w:r>
          </w:p>
        </w:tc>
      </w:tr>
      <w:tr w:rsidR="00F411C2" w:rsidRPr="00F411C2" w14:paraId="1849ECEA" w14:textId="77777777" w:rsidTr="00E74267">
        <w:trPr>
          <w:jc w:val="center"/>
        </w:trPr>
        <w:tc>
          <w:tcPr>
            <w:tcW w:w="5971" w:type="dxa"/>
          </w:tcPr>
          <w:p w14:paraId="7E088565" w14:textId="0F9746DE" w:rsidR="008D614F" w:rsidRPr="00F411C2" w:rsidRDefault="00E74267" w:rsidP="002B299F">
            <w:pPr>
              <w:jc w:val="center"/>
              <w:rPr>
                <w:b/>
              </w:rPr>
            </w:pPr>
            <w:r w:rsidRPr="00F411C2">
              <w:rPr>
                <w:rFonts w:cstheme="minorHAnsi"/>
              </w:rPr>
              <w:t>Liczba zmodernizowanych obiektów gminnych</w:t>
            </w:r>
          </w:p>
        </w:tc>
        <w:tc>
          <w:tcPr>
            <w:tcW w:w="3055" w:type="dxa"/>
          </w:tcPr>
          <w:p w14:paraId="27F25F97" w14:textId="48F9F35E" w:rsidR="008D614F" w:rsidRPr="00F411C2" w:rsidRDefault="009170FF" w:rsidP="002B299F">
            <w:pPr>
              <w:jc w:val="center"/>
            </w:pPr>
            <w:r w:rsidRPr="00F411C2">
              <w:t>2</w:t>
            </w:r>
          </w:p>
        </w:tc>
      </w:tr>
      <w:tr w:rsidR="00F411C2" w:rsidRPr="00F411C2" w14:paraId="1D397767" w14:textId="77777777" w:rsidTr="00E74267">
        <w:trPr>
          <w:jc w:val="center"/>
        </w:trPr>
        <w:tc>
          <w:tcPr>
            <w:tcW w:w="5971" w:type="dxa"/>
          </w:tcPr>
          <w:p w14:paraId="46D61783" w14:textId="4300A920" w:rsidR="009170FF" w:rsidRPr="00F411C2" w:rsidRDefault="009170FF" w:rsidP="002B299F">
            <w:pPr>
              <w:jc w:val="center"/>
              <w:rPr>
                <w:rFonts w:cstheme="minorHAnsi"/>
              </w:rPr>
            </w:pPr>
            <w:r w:rsidRPr="00F411C2">
              <w:rPr>
                <w:rFonts w:cstheme="minorHAnsi"/>
              </w:rPr>
              <w:lastRenderedPageBreak/>
              <w:t>Liczba zbudowanych obiektów użyteczności publicznej</w:t>
            </w:r>
          </w:p>
        </w:tc>
        <w:tc>
          <w:tcPr>
            <w:tcW w:w="3055" w:type="dxa"/>
          </w:tcPr>
          <w:p w14:paraId="1E50CF9D" w14:textId="0B650466" w:rsidR="009170FF" w:rsidRPr="00F411C2" w:rsidRDefault="009170FF" w:rsidP="002B299F">
            <w:pPr>
              <w:jc w:val="center"/>
            </w:pPr>
            <w:r w:rsidRPr="00F411C2">
              <w:t>1</w:t>
            </w:r>
          </w:p>
        </w:tc>
      </w:tr>
      <w:tr w:rsidR="00F411C2" w:rsidRPr="00F411C2" w14:paraId="091CDDC1" w14:textId="77777777" w:rsidTr="00E74267">
        <w:trPr>
          <w:jc w:val="center"/>
        </w:trPr>
        <w:tc>
          <w:tcPr>
            <w:tcW w:w="5971" w:type="dxa"/>
          </w:tcPr>
          <w:p w14:paraId="28430781" w14:textId="1467110C" w:rsidR="009170FF" w:rsidRPr="00F411C2" w:rsidRDefault="009170FF" w:rsidP="002B299F">
            <w:pPr>
              <w:jc w:val="center"/>
              <w:rPr>
                <w:rFonts w:cstheme="minorHAnsi"/>
              </w:rPr>
            </w:pPr>
            <w:r w:rsidRPr="00F411C2">
              <w:rPr>
                <w:rFonts w:cstheme="minorHAnsi"/>
              </w:rPr>
              <w:t>Liczba obiektów użyteczności publicznej poddanych termomodernizacji</w:t>
            </w:r>
          </w:p>
        </w:tc>
        <w:tc>
          <w:tcPr>
            <w:tcW w:w="3055" w:type="dxa"/>
          </w:tcPr>
          <w:p w14:paraId="2E8395F7" w14:textId="5105C004" w:rsidR="009170FF" w:rsidRPr="00F411C2" w:rsidRDefault="009170FF" w:rsidP="002B299F">
            <w:pPr>
              <w:jc w:val="center"/>
            </w:pPr>
            <w:r w:rsidRPr="00F411C2">
              <w:t>1</w:t>
            </w:r>
          </w:p>
        </w:tc>
      </w:tr>
    </w:tbl>
    <w:p w14:paraId="25BA27D5" w14:textId="77777777" w:rsidR="008D614F" w:rsidRPr="00F411C2" w:rsidRDefault="008D614F" w:rsidP="00C92C97">
      <w:pPr>
        <w:ind w:firstLine="567"/>
      </w:pPr>
    </w:p>
    <w:p w14:paraId="64A6AEFB" w14:textId="2855C4D8" w:rsidR="003F5462" w:rsidRPr="00F411C2" w:rsidRDefault="003F5462" w:rsidP="003F5462">
      <w:pPr>
        <w:spacing w:before="60" w:after="60" w:line="240" w:lineRule="auto"/>
        <w:rPr>
          <w:b/>
        </w:rPr>
      </w:pPr>
      <w:r w:rsidRPr="00F411C2">
        <w:rPr>
          <w:b/>
        </w:rPr>
        <w:t>Zadania inwestycyjne w zakresie obiektów oświatowych</w:t>
      </w:r>
    </w:p>
    <w:p w14:paraId="7D6D4EDC" w14:textId="77777777" w:rsidR="003F5462" w:rsidRPr="00F411C2" w:rsidRDefault="003F5462" w:rsidP="003F5462">
      <w:pPr>
        <w:spacing w:before="60" w:after="60" w:line="240" w:lineRule="auto"/>
        <w:jc w:val="both"/>
        <w:rPr>
          <w:b/>
        </w:rPr>
      </w:pPr>
    </w:p>
    <w:p w14:paraId="6993D149" w14:textId="77777777" w:rsidR="003F5462" w:rsidRPr="00F411C2" w:rsidRDefault="003F5462" w:rsidP="003F5462">
      <w:pPr>
        <w:spacing w:before="60" w:after="60" w:line="240" w:lineRule="auto"/>
        <w:ind w:firstLine="708"/>
        <w:jc w:val="both"/>
      </w:pPr>
      <w:r w:rsidRPr="00F411C2">
        <w:t xml:space="preserve">Zakończono termomodernizację budynku Szkoły Podstawowej w Zegrzu, w ramach zadania wykonano docieplenie ścian zewnętrznych, wymieniono stolarkę okienną, zamontowano instalację fotowoltaiczną. Zadanie dofinansowane ze środków Regionalnego Programu Operacyjnego Województwa Mazowieckiego na lata 2014-2020. </w:t>
      </w:r>
    </w:p>
    <w:p w14:paraId="5EB02822" w14:textId="77777777" w:rsidR="00715887" w:rsidRPr="00F411C2" w:rsidRDefault="00715887" w:rsidP="003F5462">
      <w:pPr>
        <w:spacing w:before="60" w:after="60" w:line="240" w:lineRule="auto"/>
        <w:ind w:firstLine="708"/>
        <w:jc w:val="both"/>
      </w:pPr>
    </w:p>
    <w:p w14:paraId="27009B76" w14:textId="7321A1AF" w:rsidR="00715887" w:rsidRPr="00F411C2" w:rsidRDefault="00715887" w:rsidP="00715887">
      <w:pPr>
        <w:spacing w:before="60" w:after="60" w:line="240" w:lineRule="auto"/>
        <w:ind w:firstLine="708"/>
        <w:jc w:val="center"/>
        <w:rPr>
          <w:b/>
        </w:rPr>
      </w:pPr>
      <w:r w:rsidRPr="00F411C2">
        <w:rPr>
          <w:b/>
        </w:rPr>
        <w:t>Fot.</w:t>
      </w:r>
      <w:r w:rsidR="00107BDF">
        <w:rPr>
          <w:b/>
        </w:rPr>
        <w:t xml:space="preserve"> 2.</w:t>
      </w:r>
      <w:r w:rsidRPr="00F411C2">
        <w:rPr>
          <w:b/>
        </w:rPr>
        <w:t xml:space="preserve"> Budynek szkoły w Zegrzu.</w:t>
      </w:r>
    </w:p>
    <w:p w14:paraId="7D9571E9" w14:textId="511C03E2" w:rsidR="00715887" w:rsidRPr="00F411C2" w:rsidRDefault="00715887" w:rsidP="00715887">
      <w:pPr>
        <w:spacing w:before="60" w:after="60" w:line="240" w:lineRule="auto"/>
        <w:ind w:firstLine="708"/>
        <w:jc w:val="center"/>
      </w:pPr>
      <w:r w:rsidRPr="00F411C2">
        <w:rPr>
          <w:noProof/>
          <w:lang w:eastAsia="pl-PL"/>
        </w:rPr>
        <w:drawing>
          <wp:inline distT="0" distB="0" distL="0" distR="0" wp14:anchorId="2C2CA557" wp14:editId="60F84AA9">
            <wp:extent cx="4295775" cy="2705100"/>
            <wp:effectExtent l="0" t="0" r="0" b="0"/>
            <wp:docPr id="14"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3"/>
                    <pic:cNvPicPr>
                      <a:picLocks noChangeAspect="1"/>
                    </pic:cNvPicPr>
                  </pic:nvPicPr>
                  <pic:blipFill>
                    <a:blip r:embed="rId26"/>
                    <a:stretch>
                      <a:fillRect/>
                    </a:stretch>
                  </pic:blipFill>
                  <pic:spPr>
                    <a:xfrm>
                      <a:off x="0" y="0"/>
                      <a:ext cx="4298568" cy="2706859"/>
                    </a:xfrm>
                    <a:prstGeom prst="rect">
                      <a:avLst/>
                    </a:prstGeom>
                  </pic:spPr>
                </pic:pic>
              </a:graphicData>
            </a:graphic>
          </wp:inline>
        </w:drawing>
      </w:r>
    </w:p>
    <w:p w14:paraId="0BFCF3EE" w14:textId="77777777" w:rsidR="00715887" w:rsidRPr="00F411C2" w:rsidRDefault="00715887" w:rsidP="00715887">
      <w:pPr>
        <w:pStyle w:val="Tekstpodstawowy"/>
        <w:ind w:firstLine="567"/>
        <w:jc w:val="center"/>
        <w:rPr>
          <w:i/>
          <w:sz w:val="20"/>
        </w:rPr>
      </w:pPr>
      <w:r w:rsidRPr="00F411C2">
        <w:rPr>
          <w:i/>
          <w:sz w:val="20"/>
        </w:rPr>
        <w:t xml:space="preserve">źródło: </w:t>
      </w:r>
      <w:proofErr w:type="spellStart"/>
      <w:r w:rsidRPr="00F411C2">
        <w:rPr>
          <w:i/>
          <w:sz w:val="20"/>
        </w:rPr>
        <w:t>UMiG</w:t>
      </w:r>
      <w:proofErr w:type="spellEnd"/>
      <w:r w:rsidRPr="00F411C2">
        <w:rPr>
          <w:i/>
          <w:sz w:val="20"/>
        </w:rPr>
        <w:t xml:space="preserve"> w Serocku</w:t>
      </w:r>
    </w:p>
    <w:p w14:paraId="4D159C5A" w14:textId="77777777" w:rsidR="00715887" w:rsidRPr="00F411C2" w:rsidRDefault="00715887" w:rsidP="003F5462">
      <w:pPr>
        <w:spacing w:before="60" w:after="60" w:line="240" w:lineRule="auto"/>
        <w:ind w:firstLine="708"/>
        <w:jc w:val="both"/>
      </w:pPr>
    </w:p>
    <w:p w14:paraId="66D0D241" w14:textId="77777777" w:rsidR="003F5462" w:rsidRPr="00F411C2" w:rsidRDefault="003F5462" w:rsidP="00746BBC">
      <w:pPr>
        <w:spacing w:before="60" w:after="60" w:line="240" w:lineRule="auto"/>
        <w:ind w:firstLine="567"/>
        <w:jc w:val="both"/>
      </w:pPr>
      <w:r w:rsidRPr="00F411C2">
        <w:t xml:space="preserve">Zakończono rozbudowę i modernizację przedszkola w Serocku. W ramach zadania dobudowano budynek  parterowy, niepodpiwniczony  o powierzchni zabudowy około  256 m2, w którym znalazło się miejsce na salę do zajęć  ruchowych o powierzchni  ok. 120 m2, sala do integracji sensorycznej, szatnia z łazienką oraz toaleta dla osób niepełnosprawnych. W zakresie zamówienia pojawiło się również wyposażenie obiektu w urządzenia sportowe na sali  ruchu, wyposażenie pomieszczeń w takie elementy jak szafki i meble, docieplenie starej części przedszkola, oświetlenie terenu oraz budowa placu zabaw o nawierzchni syntetycznej wyposażonego w urządzenia zabawowe. </w:t>
      </w:r>
    </w:p>
    <w:p w14:paraId="4C86B9DE" w14:textId="77777777" w:rsidR="00486BC2" w:rsidRPr="00F411C2" w:rsidRDefault="00486BC2" w:rsidP="00746BBC">
      <w:pPr>
        <w:spacing w:before="60" w:after="60" w:line="240" w:lineRule="auto"/>
        <w:ind w:firstLine="567"/>
        <w:jc w:val="both"/>
      </w:pPr>
    </w:p>
    <w:p w14:paraId="679562C5" w14:textId="77777777" w:rsidR="00486BC2" w:rsidRPr="00F411C2" w:rsidRDefault="00486BC2" w:rsidP="00746BBC">
      <w:pPr>
        <w:spacing w:before="60" w:after="60" w:line="240" w:lineRule="auto"/>
        <w:ind w:firstLine="567"/>
        <w:jc w:val="both"/>
      </w:pPr>
    </w:p>
    <w:p w14:paraId="68FB19B3" w14:textId="77777777" w:rsidR="00486BC2" w:rsidRPr="00F411C2" w:rsidRDefault="00486BC2" w:rsidP="00746BBC">
      <w:pPr>
        <w:spacing w:before="60" w:after="60" w:line="240" w:lineRule="auto"/>
        <w:ind w:firstLine="567"/>
        <w:jc w:val="both"/>
      </w:pPr>
    </w:p>
    <w:p w14:paraId="0415C4B8" w14:textId="77777777" w:rsidR="00486BC2" w:rsidRDefault="00486BC2" w:rsidP="00746BBC">
      <w:pPr>
        <w:spacing w:before="60" w:after="60" w:line="240" w:lineRule="auto"/>
        <w:ind w:firstLine="567"/>
        <w:jc w:val="both"/>
      </w:pPr>
    </w:p>
    <w:p w14:paraId="53C14768" w14:textId="77777777" w:rsidR="00353358" w:rsidRPr="00F411C2" w:rsidRDefault="00353358" w:rsidP="00746BBC">
      <w:pPr>
        <w:spacing w:before="60" w:after="60" w:line="240" w:lineRule="auto"/>
        <w:ind w:firstLine="567"/>
        <w:jc w:val="both"/>
      </w:pPr>
    </w:p>
    <w:p w14:paraId="52286E68" w14:textId="77777777" w:rsidR="00486BC2" w:rsidRPr="00F411C2" w:rsidRDefault="00486BC2" w:rsidP="00746BBC">
      <w:pPr>
        <w:spacing w:before="60" w:after="60" w:line="240" w:lineRule="auto"/>
        <w:ind w:firstLine="567"/>
        <w:jc w:val="both"/>
      </w:pPr>
    </w:p>
    <w:p w14:paraId="74206205" w14:textId="2186D4AA" w:rsidR="00486BC2" w:rsidRPr="00F411C2" w:rsidRDefault="00486BC2" w:rsidP="00486BC2">
      <w:pPr>
        <w:spacing w:before="60" w:after="60" w:line="240" w:lineRule="auto"/>
        <w:ind w:firstLine="708"/>
        <w:jc w:val="center"/>
        <w:rPr>
          <w:b/>
        </w:rPr>
      </w:pPr>
      <w:r w:rsidRPr="00F411C2">
        <w:rPr>
          <w:b/>
        </w:rPr>
        <w:t>Fot.</w:t>
      </w:r>
      <w:r w:rsidR="00107BDF">
        <w:rPr>
          <w:b/>
        </w:rPr>
        <w:t xml:space="preserve"> 3.</w:t>
      </w:r>
      <w:r w:rsidRPr="00F411C2">
        <w:rPr>
          <w:b/>
        </w:rPr>
        <w:t xml:space="preserve"> Przedszkole w Serocku.</w:t>
      </w:r>
    </w:p>
    <w:p w14:paraId="195D5CA5" w14:textId="77777777" w:rsidR="00486BC2" w:rsidRPr="00F411C2" w:rsidRDefault="00486BC2" w:rsidP="00746BBC">
      <w:pPr>
        <w:spacing w:before="60" w:after="60" w:line="240" w:lineRule="auto"/>
        <w:ind w:firstLine="567"/>
        <w:jc w:val="both"/>
      </w:pPr>
    </w:p>
    <w:p w14:paraId="3840E1E9" w14:textId="58DE9EE3" w:rsidR="00486BC2" w:rsidRPr="00F411C2" w:rsidRDefault="00486BC2" w:rsidP="00486BC2">
      <w:pPr>
        <w:spacing w:before="60" w:after="60" w:line="240" w:lineRule="auto"/>
        <w:ind w:firstLine="567"/>
        <w:jc w:val="center"/>
      </w:pPr>
      <w:r w:rsidRPr="00F411C2">
        <w:rPr>
          <w:noProof/>
          <w:lang w:eastAsia="pl-PL"/>
        </w:rPr>
        <w:drawing>
          <wp:inline distT="0" distB="0" distL="0" distR="0" wp14:anchorId="6F82571C" wp14:editId="397805E3">
            <wp:extent cx="2962275" cy="2254693"/>
            <wp:effectExtent l="0" t="0" r="0" b="0"/>
            <wp:docPr id="290" name="Obraz 4">
              <a:extLst xmlns:a="http://schemas.openxmlformats.org/drawingml/2006/main">
                <a:ext uri="{FF2B5EF4-FFF2-40B4-BE49-F238E27FC236}">
                  <a16:creationId xmlns:w15="http://schemas.microsoft.com/office/word/2012/wordml"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4A8C44D-6EA8-463D-A22B-912FFA86EB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w15="http://schemas.microsoft.com/office/word/2012/wordml"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4A8C44D-6EA8-463D-A22B-912FFA86EB6E}"/>
                        </a:ext>
                      </a:extLst>
                    </pic:cNvPr>
                    <pic:cNvPicPr>
                      <a:picLocks noChangeAspect="1"/>
                    </pic:cNvPicPr>
                  </pic:nvPicPr>
                  <pic:blipFill>
                    <a:blip r:embed="rId27"/>
                    <a:stretch>
                      <a:fillRect/>
                    </a:stretch>
                  </pic:blipFill>
                  <pic:spPr>
                    <a:xfrm>
                      <a:off x="0" y="0"/>
                      <a:ext cx="2969065" cy="2259861"/>
                    </a:xfrm>
                    <a:prstGeom prst="rect">
                      <a:avLst/>
                    </a:prstGeom>
                  </pic:spPr>
                </pic:pic>
              </a:graphicData>
            </a:graphic>
          </wp:inline>
        </w:drawing>
      </w:r>
    </w:p>
    <w:p w14:paraId="53B77438" w14:textId="77777777" w:rsidR="00486BC2" w:rsidRPr="00F411C2" w:rsidRDefault="00486BC2" w:rsidP="00486BC2">
      <w:pPr>
        <w:pStyle w:val="Tekstpodstawowy"/>
        <w:ind w:firstLine="567"/>
        <w:jc w:val="center"/>
        <w:rPr>
          <w:i/>
          <w:sz w:val="20"/>
        </w:rPr>
      </w:pPr>
      <w:r w:rsidRPr="00F411C2">
        <w:rPr>
          <w:i/>
          <w:sz w:val="20"/>
        </w:rPr>
        <w:t xml:space="preserve">źródło: </w:t>
      </w:r>
      <w:proofErr w:type="spellStart"/>
      <w:r w:rsidRPr="00F411C2">
        <w:rPr>
          <w:i/>
          <w:sz w:val="20"/>
        </w:rPr>
        <w:t>UMiG</w:t>
      </w:r>
      <w:proofErr w:type="spellEnd"/>
      <w:r w:rsidRPr="00F411C2">
        <w:rPr>
          <w:i/>
          <w:sz w:val="20"/>
        </w:rPr>
        <w:t xml:space="preserve"> w Serocku</w:t>
      </w:r>
    </w:p>
    <w:p w14:paraId="3F1996B5" w14:textId="77777777" w:rsidR="00486BC2" w:rsidRPr="00F411C2" w:rsidRDefault="00486BC2" w:rsidP="00746BBC">
      <w:pPr>
        <w:spacing w:before="60" w:after="60" w:line="240" w:lineRule="auto"/>
        <w:ind w:firstLine="567"/>
        <w:jc w:val="both"/>
      </w:pPr>
    </w:p>
    <w:p w14:paraId="741F07AA" w14:textId="77777777" w:rsidR="003F5462" w:rsidRPr="00F411C2" w:rsidRDefault="003F5462" w:rsidP="00746BBC">
      <w:pPr>
        <w:spacing w:before="60" w:after="60" w:line="240" w:lineRule="auto"/>
        <w:ind w:firstLine="567"/>
        <w:jc w:val="both"/>
      </w:pPr>
      <w:r w:rsidRPr="00F411C2">
        <w:t xml:space="preserve">Opracowano dokumentację projektową przebudowy łącznika pomiędzy budynkiem Szkoły Podstawowej i Przedszkola w Serocku. Celem tej inwestycji będzie dostosowanie istniejących tam pomieszczeń do funkcji którą pełnią. Obecnie w tej części budynku funkcjonują 3 oddziały przedszkolne biblioteka i mała niefunkcjonalna sala lekcyjna. Po przebudowie powstaną cztery sale z przeznaczeniem dla przedszkolaków (klasy „0”), szatnie, łazienki na każdym piętrze, gabinet terapii zajęciowej oraz niezbędne magazyny. Ponadto w ramach projektu przewiduje się budowę windy gastronomicznej, która umożliwi organizację spożywania posiłków przez przedszkolaków w salach, bez konieczności schodzenia do stołówki szkolnej. Dodatkowo przebudowa zakłada wyodrębnienie obszernej i funkcjonalnej biblioteki dostępnej z części szkolnej. Niewątpliwym atutem przebudowy będzie rozdzielenie przestrzeni przedszkolnej od szkolnej, co z pewnością przełoży się na wzrost bezpieczeństwa najmłodszych dzieci. </w:t>
      </w:r>
    </w:p>
    <w:p w14:paraId="6575EEDB" w14:textId="77777777" w:rsidR="003F5462" w:rsidRPr="00F411C2" w:rsidRDefault="003F5462" w:rsidP="00382DC9">
      <w:pPr>
        <w:spacing w:before="60" w:after="60" w:line="240" w:lineRule="auto"/>
        <w:ind w:firstLine="567"/>
        <w:jc w:val="both"/>
      </w:pPr>
      <w:r w:rsidRPr="00F411C2">
        <w:t xml:space="preserve">Opracowano także koncepcję rozbudowy Szkoły Podstawowej w Jadwisinie. Głównym założeniem jest stworzenie nowoczesnej sali gimnastycznej wraz z zapleczem sanitarnym na miarę potrzeb dzieciaków uczęszczających do tej placówki. I tak w wyniku tej inwestycji szkoła zyska - oprócz dużej sali gimnastycznej, która będzie mogła funkcjonować jako dwie mniejsze o wymiarach 24m x 12m każda - 3 dodatkowe sale lekcyjne, miejsce na przestronną bibliotekę oraz dwa zaplecza magazynowe. </w:t>
      </w:r>
    </w:p>
    <w:p w14:paraId="78592930" w14:textId="77777777" w:rsidR="003F5462" w:rsidRPr="00F411C2" w:rsidRDefault="003F5462" w:rsidP="00382DC9">
      <w:pPr>
        <w:spacing w:before="60" w:after="60" w:line="240" w:lineRule="auto"/>
        <w:ind w:firstLine="567"/>
        <w:jc w:val="both"/>
      </w:pPr>
      <w:r w:rsidRPr="00F411C2">
        <w:t>Powstała również koncepcja rozbudowy Zespołu Szkolno-Przedszkolnego w Woli Kiełpińskiej o dodatkowe oddziały przedszkolne. Koncepcja zakłada utworzenie 5 nowoczesnych oddziałów (</w:t>
      </w:r>
      <w:proofErr w:type="spellStart"/>
      <w:r w:rsidRPr="00F411C2">
        <w:t>sal</w:t>
      </w:r>
      <w:proofErr w:type="spellEnd"/>
      <w:r w:rsidRPr="00F411C2">
        <w:t>) przedszkolnych – każdy z odrębną łazienką. W ramach rozbudowy powstaną też dodatkowe pomieszczenia do zajęć terapeutycznych oraz magazynowe. Dodatkowo w ramach zadania planuje się wybudowanie windy osobowej, która zwiększy dostępność budynku dla osób niepełnosprawnych.</w:t>
      </w:r>
    </w:p>
    <w:p w14:paraId="0F8E0A48" w14:textId="77777777" w:rsidR="003F5462" w:rsidRPr="00F411C2" w:rsidRDefault="003F5462" w:rsidP="003F5462">
      <w:pPr>
        <w:spacing w:before="60" w:after="60" w:line="240" w:lineRule="auto"/>
        <w:jc w:val="both"/>
      </w:pPr>
      <w:r w:rsidRPr="00F411C2">
        <w:t xml:space="preserve">W Zespole </w:t>
      </w:r>
      <w:proofErr w:type="spellStart"/>
      <w:r w:rsidRPr="00F411C2">
        <w:t>Szkolno</w:t>
      </w:r>
      <w:proofErr w:type="spellEnd"/>
      <w:r w:rsidRPr="00F411C2">
        <w:t xml:space="preserve"> – Przedszkolnym w Woli Kiełpińskiej wyremontowano sanitariaty – wykonano zmiany w układzie ścian działowych, wykonano nowe okładziny ścian i posadzek. Zamontowano nową armaturę sanitarną wraz z osprzętem. Przebudowano instalację </w:t>
      </w:r>
      <w:proofErr w:type="spellStart"/>
      <w:r w:rsidRPr="00F411C2">
        <w:t>wodno</w:t>
      </w:r>
      <w:proofErr w:type="spellEnd"/>
      <w:r w:rsidRPr="00F411C2">
        <w:t xml:space="preserve"> – kanalizacyjną, centralnego ogrzewania, elektryczną. Wykonano mechaniczną wentylację wyciągową.</w:t>
      </w:r>
    </w:p>
    <w:p w14:paraId="572D1896" w14:textId="77777777" w:rsidR="003F5462" w:rsidRPr="00F411C2" w:rsidRDefault="003F5462" w:rsidP="003F5462">
      <w:pPr>
        <w:spacing w:before="60" w:after="60" w:line="240" w:lineRule="auto"/>
      </w:pPr>
    </w:p>
    <w:p w14:paraId="781527AD" w14:textId="77777777" w:rsidR="003F5462" w:rsidRDefault="003F5462" w:rsidP="003F5462">
      <w:pPr>
        <w:spacing w:before="60" w:after="60" w:line="240" w:lineRule="auto"/>
      </w:pPr>
    </w:p>
    <w:p w14:paraId="38DD4E07" w14:textId="77777777" w:rsidR="00353358" w:rsidRPr="00F411C2" w:rsidRDefault="00353358" w:rsidP="003F5462">
      <w:pPr>
        <w:spacing w:before="60" w:after="60" w:line="240" w:lineRule="auto"/>
      </w:pPr>
    </w:p>
    <w:p w14:paraId="5EA01B58" w14:textId="77777777" w:rsidR="003F5462" w:rsidRPr="00F411C2" w:rsidRDefault="003F5462" w:rsidP="003F5462">
      <w:pPr>
        <w:spacing w:before="60" w:after="60" w:line="240" w:lineRule="auto"/>
        <w:rPr>
          <w:b/>
        </w:rPr>
      </w:pPr>
      <w:r w:rsidRPr="00F411C2">
        <w:rPr>
          <w:b/>
        </w:rPr>
        <w:t>Opieka Społeczna</w:t>
      </w:r>
    </w:p>
    <w:p w14:paraId="65773732" w14:textId="77777777" w:rsidR="003F5462" w:rsidRPr="00F411C2" w:rsidRDefault="003F5462" w:rsidP="003F5462">
      <w:pPr>
        <w:spacing w:before="60" w:after="60" w:line="240" w:lineRule="auto"/>
        <w:rPr>
          <w:b/>
        </w:rPr>
      </w:pPr>
    </w:p>
    <w:p w14:paraId="3F45F6C8" w14:textId="77777777" w:rsidR="003F5462" w:rsidRPr="00F411C2" w:rsidRDefault="003F5462" w:rsidP="003F5462">
      <w:pPr>
        <w:spacing w:before="60" w:after="60" w:line="240" w:lineRule="auto"/>
        <w:ind w:firstLine="708"/>
        <w:jc w:val="both"/>
      </w:pPr>
      <w:r w:rsidRPr="00F411C2">
        <w:t xml:space="preserve">W Szadkach przebudowano budynek usługowy na placówkę Klub Senior+ . Powstała sala klubowa, sala rekreacyjna, </w:t>
      </w:r>
      <w:proofErr w:type="spellStart"/>
      <w:r w:rsidRPr="00F411C2">
        <w:t>wc</w:t>
      </w:r>
      <w:proofErr w:type="spellEnd"/>
      <w:r w:rsidRPr="00F411C2">
        <w:t xml:space="preserve"> damskie, męskie, wiatrołap. Powierzchnia całkowita 88,21m2. Klub został wyposażony w biurka, fotele biurowe, krzesła, sofę, ławy, komodę RTV, zabudowę szatniową, zabudowę kuchenną wraz ze sprzętem AGD, sprzęt RTV, zestawy komputerowe z drukarką. Sprzęt rehabilitacyjny - drabinki gimnastyczne, materace gimnastyczne, piłki lekarskie. Zainstalowano instalację alarmową. Zadanie dofinansowane  z rządowego programu Senior+.</w:t>
      </w:r>
    </w:p>
    <w:p w14:paraId="7A191B23" w14:textId="77777777" w:rsidR="003F5462" w:rsidRPr="00F411C2" w:rsidRDefault="003F5462" w:rsidP="003F5462">
      <w:pPr>
        <w:spacing w:before="60" w:after="60" w:line="240" w:lineRule="auto"/>
        <w:jc w:val="both"/>
      </w:pPr>
    </w:p>
    <w:p w14:paraId="30330EAB" w14:textId="77777777" w:rsidR="003F5462" w:rsidRPr="00F411C2" w:rsidRDefault="003F5462" w:rsidP="003F5462">
      <w:pPr>
        <w:spacing w:before="60" w:after="60" w:line="240" w:lineRule="auto"/>
        <w:jc w:val="both"/>
        <w:rPr>
          <w:b/>
        </w:rPr>
      </w:pPr>
      <w:r w:rsidRPr="00F411C2">
        <w:rPr>
          <w:b/>
        </w:rPr>
        <w:t>Tereny rekreacyjne</w:t>
      </w:r>
    </w:p>
    <w:p w14:paraId="6234D81C" w14:textId="77777777" w:rsidR="003F5462" w:rsidRPr="00F411C2" w:rsidRDefault="003F5462" w:rsidP="003F5462">
      <w:pPr>
        <w:spacing w:before="60" w:after="60" w:line="240" w:lineRule="auto"/>
        <w:jc w:val="both"/>
        <w:rPr>
          <w:b/>
        </w:rPr>
      </w:pPr>
    </w:p>
    <w:p w14:paraId="31C680D3" w14:textId="77777777" w:rsidR="003F5462" w:rsidRPr="00F411C2" w:rsidRDefault="003F5462" w:rsidP="003F5462">
      <w:pPr>
        <w:spacing w:before="60" w:after="60" w:line="240" w:lineRule="auto"/>
        <w:ind w:firstLine="708"/>
        <w:jc w:val="both"/>
      </w:pPr>
      <w:r w:rsidRPr="00F411C2">
        <w:t xml:space="preserve">W ramach zagospodarowania terenu w Zegrzu rozebrano starą przepompownię ścieków, zbiornik betonowy, wykonano drogę z kostki betonowej, teren został wyrównany i obsiany trawą. Teren został przygotowany uprzątnięty a tym samym przygotowany do realizacji planowanej na następne lata inwestycji polegającej na utworzeniu tu terenu rekreacyjnego. </w:t>
      </w:r>
    </w:p>
    <w:p w14:paraId="2748FC2A" w14:textId="77777777" w:rsidR="003F5462" w:rsidRPr="00F411C2" w:rsidRDefault="003F5462" w:rsidP="003F5462">
      <w:pPr>
        <w:spacing w:before="60" w:after="60" w:line="240" w:lineRule="auto"/>
        <w:jc w:val="both"/>
      </w:pPr>
      <w:r w:rsidRPr="00F411C2">
        <w:t>Na placu zabaw w Borowej Górze zamontowano monitoring wizyjny, doposażono plac w urządzenia zabawowe – huśtawki sprężynowe i kolejkę linową. Zadanie współfinansowane w ramach Mazowieckiego Instrumentu Aktywizacji Sołectw 2019.</w:t>
      </w:r>
    </w:p>
    <w:p w14:paraId="35FEA51C" w14:textId="77777777" w:rsidR="003F5462" w:rsidRPr="00F411C2" w:rsidRDefault="003F5462" w:rsidP="003F5462">
      <w:pPr>
        <w:spacing w:before="60" w:after="60" w:line="240" w:lineRule="auto"/>
        <w:jc w:val="both"/>
      </w:pPr>
      <w:r w:rsidRPr="00F411C2">
        <w:t xml:space="preserve">W ramach  doposażenia gminnego terenu rekreacyjnego w </w:t>
      </w:r>
      <w:proofErr w:type="spellStart"/>
      <w:r w:rsidRPr="00F411C2">
        <w:t>Stasim</w:t>
      </w:r>
      <w:proofErr w:type="spellEnd"/>
      <w:r w:rsidRPr="00F411C2">
        <w:t xml:space="preserve"> Lesie wykonano monitoring wizyjny, podwyższono </w:t>
      </w:r>
      <w:proofErr w:type="spellStart"/>
      <w:r w:rsidRPr="00F411C2">
        <w:t>piłkochwyty</w:t>
      </w:r>
      <w:proofErr w:type="spellEnd"/>
      <w:r w:rsidRPr="00F411C2">
        <w:t>, nasadzono drzewa i krzewy. Zadanie również współfinansowane w ramach Mazowieckiego Instrumentu Aktywizacji Sołectw 2019.</w:t>
      </w:r>
    </w:p>
    <w:p w14:paraId="3BEA96AD" w14:textId="77777777" w:rsidR="00A8282F" w:rsidRPr="00F411C2" w:rsidRDefault="00A8282F" w:rsidP="003F5462">
      <w:pPr>
        <w:spacing w:before="60" w:after="60" w:line="240" w:lineRule="auto"/>
        <w:jc w:val="both"/>
      </w:pPr>
    </w:p>
    <w:p w14:paraId="5EE54D3D" w14:textId="2FB1720D" w:rsidR="00A8282F" w:rsidRPr="00F411C2" w:rsidRDefault="00A8282F" w:rsidP="00A8282F">
      <w:pPr>
        <w:spacing w:before="60" w:after="60" w:line="240" w:lineRule="auto"/>
        <w:ind w:firstLine="708"/>
        <w:jc w:val="center"/>
        <w:rPr>
          <w:b/>
        </w:rPr>
      </w:pPr>
      <w:r w:rsidRPr="00F411C2">
        <w:rPr>
          <w:b/>
        </w:rPr>
        <w:t>Fot.</w:t>
      </w:r>
      <w:r w:rsidR="00107BDF">
        <w:rPr>
          <w:b/>
        </w:rPr>
        <w:t xml:space="preserve"> 4.</w:t>
      </w:r>
      <w:r w:rsidRPr="00F411C2">
        <w:rPr>
          <w:b/>
        </w:rPr>
        <w:t xml:space="preserve"> Plac zabaw w </w:t>
      </w:r>
      <w:proofErr w:type="spellStart"/>
      <w:r w:rsidRPr="00F411C2">
        <w:rPr>
          <w:b/>
        </w:rPr>
        <w:t>Stasim</w:t>
      </w:r>
      <w:proofErr w:type="spellEnd"/>
      <w:r w:rsidRPr="00F411C2">
        <w:rPr>
          <w:b/>
        </w:rPr>
        <w:t xml:space="preserve"> Lesie.</w:t>
      </w:r>
    </w:p>
    <w:p w14:paraId="31A34044" w14:textId="77777777" w:rsidR="00A8282F" w:rsidRPr="00F411C2" w:rsidRDefault="00A8282F" w:rsidP="00A8282F">
      <w:pPr>
        <w:spacing w:before="60" w:after="60" w:line="240" w:lineRule="auto"/>
        <w:jc w:val="center"/>
      </w:pPr>
    </w:p>
    <w:p w14:paraId="607D2678" w14:textId="77D57A61" w:rsidR="00A8282F" w:rsidRPr="00F411C2" w:rsidRDefault="00A8282F" w:rsidP="00A8282F">
      <w:pPr>
        <w:spacing w:before="60" w:after="60" w:line="240" w:lineRule="auto"/>
        <w:jc w:val="center"/>
      </w:pPr>
      <w:r w:rsidRPr="00F411C2">
        <w:rPr>
          <w:noProof/>
          <w:lang w:eastAsia="pl-PL"/>
        </w:rPr>
        <w:drawing>
          <wp:inline distT="0" distB="0" distL="0" distR="0" wp14:anchorId="53C4D9A4" wp14:editId="41DE52E7">
            <wp:extent cx="3556987" cy="2667740"/>
            <wp:effectExtent l="0" t="0" r="5715" b="0"/>
            <wp:docPr id="291" name="Obraz 14">
              <a:extLst xmlns:a="http://schemas.openxmlformats.org/drawingml/2006/main">
                <a:ext uri="{FF2B5EF4-FFF2-40B4-BE49-F238E27FC236}">
                  <a16:creationId xmlns:w15="http://schemas.microsoft.com/office/word/2012/wordml"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417963D-5F3C-4CF8-9EB4-72C86FA4F2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14">
                      <a:extLst>
                        <a:ext uri="{FF2B5EF4-FFF2-40B4-BE49-F238E27FC236}">
                          <a16:creationId xmlns:w15="http://schemas.microsoft.com/office/word/2012/wordml"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417963D-5F3C-4CF8-9EB4-72C86FA4F20D}"/>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556987" cy="2667740"/>
                    </a:xfrm>
                    <a:prstGeom prst="rect">
                      <a:avLst/>
                    </a:prstGeom>
                  </pic:spPr>
                </pic:pic>
              </a:graphicData>
            </a:graphic>
          </wp:inline>
        </w:drawing>
      </w:r>
    </w:p>
    <w:p w14:paraId="113432F1" w14:textId="77777777" w:rsidR="00A8282F" w:rsidRPr="00F411C2" w:rsidRDefault="00A8282F" w:rsidP="00A8282F">
      <w:pPr>
        <w:pStyle w:val="Tekstpodstawowy"/>
        <w:ind w:firstLine="567"/>
        <w:jc w:val="center"/>
        <w:rPr>
          <w:i/>
          <w:sz w:val="20"/>
        </w:rPr>
      </w:pPr>
      <w:r w:rsidRPr="00F411C2">
        <w:rPr>
          <w:i/>
          <w:sz w:val="20"/>
        </w:rPr>
        <w:t xml:space="preserve">źródło: </w:t>
      </w:r>
      <w:proofErr w:type="spellStart"/>
      <w:r w:rsidRPr="00F411C2">
        <w:rPr>
          <w:i/>
          <w:sz w:val="20"/>
        </w:rPr>
        <w:t>UMiG</w:t>
      </w:r>
      <w:proofErr w:type="spellEnd"/>
      <w:r w:rsidRPr="00F411C2">
        <w:rPr>
          <w:i/>
          <w:sz w:val="20"/>
        </w:rPr>
        <w:t xml:space="preserve"> w Serocku</w:t>
      </w:r>
    </w:p>
    <w:p w14:paraId="427803BD" w14:textId="77777777" w:rsidR="00A8282F" w:rsidRPr="00F411C2" w:rsidRDefault="00A8282F" w:rsidP="00A8282F">
      <w:pPr>
        <w:spacing w:before="60" w:after="60" w:line="240" w:lineRule="auto"/>
        <w:jc w:val="center"/>
      </w:pPr>
    </w:p>
    <w:p w14:paraId="36C173F6" w14:textId="55DA72B4" w:rsidR="002F2208" w:rsidRPr="00F411C2" w:rsidRDefault="003F5462" w:rsidP="003F5462">
      <w:pPr>
        <w:spacing w:before="60" w:after="60" w:line="240" w:lineRule="auto"/>
        <w:jc w:val="both"/>
      </w:pPr>
      <w:r w:rsidRPr="00F411C2">
        <w:t xml:space="preserve">Na placu zabaw w Dębinkach  zamontowano urządzenia siłowni zewnętrznej.   </w:t>
      </w:r>
    </w:p>
    <w:p w14:paraId="7631DFFE" w14:textId="1470BDAA" w:rsidR="003F5462" w:rsidRPr="00F411C2" w:rsidRDefault="003F5462" w:rsidP="003F5462">
      <w:pPr>
        <w:spacing w:before="60" w:after="60" w:line="240" w:lineRule="auto"/>
        <w:jc w:val="both"/>
      </w:pPr>
      <w:r w:rsidRPr="00F411C2">
        <w:t>Przy udziale środków z funduszu sołeckiego w Kani Polskiej wykonano altanę a w Wierzbicy og</w:t>
      </w:r>
      <w:r w:rsidR="002F2208" w:rsidRPr="00F411C2">
        <w:t>rodzenie terenu rekreacyjnego.</w:t>
      </w:r>
    </w:p>
    <w:p w14:paraId="4428D842" w14:textId="77777777" w:rsidR="002F2208" w:rsidRPr="00F411C2" w:rsidRDefault="002F2208" w:rsidP="003F5462">
      <w:pPr>
        <w:spacing w:before="60" w:after="60" w:line="240" w:lineRule="auto"/>
        <w:jc w:val="both"/>
      </w:pPr>
    </w:p>
    <w:p w14:paraId="726B18A5" w14:textId="77777777" w:rsidR="003F5462" w:rsidRPr="00F411C2" w:rsidRDefault="003F5462" w:rsidP="003F5462">
      <w:pPr>
        <w:spacing w:before="60" w:after="60" w:line="240" w:lineRule="auto"/>
        <w:jc w:val="both"/>
      </w:pPr>
    </w:p>
    <w:p w14:paraId="119D5812" w14:textId="77777777" w:rsidR="003F5462" w:rsidRPr="00F411C2" w:rsidRDefault="003F5462" w:rsidP="003F5462">
      <w:pPr>
        <w:spacing w:before="60" w:after="60" w:line="240" w:lineRule="auto"/>
        <w:jc w:val="both"/>
      </w:pPr>
      <w:r w:rsidRPr="00F411C2">
        <w:t>Poniesiono wydatki na  naprawę i uzupełnienie  289m2 elewacji świetlicy wiejskiej w Szadkach –</w:t>
      </w:r>
    </w:p>
    <w:p w14:paraId="629E6AD8" w14:textId="538ED2C3" w:rsidR="003F5462" w:rsidRPr="00F411C2" w:rsidRDefault="003F5462" w:rsidP="003F5462">
      <w:pPr>
        <w:spacing w:before="60" w:after="60" w:line="240" w:lineRule="auto"/>
        <w:jc w:val="both"/>
      </w:pPr>
      <w:r w:rsidRPr="00F411C2">
        <w:t>Na realizację zadania  otrzymano dofinansowanie w ramach „ Mazowieckiego Instrumentu Aktywizacji Sołectw MAZOWSZE 2019”</w:t>
      </w:r>
    </w:p>
    <w:p w14:paraId="67F94E11" w14:textId="6258FAE8" w:rsidR="003F5462" w:rsidRPr="00F411C2" w:rsidRDefault="00107BDF" w:rsidP="003F5462">
      <w:pPr>
        <w:spacing w:before="60" w:after="60" w:line="240" w:lineRule="auto"/>
        <w:jc w:val="both"/>
        <w:rPr>
          <w:b/>
        </w:rPr>
      </w:pPr>
      <w:r>
        <w:rPr>
          <w:b/>
        </w:rPr>
        <w:t>Drogi i chodniki</w:t>
      </w:r>
    </w:p>
    <w:p w14:paraId="2A92EDB3" w14:textId="77777777" w:rsidR="003F5462" w:rsidRPr="00F411C2" w:rsidRDefault="003F5462" w:rsidP="003F5462">
      <w:pPr>
        <w:jc w:val="both"/>
      </w:pPr>
      <w:r w:rsidRPr="00F411C2">
        <w:t>Przebudowano nawierzchnię dróg gminnych ul. Chrobrego, Szczygielskiego w Serocku,</w:t>
      </w:r>
    </w:p>
    <w:p w14:paraId="61B5B12F" w14:textId="1D22E557" w:rsidR="003F5462" w:rsidRPr="00F411C2" w:rsidRDefault="003F5462" w:rsidP="003F5462">
      <w:pPr>
        <w:jc w:val="both"/>
      </w:pPr>
      <w:r w:rsidRPr="00F411C2">
        <w:t xml:space="preserve"> </w:t>
      </w:r>
      <w:r w:rsidRPr="00F411C2">
        <w:tab/>
        <w:t xml:space="preserve">Przeprowadzono modernizację drogi gminnej  w miejscowości  Cupel ul. Arciechowska na którą otrzymano dofinansowanie ze środków budżetu Województwa Mazowieckiego z zakresu budowy i modernizacji dróg dojazdowych do gruntów rolnych w wysokości 165.000,00 zł.  </w:t>
      </w:r>
    </w:p>
    <w:p w14:paraId="125B4B04" w14:textId="77777777" w:rsidR="003F5462" w:rsidRDefault="003F5462" w:rsidP="003F5462">
      <w:pPr>
        <w:ind w:firstLine="708"/>
        <w:jc w:val="both"/>
      </w:pPr>
      <w:r w:rsidRPr="00F411C2">
        <w:t xml:space="preserve">Rozpoczęto przebudowę ul. Książęcej w Jadwisinie. Realizacja zadania jest współfinansowana w ramach Funduszu Dróg Samorządowych. Opracowano dokumentację techniczną na budowę drogi gminnej Jadwisin – Zegrze, budowę ul. Poprzecznej w Borowej Górze, przebudowę ul. Polnej Serock – Wierzbica,  przebudowę drogi gminnej w Wierzbicy.  </w:t>
      </w:r>
    </w:p>
    <w:p w14:paraId="518974B2" w14:textId="77777777" w:rsidR="00936EE3" w:rsidRDefault="00BC73ED" w:rsidP="00936EE3">
      <w:pPr>
        <w:jc w:val="both"/>
      </w:pPr>
      <w:r>
        <w:rPr>
          <w:noProof/>
          <w:lang w:eastAsia="pl-PL"/>
        </w:rPr>
        <w:drawing>
          <wp:anchor distT="0" distB="0" distL="114300" distR="114300" simplePos="0" relativeHeight="251681280" behindDoc="1" locked="0" layoutInCell="1" allowOverlap="1" wp14:anchorId="075F8B9B" wp14:editId="7BF27EEF">
            <wp:simplePos x="0" y="0"/>
            <wp:positionH relativeFrom="column">
              <wp:posOffset>214630</wp:posOffset>
            </wp:positionH>
            <wp:positionV relativeFrom="paragraph">
              <wp:posOffset>1784985</wp:posOffset>
            </wp:positionV>
            <wp:extent cx="5352415" cy="3565525"/>
            <wp:effectExtent l="0" t="0" r="635" b="0"/>
            <wp:wrapTight wrapText="bothSides">
              <wp:wrapPolygon edited="0">
                <wp:start x="0" y="0"/>
                <wp:lineTo x="0" y="21465"/>
                <wp:lineTo x="21526" y="21465"/>
                <wp:lineTo x="21526" y="0"/>
                <wp:lineTo x="0" y="0"/>
              </wp:wrapPolygon>
            </wp:wrapTight>
            <wp:docPr id="23" name="Obraz 2" descr="C:\Users\Biuro65\AppData\Local\Microsoft\Windows\INetCache\Content.Word\61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uro65\AppData\Local\Microsoft\Windows\INetCache\Content.Word\61015.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52415" cy="3565525"/>
                    </a:xfrm>
                    <a:prstGeom prst="rect">
                      <a:avLst/>
                    </a:prstGeom>
                    <a:noFill/>
                    <a:ln>
                      <a:noFill/>
                    </a:ln>
                  </pic:spPr>
                </pic:pic>
              </a:graphicData>
            </a:graphic>
            <wp14:sizeRelH relativeFrom="page">
              <wp14:pctWidth>0</wp14:pctWidth>
            </wp14:sizeRelH>
            <wp14:sizeRelV relativeFrom="page">
              <wp14:pctHeight>0</wp14:pctHeight>
            </wp14:sizeRelV>
          </wp:anchor>
        </w:drawing>
      </w:r>
      <w:r>
        <w:t>W ramach inwestycji drogowych realizowanych przez innych zarządców na terenie gminy, ważnym przedsięwzięciem zrealizowanym w 2019 roku była modernizacja drogi powiatowej 1807W. Inwestycja była pierwszym etapem przebudowy drogi w Karolinie i obejmowała jej 1,3 kilometrowy odcinek od ulicy Promyka aż do drogi krajowej nr 62. Na tym odcinku ulica otrzymała wzmocnioną nawierzchnię, chodnik dla pieszych oraz odwodnienie. W ramach inwestycji Powiat Legionowski przebudował również zjazdy na posesje mieszkańców. Koszt robót to 2,7 mln złotych z budżetu Powiatu Legionowskiego.</w:t>
      </w:r>
    </w:p>
    <w:p w14:paraId="7BC3E645" w14:textId="09A82C2D" w:rsidR="00936EE3" w:rsidRPr="00936EE3" w:rsidRDefault="00936EE3" w:rsidP="00936EE3">
      <w:pPr>
        <w:jc w:val="center"/>
      </w:pPr>
      <w:r w:rsidRPr="00F411C2">
        <w:rPr>
          <w:b/>
        </w:rPr>
        <w:t>Fot.</w:t>
      </w:r>
      <w:r>
        <w:rPr>
          <w:b/>
        </w:rPr>
        <w:t xml:space="preserve"> 5.</w:t>
      </w:r>
      <w:r w:rsidRPr="00F411C2">
        <w:rPr>
          <w:b/>
        </w:rPr>
        <w:t xml:space="preserve"> </w:t>
      </w:r>
      <w:r>
        <w:rPr>
          <w:b/>
        </w:rPr>
        <w:t>Otwarcie drogi w miejscowości Karolino</w:t>
      </w:r>
      <w:r w:rsidRPr="00F411C2">
        <w:rPr>
          <w:b/>
        </w:rPr>
        <w:t>.</w:t>
      </w:r>
    </w:p>
    <w:p w14:paraId="415E332C" w14:textId="77777777" w:rsidR="00BC73ED" w:rsidRPr="00F411C2" w:rsidRDefault="00BC73ED" w:rsidP="00936EE3">
      <w:pPr>
        <w:jc w:val="both"/>
      </w:pPr>
    </w:p>
    <w:p w14:paraId="552AB64C" w14:textId="77777777" w:rsidR="00EB04D3" w:rsidRPr="00F411C2" w:rsidRDefault="00EB04D3" w:rsidP="00EB04D3">
      <w:pPr>
        <w:spacing w:after="0" w:line="240" w:lineRule="auto"/>
        <w:jc w:val="center"/>
        <w:rPr>
          <w:b/>
          <w:sz w:val="24"/>
          <w:szCs w:val="24"/>
        </w:rPr>
      </w:pPr>
      <w:r w:rsidRPr="00F411C2">
        <w:rPr>
          <w:b/>
          <w:sz w:val="24"/>
          <w:szCs w:val="24"/>
        </w:rPr>
        <w:t>Długość dróg gminnych z procentowym udziałem nawierzchni</w:t>
      </w:r>
    </w:p>
    <w:p w14:paraId="62A053F4" w14:textId="77777777" w:rsidR="00EB04D3" w:rsidRPr="00F411C2" w:rsidRDefault="00EB04D3" w:rsidP="00EB04D3">
      <w:pPr>
        <w:spacing w:after="0" w:line="240" w:lineRule="auto"/>
        <w:jc w:val="center"/>
        <w:rPr>
          <w:sz w:val="24"/>
          <w:szCs w:val="24"/>
        </w:rPr>
      </w:pPr>
      <w:r w:rsidRPr="00F411C2">
        <w:rPr>
          <w:sz w:val="24"/>
          <w:szCs w:val="24"/>
        </w:rPr>
        <w:t>asfaltowych / utwardzonych / nieutwardzonych</w:t>
      </w:r>
    </w:p>
    <w:p w14:paraId="358BC9C5" w14:textId="74CFC8D8" w:rsidR="00107BDF" w:rsidRDefault="00EB04D3" w:rsidP="00107BDF">
      <w:pPr>
        <w:tabs>
          <w:tab w:val="left" w:pos="0"/>
        </w:tabs>
        <w:jc w:val="center"/>
        <w:rPr>
          <w:rFonts w:asciiTheme="minorHAnsi" w:hAnsiTheme="minorHAnsi" w:cstheme="minorHAnsi"/>
          <w:b/>
          <w:bCs/>
          <w:color w:val="000000"/>
          <w:sz w:val="20"/>
          <w:szCs w:val="20"/>
          <w:lang w:eastAsia="pl-PL"/>
        </w:rPr>
      </w:pPr>
      <w:r w:rsidRPr="00F411C2">
        <w:t>114,95 km</w:t>
      </w:r>
    </w:p>
    <w:p w14:paraId="2FC895B7" w14:textId="599333ED" w:rsidR="00107BDF" w:rsidRPr="000C6132" w:rsidRDefault="00107BDF" w:rsidP="00107BDF">
      <w:pPr>
        <w:tabs>
          <w:tab w:val="left" w:pos="0"/>
        </w:tabs>
        <w:jc w:val="center"/>
        <w:rPr>
          <w:rFonts w:asciiTheme="minorHAnsi" w:hAnsiTheme="minorHAnsi" w:cstheme="minorHAnsi"/>
          <w:sz w:val="20"/>
          <w:szCs w:val="20"/>
        </w:rPr>
      </w:pPr>
      <w:r>
        <w:rPr>
          <w:rFonts w:asciiTheme="minorHAnsi" w:hAnsiTheme="minorHAnsi" w:cstheme="minorHAnsi"/>
          <w:b/>
          <w:bCs/>
          <w:color w:val="000000"/>
          <w:sz w:val="20"/>
          <w:szCs w:val="20"/>
          <w:lang w:eastAsia="pl-PL"/>
        </w:rPr>
        <w:t>Rysunek</w:t>
      </w:r>
      <w:r w:rsidRPr="000C6132">
        <w:rPr>
          <w:rFonts w:asciiTheme="minorHAnsi" w:hAnsiTheme="minorHAnsi" w:cstheme="minorHAnsi"/>
          <w:b/>
          <w:bCs/>
          <w:color w:val="000000"/>
          <w:sz w:val="20"/>
          <w:szCs w:val="20"/>
          <w:lang w:eastAsia="pl-PL"/>
        </w:rPr>
        <w:t xml:space="preserve"> </w:t>
      </w:r>
      <w:r>
        <w:rPr>
          <w:rFonts w:asciiTheme="minorHAnsi" w:hAnsiTheme="minorHAnsi" w:cstheme="minorHAnsi"/>
          <w:b/>
          <w:bCs/>
          <w:color w:val="000000"/>
          <w:sz w:val="20"/>
          <w:szCs w:val="20"/>
          <w:lang w:eastAsia="pl-PL"/>
        </w:rPr>
        <w:t>8</w:t>
      </w:r>
      <w:r w:rsidRPr="000C6132">
        <w:rPr>
          <w:rFonts w:asciiTheme="minorHAnsi" w:hAnsiTheme="minorHAnsi" w:cstheme="minorHAnsi"/>
          <w:b/>
          <w:bCs/>
          <w:color w:val="000000"/>
          <w:sz w:val="20"/>
          <w:szCs w:val="20"/>
          <w:lang w:eastAsia="pl-PL"/>
        </w:rPr>
        <w:t xml:space="preserve">. </w:t>
      </w:r>
      <w:r>
        <w:rPr>
          <w:rFonts w:asciiTheme="minorHAnsi" w:eastAsia="Times New Roman" w:hAnsiTheme="minorHAnsi" w:cstheme="minorHAnsi"/>
          <w:b/>
          <w:bCs/>
          <w:color w:val="000000"/>
          <w:sz w:val="20"/>
          <w:szCs w:val="20"/>
          <w:lang w:eastAsia="pl-PL"/>
        </w:rPr>
        <w:t>Procentowy udział nawierzchni w 2019</w:t>
      </w:r>
      <w:r w:rsidRPr="000C6132">
        <w:rPr>
          <w:rFonts w:asciiTheme="minorHAnsi" w:eastAsia="Times New Roman" w:hAnsiTheme="minorHAnsi" w:cstheme="minorHAnsi"/>
          <w:b/>
          <w:bCs/>
          <w:color w:val="000000"/>
          <w:sz w:val="20"/>
          <w:szCs w:val="20"/>
          <w:lang w:eastAsia="pl-PL"/>
        </w:rPr>
        <w:t xml:space="preserve"> r.</w:t>
      </w:r>
    </w:p>
    <w:p w14:paraId="3BC1A962" w14:textId="77777777" w:rsidR="00EB04D3" w:rsidRPr="00107BDF" w:rsidRDefault="00EB04D3" w:rsidP="00EB04D3">
      <w:pPr>
        <w:pStyle w:val="Bezodstpw"/>
        <w:jc w:val="center"/>
        <w:rPr>
          <w:b/>
        </w:rPr>
      </w:pPr>
    </w:p>
    <w:p w14:paraId="0F8BE41B" w14:textId="77777777" w:rsidR="00EB04D3" w:rsidRPr="00F411C2" w:rsidRDefault="00EB04D3" w:rsidP="002E2B22">
      <w:r w:rsidRPr="00F411C2">
        <w:rPr>
          <w:noProof/>
          <w:lang w:eastAsia="pl-PL"/>
        </w:rPr>
        <w:drawing>
          <wp:inline distT="0" distB="0" distL="0" distR="0" wp14:anchorId="5E4FD42A" wp14:editId="2C4FC47E">
            <wp:extent cx="5914390" cy="3788410"/>
            <wp:effectExtent l="0" t="0" r="10160" b="21590"/>
            <wp:docPr id="288" name="Wykres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3161BB0" w14:textId="77777777" w:rsidR="00EB04D3" w:rsidRPr="00F411C2" w:rsidRDefault="00EB04D3" w:rsidP="00EB04D3">
      <w:pPr>
        <w:spacing w:after="0" w:line="240" w:lineRule="auto"/>
      </w:pPr>
      <w:r w:rsidRPr="00F411C2">
        <w:t>Długość wszystkich dróg – 114,95 km</w:t>
      </w:r>
    </w:p>
    <w:p w14:paraId="0230EFD4" w14:textId="77777777" w:rsidR="00EB04D3" w:rsidRPr="00F411C2" w:rsidRDefault="00EB04D3" w:rsidP="00EB04D3">
      <w:pPr>
        <w:spacing w:after="0" w:line="240" w:lineRule="auto"/>
      </w:pPr>
      <w:r w:rsidRPr="00F411C2">
        <w:t>w tym</w:t>
      </w:r>
    </w:p>
    <w:p w14:paraId="2A6D5709" w14:textId="77777777" w:rsidR="00EB04D3" w:rsidRPr="00F411C2" w:rsidRDefault="00EB04D3" w:rsidP="00EB04D3">
      <w:pPr>
        <w:spacing w:after="0" w:line="240" w:lineRule="auto"/>
      </w:pPr>
      <w:r w:rsidRPr="00F411C2">
        <w:t>-  asfaltowe – 62,486 km</w:t>
      </w:r>
    </w:p>
    <w:p w14:paraId="3FB0B587" w14:textId="77777777" w:rsidR="00EB04D3" w:rsidRPr="00F411C2" w:rsidRDefault="00EB04D3" w:rsidP="00EB04D3">
      <w:pPr>
        <w:spacing w:after="0" w:line="240" w:lineRule="auto"/>
      </w:pPr>
      <w:r w:rsidRPr="00F411C2">
        <w:t>-  utwardzone (betonowe, z kostki, tłuczniowe) – 9,16 km</w:t>
      </w:r>
    </w:p>
    <w:p w14:paraId="7930D641" w14:textId="77777777" w:rsidR="00EB04D3" w:rsidRPr="00F411C2" w:rsidRDefault="00EB04D3" w:rsidP="00EB04D3">
      <w:pPr>
        <w:spacing w:after="0" w:line="240" w:lineRule="auto"/>
      </w:pPr>
      <w:r w:rsidRPr="00F411C2">
        <w:t>-  nieutwardzone (naturalne z gruntu rodzimego, wzmocnione żwirem, żużlem itp.) – 43,927 km</w:t>
      </w:r>
    </w:p>
    <w:p w14:paraId="08AF34B4" w14:textId="77777777" w:rsidR="00EB04D3" w:rsidRPr="00F411C2" w:rsidRDefault="00EB04D3" w:rsidP="00EB04D3">
      <w:pPr>
        <w:rPr>
          <w:b/>
        </w:rPr>
      </w:pPr>
    </w:p>
    <w:p w14:paraId="44859F54" w14:textId="77777777" w:rsidR="00EB04D3" w:rsidRPr="00F411C2" w:rsidRDefault="00EB04D3" w:rsidP="00EB04D3">
      <w:pPr>
        <w:spacing w:after="0"/>
        <w:jc w:val="center"/>
        <w:rPr>
          <w:b/>
        </w:rPr>
      </w:pPr>
      <w:r w:rsidRPr="00F411C2">
        <w:rPr>
          <w:b/>
        </w:rPr>
        <w:t>Stan dróg gminnych według Systemu Oceny Stanu Nawierzchni</w:t>
      </w:r>
    </w:p>
    <w:p w14:paraId="5178F712" w14:textId="7CB93214" w:rsidR="00EB04D3" w:rsidRPr="00F411C2" w:rsidRDefault="00EB04D3" w:rsidP="00107BDF">
      <w:pPr>
        <w:spacing w:after="0"/>
        <w:jc w:val="center"/>
      </w:pPr>
      <w:r w:rsidRPr="00F411C2">
        <w:t>na podstawie protokołów z przeglądów dróg wykonanych w grudniu 20</w:t>
      </w:r>
      <w:r w:rsidR="00353358">
        <w:t>1</w:t>
      </w:r>
      <w:r w:rsidR="00107BDF">
        <w:t>9r.</w:t>
      </w:r>
    </w:p>
    <w:p w14:paraId="28AB4428" w14:textId="77777777" w:rsidR="00EB04D3" w:rsidRPr="00F411C2" w:rsidRDefault="00EB04D3" w:rsidP="00EB04D3">
      <w:r w:rsidRPr="00F411C2">
        <w:rPr>
          <w:b/>
        </w:rPr>
        <w:t xml:space="preserve">- </w:t>
      </w:r>
      <w:r w:rsidRPr="00F411C2">
        <w:t>ocena na podstawie  parametrów technicznych takich jak :</w:t>
      </w:r>
    </w:p>
    <w:p w14:paraId="4D628B78" w14:textId="77777777" w:rsidR="00EB04D3" w:rsidRPr="00F411C2" w:rsidRDefault="00EB04D3" w:rsidP="0036565F">
      <w:pPr>
        <w:pStyle w:val="Akapitzlist"/>
        <w:numPr>
          <w:ilvl w:val="0"/>
          <w:numId w:val="48"/>
        </w:numPr>
        <w:spacing w:after="200" w:line="276" w:lineRule="auto"/>
        <w:jc w:val="left"/>
      </w:pPr>
      <w:r w:rsidRPr="00F411C2">
        <w:t>Stan spękań</w:t>
      </w:r>
    </w:p>
    <w:p w14:paraId="588D6BBC" w14:textId="77777777" w:rsidR="00EB04D3" w:rsidRPr="00F411C2" w:rsidRDefault="00EB04D3" w:rsidP="0036565F">
      <w:pPr>
        <w:pStyle w:val="Akapitzlist"/>
        <w:numPr>
          <w:ilvl w:val="0"/>
          <w:numId w:val="48"/>
        </w:numPr>
        <w:spacing w:after="200" w:line="276" w:lineRule="auto"/>
        <w:jc w:val="left"/>
      </w:pPr>
      <w:r w:rsidRPr="00F411C2">
        <w:t>Równość podłużna</w:t>
      </w:r>
    </w:p>
    <w:p w14:paraId="446AEFC7" w14:textId="77777777" w:rsidR="00EB04D3" w:rsidRPr="00F411C2" w:rsidRDefault="00EB04D3" w:rsidP="0036565F">
      <w:pPr>
        <w:pStyle w:val="Akapitzlist"/>
        <w:numPr>
          <w:ilvl w:val="0"/>
          <w:numId w:val="48"/>
        </w:numPr>
        <w:spacing w:after="200" w:line="276" w:lineRule="auto"/>
        <w:jc w:val="left"/>
      </w:pPr>
      <w:r w:rsidRPr="00F411C2">
        <w:t>Koleiny</w:t>
      </w:r>
    </w:p>
    <w:p w14:paraId="557D6F05" w14:textId="77777777" w:rsidR="00EB04D3" w:rsidRPr="00F411C2" w:rsidRDefault="00EB04D3" w:rsidP="0036565F">
      <w:pPr>
        <w:pStyle w:val="Akapitzlist"/>
        <w:numPr>
          <w:ilvl w:val="0"/>
          <w:numId w:val="48"/>
        </w:numPr>
        <w:spacing w:after="200" w:line="276" w:lineRule="auto"/>
        <w:jc w:val="left"/>
      </w:pPr>
      <w:r w:rsidRPr="00F411C2">
        <w:t>Stan powierzchni</w:t>
      </w:r>
    </w:p>
    <w:p w14:paraId="481908D4" w14:textId="77777777" w:rsidR="00EB04D3" w:rsidRPr="00F411C2" w:rsidRDefault="00EB04D3" w:rsidP="0036565F">
      <w:pPr>
        <w:pStyle w:val="Akapitzlist"/>
        <w:numPr>
          <w:ilvl w:val="0"/>
          <w:numId w:val="48"/>
        </w:numPr>
        <w:spacing w:after="200" w:line="276" w:lineRule="auto"/>
        <w:jc w:val="left"/>
      </w:pPr>
      <w:r w:rsidRPr="00F411C2">
        <w:t>Właściwości przeciwpoślizgowe</w:t>
      </w:r>
    </w:p>
    <w:p w14:paraId="03748A15" w14:textId="77777777" w:rsidR="00EB04D3" w:rsidRPr="00F411C2" w:rsidRDefault="00EB04D3" w:rsidP="00EB04D3">
      <w:pPr>
        <w:spacing w:after="0"/>
      </w:pPr>
      <w:r w:rsidRPr="00F411C2">
        <w:lastRenderedPageBreak/>
        <w:t>A –  Stan dobry – nawierzchnie nowe i odnowione nie wymagające remontów,</w:t>
      </w:r>
    </w:p>
    <w:p w14:paraId="28E1EBAC" w14:textId="544EE06C" w:rsidR="00EB04D3" w:rsidRPr="00F411C2" w:rsidRDefault="00EB04D3" w:rsidP="00EB04D3">
      <w:pPr>
        <w:spacing w:after="0"/>
      </w:pPr>
      <w:r w:rsidRPr="00F411C2">
        <w:t>B –  Stan zadawalający - nawierzchnie nie wymagające remontów,</w:t>
      </w:r>
    </w:p>
    <w:p w14:paraId="7E1AE71E" w14:textId="77777777" w:rsidR="00EB04D3" w:rsidRPr="00F411C2" w:rsidRDefault="00EB04D3" w:rsidP="00EB04D3">
      <w:pPr>
        <w:spacing w:after="0"/>
      </w:pPr>
      <w:r w:rsidRPr="00F411C2">
        <w:t>C –  Stan niezadawalający – nawierzchnie z uszkodzeniami wymagające zaplanowania remontów</w:t>
      </w:r>
    </w:p>
    <w:p w14:paraId="2C9CAE91" w14:textId="77777777" w:rsidR="00107BDF" w:rsidRDefault="00EB04D3" w:rsidP="00107BDF">
      <w:pPr>
        <w:tabs>
          <w:tab w:val="left" w:pos="0"/>
        </w:tabs>
        <w:jc w:val="center"/>
        <w:rPr>
          <w:rFonts w:asciiTheme="minorHAnsi" w:hAnsiTheme="minorHAnsi" w:cstheme="minorHAnsi"/>
          <w:b/>
          <w:bCs/>
          <w:color w:val="000000"/>
          <w:sz w:val="20"/>
          <w:szCs w:val="20"/>
          <w:lang w:eastAsia="pl-PL"/>
        </w:rPr>
      </w:pPr>
      <w:r w:rsidRPr="00F411C2">
        <w:t>D – Stan zły – nawierzchnie z uszkodzeniami wymagaj</w:t>
      </w:r>
      <w:r w:rsidR="00107BDF">
        <w:t>ące natychmiastowych remontów</w:t>
      </w:r>
      <w:r w:rsidR="00107BDF" w:rsidRPr="00107BDF">
        <w:rPr>
          <w:rFonts w:asciiTheme="minorHAnsi" w:hAnsiTheme="minorHAnsi" w:cstheme="minorHAnsi"/>
          <w:b/>
          <w:bCs/>
          <w:color w:val="000000"/>
          <w:sz w:val="20"/>
          <w:szCs w:val="20"/>
          <w:lang w:eastAsia="pl-PL"/>
        </w:rPr>
        <w:t xml:space="preserve"> </w:t>
      </w:r>
    </w:p>
    <w:p w14:paraId="444AC013" w14:textId="77777777" w:rsidR="00121180" w:rsidRDefault="00121180" w:rsidP="00107BDF">
      <w:pPr>
        <w:spacing w:after="0"/>
      </w:pPr>
    </w:p>
    <w:p w14:paraId="1D9AF77C" w14:textId="65677156" w:rsidR="00107BDF" w:rsidRPr="00107BDF" w:rsidRDefault="00107BDF" w:rsidP="00107BDF">
      <w:pPr>
        <w:tabs>
          <w:tab w:val="left" w:pos="0"/>
        </w:tabs>
        <w:jc w:val="center"/>
        <w:rPr>
          <w:rFonts w:asciiTheme="minorHAnsi" w:hAnsiTheme="minorHAnsi" w:cstheme="minorHAnsi"/>
          <w:sz w:val="20"/>
          <w:szCs w:val="20"/>
        </w:rPr>
      </w:pPr>
      <w:r>
        <w:rPr>
          <w:rFonts w:asciiTheme="minorHAnsi" w:hAnsiTheme="minorHAnsi" w:cstheme="minorHAnsi"/>
          <w:b/>
          <w:bCs/>
          <w:color w:val="000000"/>
          <w:sz w:val="20"/>
          <w:szCs w:val="20"/>
          <w:lang w:eastAsia="pl-PL"/>
        </w:rPr>
        <w:t>Rysunek</w:t>
      </w:r>
      <w:r w:rsidRPr="000C6132">
        <w:rPr>
          <w:rFonts w:asciiTheme="minorHAnsi" w:hAnsiTheme="minorHAnsi" w:cstheme="minorHAnsi"/>
          <w:b/>
          <w:bCs/>
          <w:color w:val="000000"/>
          <w:sz w:val="20"/>
          <w:szCs w:val="20"/>
          <w:lang w:eastAsia="pl-PL"/>
        </w:rPr>
        <w:t xml:space="preserve"> </w:t>
      </w:r>
      <w:r>
        <w:rPr>
          <w:rFonts w:asciiTheme="minorHAnsi" w:hAnsiTheme="minorHAnsi" w:cstheme="minorHAnsi"/>
          <w:b/>
          <w:bCs/>
          <w:color w:val="000000"/>
          <w:sz w:val="20"/>
          <w:szCs w:val="20"/>
          <w:lang w:eastAsia="pl-PL"/>
        </w:rPr>
        <w:t>9</w:t>
      </w:r>
      <w:r w:rsidRPr="000C6132">
        <w:rPr>
          <w:rFonts w:asciiTheme="minorHAnsi" w:hAnsiTheme="minorHAnsi" w:cstheme="minorHAnsi"/>
          <w:b/>
          <w:bCs/>
          <w:color w:val="000000"/>
          <w:sz w:val="20"/>
          <w:szCs w:val="20"/>
          <w:lang w:eastAsia="pl-PL"/>
        </w:rPr>
        <w:t xml:space="preserve">. </w:t>
      </w:r>
      <w:r>
        <w:rPr>
          <w:rFonts w:asciiTheme="minorHAnsi" w:eastAsia="Times New Roman" w:hAnsiTheme="minorHAnsi" w:cstheme="minorHAnsi"/>
          <w:b/>
          <w:bCs/>
          <w:color w:val="000000"/>
          <w:sz w:val="20"/>
          <w:szCs w:val="20"/>
          <w:lang w:eastAsia="pl-PL"/>
        </w:rPr>
        <w:t>Procentowy udział stanu dróg w 2019</w:t>
      </w:r>
      <w:r w:rsidRPr="000C6132">
        <w:rPr>
          <w:rFonts w:asciiTheme="minorHAnsi" w:eastAsia="Times New Roman" w:hAnsiTheme="minorHAnsi" w:cstheme="minorHAnsi"/>
          <w:b/>
          <w:bCs/>
          <w:color w:val="000000"/>
          <w:sz w:val="20"/>
          <w:szCs w:val="20"/>
          <w:lang w:eastAsia="pl-PL"/>
        </w:rPr>
        <w:t xml:space="preserve"> r.</w:t>
      </w:r>
    </w:p>
    <w:p w14:paraId="104FBE9A" w14:textId="77777777" w:rsidR="00EB04D3" w:rsidRPr="00F411C2" w:rsidRDefault="00EB04D3" w:rsidP="00EB04D3">
      <w:r w:rsidRPr="00F411C2">
        <w:rPr>
          <w:noProof/>
          <w:lang w:eastAsia="pl-PL"/>
        </w:rPr>
        <w:drawing>
          <wp:inline distT="0" distB="0" distL="0" distR="0" wp14:anchorId="717ACCD4" wp14:editId="401C2B39">
            <wp:extent cx="5343525" cy="3781425"/>
            <wp:effectExtent l="38100" t="0" r="47625" b="9525"/>
            <wp:docPr id="289" name="Wykres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053A6A1" w14:textId="77777777" w:rsidR="003F5462" w:rsidRPr="00F411C2" w:rsidRDefault="003F5462" w:rsidP="003F5462">
      <w:pPr>
        <w:jc w:val="both"/>
      </w:pPr>
    </w:p>
    <w:p w14:paraId="5359A45B" w14:textId="77777777" w:rsidR="003F5462" w:rsidRPr="00F411C2" w:rsidRDefault="003F5462" w:rsidP="003F5462">
      <w:pPr>
        <w:spacing w:before="60" w:after="60" w:line="240" w:lineRule="auto"/>
        <w:jc w:val="both"/>
        <w:rPr>
          <w:b/>
        </w:rPr>
      </w:pPr>
      <w:r w:rsidRPr="00F411C2">
        <w:rPr>
          <w:b/>
        </w:rPr>
        <w:t>Budownictwo komunalne</w:t>
      </w:r>
    </w:p>
    <w:p w14:paraId="442C3D03" w14:textId="77777777" w:rsidR="003F5462" w:rsidRPr="00F411C2" w:rsidRDefault="003F5462" w:rsidP="003F5462">
      <w:pPr>
        <w:spacing w:before="60" w:after="60" w:line="240" w:lineRule="auto"/>
        <w:jc w:val="both"/>
        <w:rPr>
          <w:b/>
        </w:rPr>
      </w:pPr>
    </w:p>
    <w:p w14:paraId="310310F9" w14:textId="77777777" w:rsidR="003F5462" w:rsidRPr="00F411C2" w:rsidRDefault="003F5462" w:rsidP="003F5462">
      <w:pPr>
        <w:spacing w:before="60" w:after="60" w:line="240" w:lineRule="auto"/>
        <w:ind w:firstLine="708"/>
        <w:jc w:val="both"/>
      </w:pPr>
      <w:r w:rsidRPr="00F411C2">
        <w:t xml:space="preserve">Zakończono budowę budynku mieszkalnego wielorodzinnego w Jadwisinie. W ramach inwestycji powstało 14 mieszkań o powierzchni od 27,72m2 do 47,65m2. Inwestycja realizowana przy udziale dotacji  z Banku Gospodarstwa Krajowego.  </w:t>
      </w:r>
    </w:p>
    <w:p w14:paraId="5DAEF919" w14:textId="77777777" w:rsidR="003F5462" w:rsidRPr="00F411C2" w:rsidRDefault="003F5462" w:rsidP="003F5462">
      <w:pPr>
        <w:spacing w:before="60" w:after="60" w:line="240" w:lineRule="auto"/>
      </w:pPr>
    </w:p>
    <w:p w14:paraId="1C97095A" w14:textId="77777777" w:rsidR="003F5462" w:rsidRPr="00F411C2" w:rsidRDefault="003F5462" w:rsidP="003F5462">
      <w:pPr>
        <w:spacing w:before="60" w:after="60" w:line="240" w:lineRule="auto"/>
        <w:rPr>
          <w:b/>
        </w:rPr>
      </w:pPr>
      <w:r w:rsidRPr="00F411C2">
        <w:rPr>
          <w:b/>
        </w:rPr>
        <w:t>Oświetlenie drogowe</w:t>
      </w:r>
    </w:p>
    <w:p w14:paraId="702D83B7" w14:textId="77777777" w:rsidR="003F5462" w:rsidRPr="00F411C2" w:rsidRDefault="003F5462" w:rsidP="003F5462">
      <w:pPr>
        <w:spacing w:before="60" w:after="60" w:line="240" w:lineRule="auto"/>
        <w:rPr>
          <w:b/>
        </w:rPr>
      </w:pPr>
    </w:p>
    <w:p w14:paraId="775F0DFE" w14:textId="13B37039" w:rsidR="00A36BDD" w:rsidRPr="00936EE3" w:rsidRDefault="003F5462" w:rsidP="00936EE3">
      <w:pPr>
        <w:spacing w:before="60" w:after="60" w:line="240" w:lineRule="auto"/>
        <w:ind w:firstLine="360"/>
        <w:jc w:val="both"/>
      </w:pPr>
      <w:r w:rsidRPr="00F411C2">
        <w:t xml:space="preserve">Wybudowano oświetlenie w miejscowości Dosin ul. Długa, Serock ul. Orla, Kochanowskiego, Łacha ul. Serocka, Zegrzyńska, Wierzbica. Opracowano dokumentację techniczną na wykonanie oświetlenia dróg gminnych Dębe, Stasi Las ul. Tęczowa, Serock u. Słoneczna Polana, Błękitna, Dosin ul. Oliwkowa, Guty, Bolesławowo, Jachranka. Wymieniono 74 oprawy sodowe na oprawy energooszczędne typu LED w miejscowościach: Jadwisin i Dębe.  Inwestycja współfinansowana z pożyczki z </w:t>
      </w:r>
      <w:proofErr w:type="spellStart"/>
      <w:r w:rsidRPr="00F411C2">
        <w:t>WFOŚiGW</w:t>
      </w:r>
      <w:proofErr w:type="spellEnd"/>
      <w:r w:rsidRPr="00F411C2">
        <w:t xml:space="preserve"> w wysokości 90.900,00 zł.</w:t>
      </w:r>
    </w:p>
    <w:p w14:paraId="2DD8430E" w14:textId="77777777" w:rsidR="00D750F4" w:rsidRPr="00583D1D" w:rsidRDefault="00BA3C8E" w:rsidP="00583D1D">
      <w:pPr>
        <w:pStyle w:val="Nagwek2"/>
        <w:numPr>
          <w:ilvl w:val="1"/>
          <w:numId w:val="1"/>
        </w:numPr>
        <w:pBdr>
          <w:bottom w:val="single" w:sz="4" w:space="1" w:color="1F497D" w:themeColor="text2"/>
        </w:pBdr>
        <w:rPr>
          <w:rFonts w:ascii="Calibri" w:hAnsi="Calibri" w:cs="Calibri"/>
          <w:i w:val="0"/>
          <w:color w:val="1F497D" w:themeColor="text2"/>
        </w:rPr>
      </w:pPr>
      <w:bookmarkStart w:id="31" w:name="_Toc41990427"/>
      <w:r w:rsidRPr="00583D1D">
        <w:rPr>
          <w:rFonts w:ascii="Calibri" w:hAnsi="Calibri" w:cs="Calibri"/>
          <w:i w:val="0"/>
          <w:color w:val="1F497D" w:themeColor="text2"/>
        </w:rPr>
        <w:lastRenderedPageBreak/>
        <w:t>Oświata i wychowanie</w:t>
      </w:r>
      <w:bookmarkEnd w:id="31"/>
    </w:p>
    <w:p w14:paraId="624897D5" w14:textId="77777777" w:rsidR="00E82FFD" w:rsidRDefault="00E82FFD" w:rsidP="009A3346">
      <w:pPr>
        <w:ind w:firstLine="360"/>
        <w:jc w:val="both"/>
        <w:rPr>
          <w:rFonts w:asciiTheme="minorHAnsi" w:hAnsiTheme="minorHAnsi" w:cstheme="minorHAnsi"/>
        </w:rPr>
      </w:pPr>
    </w:p>
    <w:p w14:paraId="44655B5F" w14:textId="77777777" w:rsidR="009A3346" w:rsidRPr="00F411C2" w:rsidRDefault="009A3346" w:rsidP="009A3346">
      <w:pPr>
        <w:ind w:firstLine="360"/>
        <w:jc w:val="both"/>
        <w:rPr>
          <w:rFonts w:asciiTheme="minorHAnsi" w:hAnsiTheme="minorHAnsi" w:cstheme="minorHAnsi"/>
          <w:b/>
          <w:bCs/>
        </w:rPr>
      </w:pPr>
      <w:r w:rsidRPr="00F411C2">
        <w:rPr>
          <w:rFonts w:asciiTheme="minorHAnsi" w:hAnsiTheme="minorHAnsi" w:cstheme="minorHAnsi"/>
        </w:rPr>
        <w:t>Gmina  realizowała zadania oświatowe wynikające z ustawy Prawo oświatowe,  Przepisów wprowadzających ustawę - Prawo oświatowe, z ustawy o systemie oświaty oraz ustawy – Karty Nauczyciela, a także aktów wykonawczych wydanych na ich podstawie prowadząc przedszkola, szkoły podstawowe z oddziałami gimnazjalnymi.</w:t>
      </w:r>
    </w:p>
    <w:p w14:paraId="3DD6E33A" w14:textId="77777777" w:rsidR="009A3346" w:rsidRPr="00F411C2" w:rsidRDefault="009A3346" w:rsidP="0036565F">
      <w:pPr>
        <w:numPr>
          <w:ilvl w:val="0"/>
          <w:numId w:val="56"/>
        </w:numPr>
        <w:spacing w:after="0" w:line="360" w:lineRule="auto"/>
        <w:jc w:val="both"/>
        <w:rPr>
          <w:rFonts w:asciiTheme="minorHAnsi" w:hAnsiTheme="minorHAnsi" w:cstheme="minorHAnsi"/>
          <w:b/>
          <w:bCs/>
        </w:rPr>
      </w:pPr>
      <w:r w:rsidRPr="00F411C2">
        <w:rPr>
          <w:rFonts w:asciiTheme="minorHAnsi" w:hAnsiTheme="minorHAnsi" w:cstheme="minorHAnsi"/>
          <w:b/>
          <w:bCs/>
        </w:rPr>
        <w:t>Jednostki organizacyjne systemu oświaty prowadzone / dotowane przez Miasto i Gminę Serock</w:t>
      </w:r>
    </w:p>
    <w:p w14:paraId="77D7EFC6" w14:textId="77777777" w:rsidR="009A3346" w:rsidRPr="00F411C2" w:rsidRDefault="009A3346" w:rsidP="0036565F">
      <w:pPr>
        <w:numPr>
          <w:ilvl w:val="0"/>
          <w:numId w:val="51"/>
        </w:numPr>
        <w:spacing w:after="0" w:line="360" w:lineRule="auto"/>
        <w:jc w:val="both"/>
        <w:rPr>
          <w:rFonts w:asciiTheme="minorHAnsi" w:hAnsiTheme="minorHAnsi" w:cstheme="minorHAnsi"/>
          <w:b/>
        </w:rPr>
      </w:pPr>
      <w:r w:rsidRPr="00F411C2">
        <w:rPr>
          <w:rFonts w:asciiTheme="minorHAnsi" w:hAnsiTheme="minorHAnsi" w:cstheme="minorHAnsi"/>
          <w:b/>
        </w:rPr>
        <w:t>Przedszkola</w:t>
      </w:r>
    </w:p>
    <w:p w14:paraId="3216789D"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Zadania oświatowe z tego zakresu gmina realizowała prowadząc: trzy przedszkola, siedem oddziałów przedszkolnych zorganizowanych w szkołach podstawowych, dotując przedszkola niepubliczne działające na terenie gminy, a także zwracając koszty dotacji udzielanej na dzieci przedszkolne korzystające z przedszkoli w innych gminach.  </w:t>
      </w:r>
    </w:p>
    <w:p w14:paraId="7A3870B4" w14:textId="77777777" w:rsidR="00E82FFD" w:rsidRPr="00F411C2" w:rsidRDefault="00E82FFD" w:rsidP="009A3346">
      <w:pPr>
        <w:spacing w:after="0" w:line="360" w:lineRule="auto"/>
        <w:jc w:val="both"/>
        <w:rPr>
          <w:rFonts w:asciiTheme="minorHAnsi" w:hAnsiTheme="minorHAnsi" w:cstheme="minorHAnsi"/>
        </w:rPr>
      </w:pPr>
    </w:p>
    <w:p w14:paraId="231DF847" w14:textId="6F0C7614" w:rsidR="009A3346" w:rsidRPr="00EA1BE4" w:rsidRDefault="00EA1BE4" w:rsidP="009A3346">
      <w:pPr>
        <w:spacing w:after="0" w:line="240" w:lineRule="auto"/>
        <w:jc w:val="center"/>
        <w:rPr>
          <w:rFonts w:asciiTheme="minorHAnsi" w:hAnsiTheme="minorHAnsi" w:cstheme="minorHAnsi"/>
          <w:b/>
          <w:sz w:val="20"/>
          <w:szCs w:val="20"/>
        </w:rPr>
      </w:pPr>
      <w:r>
        <w:rPr>
          <w:rFonts w:asciiTheme="minorHAnsi" w:hAnsiTheme="minorHAnsi" w:cstheme="minorHAnsi"/>
          <w:b/>
          <w:sz w:val="20"/>
          <w:szCs w:val="20"/>
        </w:rPr>
        <w:t>Tabela 13</w:t>
      </w:r>
      <w:r w:rsidR="009A3346" w:rsidRPr="00EA1BE4">
        <w:rPr>
          <w:rFonts w:asciiTheme="minorHAnsi" w:hAnsiTheme="minorHAnsi" w:cstheme="minorHAnsi"/>
          <w:b/>
          <w:sz w:val="20"/>
          <w:szCs w:val="20"/>
        </w:rPr>
        <w:t xml:space="preserve">. Liczba oddziałów i liczba dzieci w przedszkolach i oddziałach przedszkolnych  prowadzonych przez Miasto i Gminę Serock  </w:t>
      </w:r>
    </w:p>
    <w:tbl>
      <w:tblPr>
        <w:tblW w:w="985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40"/>
        <w:gridCol w:w="4677"/>
        <w:gridCol w:w="2268"/>
        <w:gridCol w:w="2268"/>
      </w:tblGrid>
      <w:tr w:rsidR="00F411C2" w:rsidRPr="00F411C2" w14:paraId="31E7E29F" w14:textId="77777777" w:rsidTr="008F6913">
        <w:trPr>
          <w:trHeight w:val="364"/>
        </w:trPr>
        <w:tc>
          <w:tcPr>
            <w:tcW w:w="640" w:type="dxa"/>
            <w:vMerge w:val="restart"/>
          </w:tcPr>
          <w:p w14:paraId="4FCA7C15" w14:textId="77777777" w:rsidR="009A3346" w:rsidRPr="00F411C2" w:rsidRDefault="009A3346" w:rsidP="009A3346">
            <w:pPr>
              <w:spacing w:after="0" w:line="240" w:lineRule="auto"/>
              <w:jc w:val="center"/>
              <w:rPr>
                <w:rFonts w:asciiTheme="minorHAnsi" w:hAnsiTheme="minorHAnsi" w:cstheme="minorHAnsi"/>
                <w:b/>
                <w:bCs/>
              </w:rPr>
            </w:pPr>
            <w:r w:rsidRPr="00F411C2">
              <w:rPr>
                <w:rFonts w:asciiTheme="minorHAnsi" w:hAnsiTheme="minorHAnsi" w:cstheme="minorHAnsi"/>
                <w:b/>
                <w:bCs/>
              </w:rPr>
              <w:t>Lp.</w:t>
            </w:r>
          </w:p>
        </w:tc>
        <w:tc>
          <w:tcPr>
            <w:tcW w:w="4677" w:type="dxa"/>
            <w:vMerge w:val="restart"/>
          </w:tcPr>
          <w:p w14:paraId="260705A0" w14:textId="77777777" w:rsidR="009A3346" w:rsidRPr="00F411C2" w:rsidRDefault="009A3346" w:rsidP="009A3346">
            <w:pPr>
              <w:spacing w:after="0" w:line="240" w:lineRule="auto"/>
              <w:jc w:val="center"/>
              <w:rPr>
                <w:rFonts w:asciiTheme="minorHAnsi" w:hAnsiTheme="minorHAnsi" w:cstheme="minorHAnsi"/>
                <w:b/>
                <w:bCs/>
              </w:rPr>
            </w:pPr>
            <w:r w:rsidRPr="00F411C2">
              <w:rPr>
                <w:rFonts w:asciiTheme="minorHAnsi" w:hAnsiTheme="minorHAnsi" w:cstheme="minorHAnsi"/>
                <w:b/>
                <w:bCs/>
              </w:rPr>
              <w:t xml:space="preserve">Nazwa placówki </w:t>
            </w:r>
          </w:p>
        </w:tc>
        <w:tc>
          <w:tcPr>
            <w:tcW w:w="4536" w:type="dxa"/>
            <w:gridSpan w:val="2"/>
          </w:tcPr>
          <w:p w14:paraId="766F965A" w14:textId="77777777" w:rsidR="009A3346" w:rsidRPr="00F411C2" w:rsidRDefault="009A3346" w:rsidP="009A3346">
            <w:pPr>
              <w:spacing w:after="0" w:line="240" w:lineRule="auto"/>
              <w:jc w:val="center"/>
              <w:rPr>
                <w:rFonts w:asciiTheme="minorHAnsi" w:hAnsiTheme="minorHAnsi" w:cstheme="minorHAnsi"/>
                <w:b/>
                <w:bCs/>
              </w:rPr>
            </w:pPr>
            <w:r w:rsidRPr="00F411C2">
              <w:rPr>
                <w:rFonts w:asciiTheme="minorHAnsi" w:hAnsiTheme="minorHAnsi" w:cstheme="minorHAnsi"/>
                <w:b/>
                <w:bCs/>
              </w:rPr>
              <w:t>Rok szkolny 2018/2019</w:t>
            </w:r>
          </w:p>
        </w:tc>
      </w:tr>
      <w:tr w:rsidR="00F411C2" w:rsidRPr="00F411C2" w14:paraId="40E84D9E" w14:textId="77777777" w:rsidTr="008F6913">
        <w:trPr>
          <w:trHeight w:val="363"/>
        </w:trPr>
        <w:tc>
          <w:tcPr>
            <w:tcW w:w="640" w:type="dxa"/>
            <w:vMerge/>
          </w:tcPr>
          <w:p w14:paraId="27EDC534" w14:textId="77777777" w:rsidR="009A3346" w:rsidRPr="00F411C2" w:rsidRDefault="009A3346" w:rsidP="009A3346">
            <w:pPr>
              <w:spacing w:after="0" w:line="240" w:lineRule="auto"/>
              <w:jc w:val="center"/>
              <w:rPr>
                <w:rFonts w:asciiTheme="minorHAnsi" w:hAnsiTheme="minorHAnsi" w:cstheme="minorHAnsi"/>
                <w:b/>
                <w:bCs/>
              </w:rPr>
            </w:pPr>
          </w:p>
        </w:tc>
        <w:tc>
          <w:tcPr>
            <w:tcW w:w="4677" w:type="dxa"/>
            <w:vMerge/>
          </w:tcPr>
          <w:p w14:paraId="67B334C1" w14:textId="77777777" w:rsidR="009A3346" w:rsidRPr="00F411C2" w:rsidRDefault="009A3346" w:rsidP="009A3346">
            <w:pPr>
              <w:spacing w:after="0" w:line="240" w:lineRule="auto"/>
              <w:jc w:val="center"/>
              <w:rPr>
                <w:rFonts w:asciiTheme="minorHAnsi" w:hAnsiTheme="minorHAnsi" w:cstheme="minorHAnsi"/>
                <w:b/>
                <w:bCs/>
              </w:rPr>
            </w:pPr>
          </w:p>
        </w:tc>
        <w:tc>
          <w:tcPr>
            <w:tcW w:w="2268" w:type="dxa"/>
          </w:tcPr>
          <w:p w14:paraId="60FBBA49" w14:textId="77777777" w:rsidR="009A3346" w:rsidRPr="00F411C2" w:rsidRDefault="009A3346" w:rsidP="009A3346">
            <w:pPr>
              <w:spacing w:after="0" w:line="240" w:lineRule="auto"/>
              <w:jc w:val="center"/>
              <w:rPr>
                <w:rFonts w:asciiTheme="minorHAnsi" w:hAnsiTheme="minorHAnsi" w:cstheme="minorHAnsi"/>
                <w:bCs/>
              </w:rPr>
            </w:pPr>
            <w:r w:rsidRPr="00F411C2">
              <w:rPr>
                <w:rFonts w:asciiTheme="minorHAnsi" w:hAnsiTheme="minorHAnsi" w:cstheme="minorHAnsi"/>
                <w:bCs/>
              </w:rPr>
              <w:t xml:space="preserve">Liczba oddziałów </w:t>
            </w:r>
          </w:p>
        </w:tc>
        <w:tc>
          <w:tcPr>
            <w:tcW w:w="2268" w:type="dxa"/>
          </w:tcPr>
          <w:p w14:paraId="34266B1F" w14:textId="77777777" w:rsidR="009A3346" w:rsidRPr="00F411C2" w:rsidRDefault="009A3346" w:rsidP="009A3346">
            <w:pPr>
              <w:spacing w:after="0" w:line="240" w:lineRule="auto"/>
              <w:jc w:val="center"/>
              <w:rPr>
                <w:rFonts w:asciiTheme="minorHAnsi" w:hAnsiTheme="minorHAnsi" w:cstheme="minorHAnsi"/>
                <w:bCs/>
              </w:rPr>
            </w:pPr>
            <w:r w:rsidRPr="00F411C2">
              <w:rPr>
                <w:rFonts w:asciiTheme="minorHAnsi" w:hAnsiTheme="minorHAnsi" w:cstheme="minorHAnsi"/>
                <w:bCs/>
              </w:rPr>
              <w:t>Liczba dzieci</w:t>
            </w:r>
          </w:p>
        </w:tc>
      </w:tr>
      <w:tr w:rsidR="00F411C2" w:rsidRPr="00F411C2" w14:paraId="7160ABA8" w14:textId="77777777" w:rsidTr="008F6913">
        <w:trPr>
          <w:trHeight w:val="650"/>
        </w:trPr>
        <w:tc>
          <w:tcPr>
            <w:tcW w:w="640" w:type="dxa"/>
          </w:tcPr>
          <w:p w14:paraId="2AF67992"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1.</w:t>
            </w:r>
          </w:p>
        </w:tc>
        <w:tc>
          <w:tcPr>
            <w:tcW w:w="4677" w:type="dxa"/>
          </w:tcPr>
          <w:p w14:paraId="4CA2A157"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Samorządowe Przedszkole im. Krasnala </w:t>
            </w:r>
            <w:proofErr w:type="spellStart"/>
            <w:r w:rsidRPr="00F411C2">
              <w:rPr>
                <w:rFonts w:asciiTheme="minorHAnsi" w:hAnsiTheme="minorHAnsi" w:cstheme="minorHAnsi"/>
              </w:rPr>
              <w:t>Hałabały</w:t>
            </w:r>
            <w:proofErr w:type="spellEnd"/>
            <w:r w:rsidRPr="00F411C2">
              <w:rPr>
                <w:rFonts w:asciiTheme="minorHAnsi" w:hAnsiTheme="minorHAnsi" w:cstheme="minorHAnsi"/>
              </w:rPr>
              <w:t xml:space="preserve"> w Serocku.</w:t>
            </w:r>
          </w:p>
        </w:tc>
        <w:tc>
          <w:tcPr>
            <w:tcW w:w="2268" w:type="dxa"/>
          </w:tcPr>
          <w:p w14:paraId="16147581"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7</w:t>
            </w:r>
          </w:p>
        </w:tc>
        <w:tc>
          <w:tcPr>
            <w:tcW w:w="2268" w:type="dxa"/>
          </w:tcPr>
          <w:p w14:paraId="29EC82BF"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175</w:t>
            </w:r>
          </w:p>
        </w:tc>
      </w:tr>
      <w:tr w:rsidR="00F411C2" w:rsidRPr="00F411C2" w14:paraId="55E0645A" w14:textId="77777777" w:rsidTr="008F6913">
        <w:trPr>
          <w:trHeight w:val="409"/>
        </w:trPr>
        <w:tc>
          <w:tcPr>
            <w:tcW w:w="640" w:type="dxa"/>
          </w:tcPr>
          <w:p w14:paraId="24A636CE"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2.</w:t>
            </w:r>
          </w:p>
        </w:tc>
        <w:tc>
          <w:tcPr>
            <w:tcW w:w="4677" w:type="dxa"/>
          </w:tcPr>
          <w:p w14:paraId="17915089"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Samorządowe Przedszkole w Zegrzu </w:t>
            </w:r>
          </w:p>
        </w:tc>
        <w:tc>
          <w:tcPr>
            <w:tcW w:w="2268" w:type="dxa"/>
          </w:tcPr>
          <w:p w14:paraId="3CCB4720"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4</w:t>
            </w:r>
          </w:p>
        </w:tc>
        <w:tc>
          <w:tcPr>
            <w:tcW w:w="2268" w:type="dxa"/>
          </w:tcPr>
          <w:p w14:paraId="5D7468AC"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93</w:t>
            </w:r>
          </w:p>
        </w:tc>
      </w:tr>
      <w:tr w:rsidR="00F411C2" w:rsidRPr="00F411C2" w14:paraId="28F7A3CE" w14:textId="77777777" w:rsidTr="008F6913">
        <w:trPr>
          <w:trHeight w:val="317"/>
        </w:trPr>
        <w:tc>
          <w:tcPr>
            <w:tcW w:w="640" w:type="dxa"/>
          </w:tcPr>
          <w:p w14:paraId="1C76B0AE"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3.</w:t>
            </w:r>
          </w:p>
        </w:tc>
        <w:tc>
          <w:tcPr>
            <w:tcW w:w="4677" w:type="dxa"/>
          </w:tcPr>
          <w:p w14:paraId="1064D0D7"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Przedszkole w Woli Kiełpińskiej</w:t>
            </w:r>
          </w:p>
        </w:tc>
        <w:tc>
          <w:tcPr>
            <w:tcW w:w="2268" w:type="dxa"/>
          </w:tcPr>
          <w:p w14:paraId="06AC827A"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4</w:t>
            </w:r>
          </w:p>
        </w:tc>
        <w:tc>
          <w:tcPr>
            <w:tcW w:w="2268" w:type="dxa"/>
          </w:tcPr>
          <w:p w14:paraId="231648E8"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100</w:t>
            </w:r>
          </w:p>
        </w:tc>
      </w:tr>
      <w:tr w:rsidR="00F411C2" w:rsidRPr="00F411C2" w14:paraId="415B708E" w14:textId="77777777" w:rsidTr="008F6913">
        <w:tc>
          <w:tcPr>
            <w:tcW w:w="640" w:type="dxa"/>
          </w:tcPr>
          <w:p w14:paraId="3F53E02A"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4.</w:t>
            </w:r>
          </w:p>
        </w:tc>
        <w:tc>
          <w:tcPr>
            <w:tcW w:w="4677" w:type="dxa"/>
          </w:tcPr>
          <w:p w14:paraId="0FCB8C4B"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Oddziały Przedszkolne w Szkole Podstawowej      w Serocku             </w:t>
            </w:r>
          </w:p>
        </w:tc>
        <w:tc>
          <w:tcPr>
            <w:tcW w:w="2268" w:type="dxa"/>
          </w:tcPr>
          <w:p w14:paraId="0ED1D558"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3</w:t>
            </w:r>
          </w:p>
        </w:tc>
        <w:tc>
          <w:tcPr>
            <w:tcW w:w="2268" w:type="dxa"/>
          </w:tcPr>
          <w:p w14:paraId="22F23802"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74</w:t>
            </w:r>
          </w:p>
        </w:tc>
      </w:tr>
      <w:tr w:rsidR="00F411C2" w:rsidRPr="00F411C2" w14:paraId="04DDBDBE" w14:textId="77777777" w:rsidTr="008F6913">
        <w:tc>
          <w:tcPr>
            <w:tcW w:w="640" w:type="dxa"/>
          </w:tcPr>
          <w:p w14:paraId="6BF9CA87"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5.</w:t>
            </w:r>
          </w:p>
        </w:tc>
        <w:tc>
          <w:tcPr>
            <w:tcW w:w="4677" w:type="dxa"/>
          </w:tcPr>
          <w:p w14:paraId="68DBA02A"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Oddziały Przedszkolne  w Szkole Podstawowej     w Jadwisinie </w:t>
            </w:r>
          </w:p>
        </w:tc>
        <w:tc>
          <w:tcPr>
            <w:tcW w:w="2268" w:type="dxa"/>
          </w:tcPr>
          <w:p w14:paraId="4C9C6684"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2</w:t>
            </w:r>
          </w:p>
        </w:tc>
        <w:tc>
          <w:tcPr>
            <w:tcW w:w="2268" w:type="dxa"/>
          </w:tcPr>
          <w:p w14:paraId="2715A814"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48</w:t>
            </w:r>
          </w:p>
        </w:tc>
      </w:tr>
      <w:tr w:rsidR="00F411C2" w:rsidRPr="00F411C2" w14:paraId="2EE3D33D" w14:textId="77777777" w:rsidTr="008F6913">
        <w:tc>
          <w:tcPr>
            <w:tcW w:w="640" w:type="dxa"/>
          </w:tcPr>
          <w:p w14:paraId="49C4D786" w14:textId="77777777" w:rsidR="009A3346" w:rsidRPr="00F411C2" w:rsidRDefault="009A3346" w:rsidP="009A3346">
            <w:pPr>
              <w:rPr>
                <w:rFonts w:asciiTheme="minorHAnsi" w:hAnsiTheme="minorHAnsi" w:cstheme="minorHAnsi"/>
              </w:rPr>
            </w:pPr>
            <w:r w:rsidRPr="00F411C2">
              <w:rPr>
                <w:rFonts w:asciiTheme="minorHAnsi" w:hAnsiTheme="minorHAnsi" w:cstheme="minorHAnsi"/>
              </w:rPr>
              <w:t>6.</w:t>
            </w:r>
          </w:p>
        </w:tc>
        <w:tc>
          <w:tcPr>
            <w:tcW w:w="4677" w:type="dxa"/>
          </w:tcPr>
          <w:p w14:paraId="1F8CFDAF"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Oddział Przedszkolny w Szkole Podstawowej      w Zegrzu</w:t>
            </w:r>
          </w:p>
        </w:tc>
        <w:tc>
          <w:tcPr>
            <w:tcW w:w="2268" w:type="dxa"/>
          </w:tcPr>
          <w:p w14:paraId="7EECD96B"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1</w:t>
            </w:r>
          </w:p>
        </w:tc>
        <w:tc>
          <w:tcPr>
            <w:tcW w:w="2268" w:type="dxa"/>
          </w:tcPr>
          <w:p w14:paraId="5F5DDC93" w14:textId="77777777" w:rsidR="009A3346" w:rsidRPr="00F411C2" w:rsidRDefault="009A3346" w:rsidP="009A3346">
            <w:pPr>
              <w:jc w:val="center"/>
              <w:rPr>
                <w:rFonts w:asciiTheme="minorHAnsi" w:hAnsiTheme="minorHAnsi" w:cstheme="minorHAnsi"/>
              </w:rPr>
            </w:pPr>
            <w:r w:rsidRPr="00F411C2">
              <w:rPr>
                <w:rFonts w:asciiTheme="minorHAnsi" w:hAnsiTheme="minorHAnsi" w:cstheme="minorHAnsi"/>
              </w:rPr>
              <w:t>25</w:t>
            </w:r>
          </w:p>
        </w:tc>
      </w:tr>
      <w:tr w:rsidR="00F411C2" w:rsidRPr="00F411C2" w14:paraId="5D59D1CF" w14:textId="77777777" w:rsidTr="008F6913">
        <w:tc>
          <w:tcPr>
            <w:tcW w:w="640" w:type="dxa"/>
          </w:tcPr>
          <w:p w14:paraId="752B8AD9" w14:textId="77777777" w:rsidR="009A3346" w:rsidRPr="00F411C2" w:rsidRDefault="009A3346" w:rsidP="009A3346">
            <w:pPr>
              <w:rPr>
                <w:rFonts w:asciiTheme="minorHAnsi" w:hAnsiTheme="minorHAnsi" w:cstheme="minorHAnsi"/>
                <w:b/>
                <w:i/>
              </w:rPr>
            </w:pPr>
          </w:p>
        </w:tc>
        <w:tc>
          <w:tcPr>
            <w:tcW w:w="4677" w:type="dxa"/>
          </w:tcPr>
          <w:p w14:paraId="227A8FCF" w14:textId="77777777" w:rsidR="009A3346" w:rsidRPr="00F411C2" w:rsidRDefault="009A3346" w:rsidP="009A3346">
            <w:pPr>
              <w:rPr>
                <w:rFonts w:asciiTheme="minorHAnsi" w:hAnsiTheme="minorHAnsi" w:cstheme="minorHAnsi"/>
                <w:b/>
                <w:i/>
              </w:rPr>
            </w:pPr>
            <w:r w:rsidRPr="00F411C2">
              <w:rPr>
                <w:rFonts w:asciiTheme="minorHAnsi" w:hAnsiTheme="minorHAnsi" w:cstheme="minorHAnsi"/>
                <w:b/>
                <w:i/>
              </w:rPr>
              <w:t>Razem</w:t>
            </w:r>
          </w:p>
        </w:tc>
        <w:tc>
          <w:tcPr>
            <w:tcW w:w="2268" w:type="dxa"/>
          </w:tcPr>
          <w:p w14:paraId="52EBBE1B" w14:textId="77777777" w:rsidR="009A3346" w:rsidRPr="00F411C2" w:rsidRDefault="009A3346" w:rsidP="009A3346">
            <w:pPr>
              <w:spacing w:after="0" w:line="240" w:lineRule="auto"/>
              <w:rPr>
                <w:rFonts w:asciiTheme="minorHAnsi" w:hAnsiTheme="minorHAnsi" w:cstheme="minorHAnsi"/>
                <w:b/>
                <w:i/>
              </w:rPr>
            </w:pPr>
            <w:r w:rsidRPr="00F411C2">
              <w:rPr>
                <w:rFonts w:asciiTheme="minorHAnsi" w:hAnsiTheme="minorHAnsi" w:cstheme="minorHAnsi"/>
                <w:b/>
                <w:i/>
              </w:rPr>
              <w:t xml:space="preserve">21 </w:t>
            </w:r>
            <w:r w:rsidRPr="00F411C2">
              <w:rPr>
                <w:rFonts w:asciiTheme="minorHAnsi" w:hAnsiTheme="minorHAnsi" w:cstheme="minorHAnsi"/>
                <w:i/>
              </w:rPr>
              <w:t xml:space="preserve"> (o 1 oddział  mniej niż w ub. roku)</w:t>
            </w:r>
          </w:p>
        </w:tc>
        <w:tc>
          <w:tcPr>
            <w:tcW w:w="2268" w:type="dxa"/>
          </w:tcPr>
          <w:p w14:paraId="38E8FDB5" w14:textId="77777777" w:rsidR="009A3346" w:rsidRPr="00F411C2" w:rsidRDefault="009A3346" w:rsidP="009A3346">
            <w:pPr>
              <w:spacing w:after="0" w:line="240" w:lineRule="auto"/>
              <w:jc w:val="center"/>
              <w:rPr>
                <w:rFonts w:asciiTheme="minorHAnsi" w:hAnsiTheme="minorHAnsi" w:cstheme="minorHAnsi"/>
                <w:b/>
                <w:i/>
              </w:rPr>
            </w:pPr>
            <w:r w:rsidRPr="00F411C2">
              <w:rPr>
                <w:rFonts w:asciiTheme="minorHAnsi" w:hAnsiTheme="minorHAnsi" w:cstheme="minorHAnsi"/>
                <w:b/>
                <w:i/>
              </w:rPr>
              <w:t xml:space="preserve">515 </w:t>
            </w:r>
            <w:r w:rsidRPr="00F411C2">
              <w:rPr>
                <w:rFonts w:asciiTheme="minorHAnsi" w:hAnsiTheme="minorHAnsi" w:cstheme="minorHAnsi"/>
                <w:i/>
              </w:rPr>
              <w:t>(16 wychowanków  mniej niż w ub. roku)</w:t>
            </w:r>
          </w:p>
        </w:tc>
      </w:tr>
    </w:tbl>
    <w:p w14:paraId="59D2CFDC" w14:textId="77777777" w:rsidR="009A3346" w:rsidRPr="00F411C2" w:rsidRDefault="009A3346" w:rsidP="009A3346">
      <w:pPr>
        <w:spacing w:after="0" w:line="240" w:lineRule="auto"/>
        <w:jc w:val="both"/>
        <w:rPr>
          <w:rFonts w:asciiTheme="minorHAnsi" w:hAnsiTheme="minorHAnsi" w:cstheme="minorHAnsi"/>
        </w:rPr>
      </w:pPr>
    </w:p>
    <w:p w14:paraId="077D06B6" w14:textId="77777777" w:rsidR="009A3346" w:rsidRPr="00F411C2" w:rsidRDefault="009A3346" w:rsidP="009A3346">
      <w:pPr>
        <w:spacing w:after="0" w:line="240" w:lineRule="auto"/>
        <w:jc w:val="both"/>
        <w:rPr>
          <w:rFonts w:asciiTheme="minorHAnsi" w:hAnsiTheme="minorHAnsi" w:cstheme="minorHAnsi"/>
        </w:rPr>
      </w:pPr>
    </w:p>
    <w:p w14:paraId="62773B26" w14:textId="1A45DC12" w:rsidR="009A3346" w:rsidRPr="00EA1BE4" w:rsidRDefault="00EA1BE4" w:rsidP="00EA1BE4">
      <w:pPr>
        <w:spacing w:after="0" w:line="240" w:lineRule="auto"/>
        <w:jc w:val="center"/>
        <w:rPr>
          <w:rFonts w:asciiTheme="minorHAnsi" w:hAnsiTheme="minorHAnsi" w:cstheme="minorHAnsi"/>
          <w:b/>
          <w:sz w:val="20"/>
          <w:szCs w:val="20"/>
        </w:rPr>
      </w:pPr>
      <w:r>
        <w:rPr>
          <w:rFonts w:asciiTheme="minorHAnsi" w:hAnsiTheme="minorHAnsi" w:cstheme="minorHAnsi"/>
          <w:b/>
          <w:sz w:val="20"/>
          <w:szCs w:val="20"/>
        </w:rPr>
        <w:t>Tabela  14</w:t>
      </w:r>
      <w:r w:rsidR="009A3346" w:rsidRPr="00EA1BE4">
        <w:rPr>
          <w:rFonts w:asciiTheme="minorHAnsi" w:hAnsiTheme="minorHAnsi" w:cstheme="minorHAnsi"/>
          <w:b/>
          <w:sz w:val="20"/>
          <w:szCs w:val="20"/>
        </w:rPr>
        <w:t>. Dzieci objęte edukacją przedszkolną w placówkach prowadzonych p</w:t>
      </w:r>
      <w:r w:rsidRPr="00EA1BE4">
        <w:rPr>
          <w:rFonts w:asciiTheme="minorHAnsi" w:hAnsiTheme="minorHAnsi" w:cstheme="minorHAnsi"/>
          <w:b/>
          <w:sz w:val="20"/>
          <w:szCs w:val="20"/>
        </w:rPr>
        <w:t>rzez gminę Serock według wieku</w:t>
      </w:r>
    </w:p>
    <w:tbl>
      <w:tblPr>
        <w:tblW w:w="95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3"/>
        <w:gridCol w:w="1417"/>
        <w:gridCol w:w="1417"/>
        <w:gridCol w:w="1418"/>
        <w:gridCol w:w="1559"/>
        <w:gridCol w:w="1418"/>
        <w:gridCol w:w="1110"/>
      </w:tblGrid>
      <w:tr w:rsidR="00F411C2" w:rsidRPr="00F411C2" w14:paraId="66F13440" w14:textId="77777777" w:rsidTr="008F6913">
        <w:tc>
          <w:tcPr>
            <w:tcW w:w="1243" w:type="dxa"/>
          </w:tcPr>
          <w:p w14:paraId="13250224"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Rok szkolny</w:t>
            </w:r>
          </w:p>
        </w:tc>
        <w:tc>
          <w:tcPr>
            <w:tcW w:w="1417" w:type="dxa"/>
          </w:tcPr>
          <w:p w14:paraId="0DCFD0AF"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2,5 – latki</w:t>
            </w:r>
          </w:p>
        </w:tc>
        <w:tc>
          <w:tcPr>
            <w:tcW w:w="1417" w:type="dxa"/>
          </w:tcPr>
          <w:p w14:paraId="7885867D"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3- latki</w:t>
            </w:r>
          </w:p>
        </w:tc>
        <w:tc>
          <w:tcPr>
            <w:tcW w:w="1418" w:type="dxa"/>
          </w:tcPr>
          <w:p w14:paraId="35855D1A"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4 - latki</w:t>
            </w:r>
          </w:p>
        </w:tc>
        <w:tc>
          <w:tcPr>
            <w:tcW w:w="1559" w:type="dxa"/>
          </w:tcPr>
          <w:p w14:paraId="5851734E"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5 – latki</w:t>
            </w:r>
          </w:p>
        </w:tc>
        <w:tc>
          <w:tcPr>
            <w:tcW w:w="1418" w:type="dxa"/>
          </w:tcPr>
          <w:p w14:paraId="47C14E67"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 xml:space="preserve">6 – latki           i wyżej </w:t>
            </w:r>
          </w:p>
        </w:tc>
        <w:tc>
          <w:tcPr>
            <w:tcW w:w="1110" w:type="dxa"/>
            <w:shd w:val="clear" w:color="auto" w:fill="auto"/>
          </w:tcPr>
          <w:p w14:paraId="5DE9A1CE"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Razem</w:t>
            </w:r>
          </w:p>
        </w:tc>
      </w:tr>
      <w:tr w:rsidR="00F411C2" w:rsidRPr="00F411C2" w14:paraId="04E84770" w14:textId="77777777" w:rsidTr="008F6913">
        <w:tc>
          <w:tcPr>
            <w:tcW w:w="1243" w:type="dxa"/>
          </w:tcPr>
          <w:p w14:paraId="4E6E61FA"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2016/2017</w:t>
            </w:r>
          </w:p>
        </w:tc>
        <w:tc>
          <w:tcPr>
            <w:tcW w:w="1417" w:type="dxa"/>
          </w:tcPr>
          <w:p w14:paraId="7BB18EC8"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417" w:type="dxa"/>
          </w:tcPr>
          <w:p w14:paraId="65BF7C20"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71</w:t>
            </w:r>
          </w:p>
        </w:tc>
        <w:tc>
          <w:tcPr>
            <w:tcW w:w="1418" w:type="dxa"/>
          </w:tcPr>
          <w:p w14:paraId="7E09BFFF"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114</w:t>
            </w:r>
          </w:p>
        </w:tc>
        <w:tc>
          <w:tcPr>
            <w:tcW w:w="1559" w:type="dxa"/>
          </w:tcPr>
          <w:p w14:paraId="57179AD0"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129</w:t>
            </w:r>
          </w:p>
        </w:tc>
        <w:tc>
          <w:tcPr>
            <w:tcW w:w="1418" w:type="dxa"/>
          </w:tcPr>
          <w:p w14:paraId="3F9AFD19"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149</w:t>
            </w:r>
          </w:p>
        </w:tc>
        <w:tc>
          <w:tcPr>
            <w:tcW w:w="1110" w:type="dxa"/>
            <w:shd w:val="clear" w:color="auto" w:fill="auto"/>
          </w:tcPr>
          <w:p w14:paraId="37EC724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463</w:t>
            </w:r>
          </w:p>
        </w:tc>
      </w:tr>
      <w:tr w:rsidR="00F411C2" w:rsidRPr="00F411C2" w14:paraId="356FF58D" w14:textId="77777777" w:rsidTr="008F6913">
        <w:tc>
          <w:tcPr>
            <w:tcW w:w="1243" w:type="dxa"/>
          </w:tcPr>
          <w:p w14:paraId="5E095805" w14:textId="77777777" w:rsidR="009A3346" w:rsidRPr="00F411C2" w:rsidRDefault="009A3346" w:rsidP="009A3346">
            <w:pPr>
              <w:spacing w:after="0" w:line="360" w:lineRule="auto"/>
              <w:jc w:val="both"/>
              <w:rPr>
                <w:rFonts w:asciiTheme="minorHAnsi" w:eastAsia="Times New Roman" w:hAnsiTheme="minorHAnsi" w:cstheme="minorHAnsi"/>
                <w:bCs/>
              </w:rPr>
            </w:pPr>
            <w:r w:rsidRPr="00F411C2">
              <w:rPr>
                <w:rFonts w:asciiTheme="minorHAnsi" w:eastAsia="Times New Roman" w:hAnsiTheme="minorHAnsi" w:cstheme="minorHAnsi"/>
                <w:bCs/>
              </w:rPr>
              <w:lastRenderedPageBreak/>
              <w:t>2017/2018</w:t>
            </w:r>
          </w:p>
        </w:tc>
        <w:tc>
          <w:tcPr>
            <w:tcW w:w="1417" w:type="dxa"/>
          </w:tcPr>
          <w:p w14:paraId="2782AAD5" w14:textId="77777777" w:rsidR="009A3346" w:rsidRPr="00F411C2" w:rsidRDefault="009A3346" w:rsidP="009A3346">
            <w:pPr>
              <w:spacing w:after="0" w:line="360" w:lineRule="auto"/>
              <w:jc w:val="center"/>
              <w:rPr>
                <w:rFonts w:asciiTheme="minorHAnsi" w:eastAsia="Times New Roman" w:hAnsiTheme="minorHAnsi" w:cstheme="minorHAnsi"/>
                <w:bCs/>
              </w:rPr>
            </w:pPr>
            <w:r w:rsidRPr="00F411C2">
              <w:rPr>
                <w:rFonts w:asciiTheme="minorHAnsi" w:eastAsia="Times New Roman" w:hAnsiTheme="minorHAnsi" w:cstheme="minorHAnsi"/>
                <w:bCs/>
              </w:rPr>
              <w:t>3</w:t>
            </w:r>
          </w:p>
        </w:tc>
        <w:tc>
          <w:tcPr>
            <w:tcW w:w="1417" w:type="dxa"/>
          </w:tcPr>
          <w:p w14:paraId="5AE08040" w14:textId="77777777" w:rsidR="009A3346" w:rsidRPr="00F411C2" w:rsidRDefault="009A3346" w:rsidP="009A3346">
            <w:pPr>
              <w:spacing w:after="0" w:line="360" w:lineRule="auto"/>
              <w:jc w:val="center"/>
              <w:rPr>
                <w:rFonts w:asciiTheme="minorHAnsi" w:eastAsia="Times New Roman" w:hAnsiTheme="minorHAnsi" w:cstheme="minorHAnsi"/>
                <w:bCs/>
              </w:rPr>
            </w:pPr>
            <w:r w:rsidRPr="00F411C2">
              <w:rPr>
                <w:rFonts w:asciiTheme="minorHAnsi" w:eastAsia="Times New Roman" w:hAnsiTheme="minorHAnsi" w:cstheme="minorHAnsi"/>
                <w:bCs/>
              </w:rPr>
              <w:t>109</w:t>
            </w:r>
          </w:p>
        </w:tc>
        <w:tc>
          <w:tcPr>
            <w:tcW w:w="1418" w:type="dxa"/>
          </w:tcPr>
          <w:p w14:paraId="71A4ED0A" w14:textId="77777777" w:rsidR="009A3346" w:rsidRPr="00F411C2" w:rsidRDefault="009A3346" w:rsidP="009A3346">
            <w:pPr>
              <w:spacing w:after="0" w:line="360" w:lineRule="auto"/>
              <w:jc w:val="center"/>
              <w:rPr>
                <w:rFonts w:asciiTheme="minorHAnsi" w:eastAsia="Times New Roman" w:hAnsiTheme="minorHAnsi" w:cstheme="minorHAnsi"/>
                <w:bCs/>
              </w:rPr>
            </w:pPr>
            <w:r w:rsidRPr="00F411C2">
              <w:rPr>
                <w:rFonts w:asciiTheme="minorHAnsi" w:eastAsia="Times New Roman" w:hAnsiTheme="minorHAnsi" w:cstheme="minorHAnsi"/>
                <w:bCs/>
              </w:rPr>
              <w:t>119</w:t>
            </w:r>
          </w:p>
        </w:tc>
        <w:tc>
          <w:tcPr>
            <w:tcW w:w="1559" w:type="dxa"/>
          </w:tcPr>
          <w:p w14:paraId="5F269802" w14:textId="77777777" w:rsidR="009A3346" w:rsidRPr="00F411C2" w:rsidRDefault="009A3346" w:rsidP="009A3346">
            <w:pPr>
              <w:spacing w:after="0" w:line="360" w:lineRule="auto"/>
              <w:jc w:val="center"/>
              <w:rPr>
                <w:rFonts w:asciiTheme="minorHAnsi" w:eastAsia="Times New Roman" w:hAnsiTheme="minorHAnsi" w:cstheme="minorHAnsi"/>
                <w:bCs/>
              </w:rPr>
            </w:pPr>
            <w:r w:rsidRPr="00F411C2">
              <w:rPr>
                <w:rFonts w:asciiTheme="minorHAnsi" w:eastAsia="Times New Roman" w:hAnsiTheme="minorHAnsi" w:cstheme="minorHAnsi"/>
                <w:bCs/>
              </w:rPr>
              <w:t>143</w:t>
            </w:r>
          </w:p>
        </w:tc>
        <w:tc>
          <w:tcPr>
            <w:tcW w:w="1418" w:type="dxa"/>
          </w:tcPr>
          <w:p w14:paraId="66A27CD6" w14:textId="77777777" w:rsidR="009A3346" w:rsidRPr="00F411C2" w:rsidRDefault="009A3346" w:rsidP="009A3346">
            <w:pPr>
              <w:spacing w:after="0" w:line="360" w:lineRule="auto"/>
              <w:jc w:val="center"/>
              <w:rPr>
                <w:rFonts w:asciiTheme="minorHAnsi" w:eastAsia="Times New Roman" w:hAnsiTheme="minorHAnsi" w:cstheme="minorHAnsi"/>
                <w:bCs/>
              </w:rPr>
            </w:pPr>
            <w:r w:rsidRPr="00F411C2">
              <w:rPr>
                <w:rFonts w:asciiTheme="minorHAnsi" w:eastAsia="Times New Roman" w:hAnsiTheme="minorHAnsi" w:cstheme="minorHAnsi"/>
                <w:bCs/>
              </w:rPr>
              <w:t>157</w:t>
            </w:r>
          </w:p>
        </w:tc>
        <w:tc>
          <w:tcPr>
            <w:tcW w:w="1110" w:type="dxa"/>
            <w:shd w:val="clear" w:color="auto" w:fill="auto"/>
          </w:tcPr>
          <w:p w14:paraId="029BFE1B"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531</w:t>
            </w:r>
          </w:p>
        </w:tc>
      </w:tr>
      <w:tr w:rsidR="00F411C2" w:rsidRPr="00F411C2" w14:paraId="59029D35" w14:textId="77777777" w:rsidTr="008F6913">
        <w:tc>
          <w:tcPr>
            <w:tcW w:w="1243" w:type="dxa"/>
          </w:tcPr>
          <w:p w14:paraId="232BEE5B" w14:textId="77777777" w:rsidR="009A3346" w:rsidRPr="00F411C2" w:rsidRDefault="009A3346" w:rsidP="009A3346">
            <w:pPr>
              <w:spacing w:after="0" w:line="360" w:lineRule="auto"/>
              <w:jc w:val="both"/>
              <w:rPr>
                <w:rFonts w:asciiTheme="minorHAnsi" w:eastAsia="Times New Roman" w:hAnsiTheme="minorHAnsi" w:cstheme="minorHAnsi"/>
                <w:b/>
                <w:bCs/>
              </w:rPr>
            </w:pPr>
            <w:r w:rsidRPr="00F411C2">
              <w:rPr>
                <w:rFonts w:asciiTheme="minorHAnsi" w:eastAsia="Times New Roman" w:hAnsiTheme="minorHAnsi" w:cstheme="minorHAnsi"/>
                <w:b/>
                <w:bCs/>
              </w:rPr>
              <w:t>2018/2019</w:t>
            </w:r>
          </w:p>
        </w:tc>
        <w:tc>
          <w:tcPr>
            <w:tcW w:w="1417" w:type="dxa"/>
          </w:tcPr>
          <w:p w14:paraId="6763D227" w14:textId="341A90F9" w:rsidR="009A3346" w:rsidRPr="00F411C2" w:rsidRDefault="00E82FFD" w:rsidP="00E82FFD">
            <w:pPr>
              <w:tabs>
                <w:tab w:val="center" w:pos="600"/>
              </w:tabs>
              <w:spacing w:after="0" w:line="360" w:lineRule="auto"/>
              <w:rPr>
                <w:rFonts w:asciiTheme="minorHAnsi" w:eastAsia="Times New Roman" w:hAnsiTheme="minorHAnsi" w:cstheme="minorHAnsi"/>
                <w:b/>
                <w:bCs/>
              </w:rPr>
            </w:pPr>
            <w:r w:rsidRPr="00F411C2">
              <w:rPr>
                <w:rFonts w:asciiTheme="minorHAnsi" w:eastAsia="Times New Roman" w:hAnsiTheme="minorHAnsi" w:cstheme="minorHAnsi"/>
                <w:b/>
                <w:bCs/>
              </w:rPr>
              <w:tab/>
            </w:r>
            <w:r w:rsidR="009A3346" w:rsidRPr="00F411C2">
              <w:rPr>
                <w:rFonts w:asciiTheme="minorHAnsi" w:eastAsia="Times New Roman" w:hAnsiTheme="minorHAnsi" w:cstheme="minorHAnsi"/>
                <w:b/>
                <w:bCs/>
              </w:rPr>
              <w:t>2</w:t>
            </w:r>
          </w:p>
        </w:tc>
        <w:tc>
          <w:tcPr>
            <w:tcW w:w="1417" w:type="dxa"/>
          </w:tcPr>
          <w:p w14:paraId="7B820BBD"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84</w:t>
            </w:r>
          </w:p>
        </w:tc>
        <w:tc>
          <w:tcPr>
            <w:tcW w:w="1418" w:type="dxa"/>
          </w:tcPr>
          <w:p w14:paraId="47094F3D"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133</w:t>
            </w:r>
          </w:p>
        </w:tc>
        <w:tc>
          <w:tcPr>
            <w:tcW w:w="1559" w:type="dxa"/>
          </w:tcPr>
          <w:p w14:paraId="4B31C17C"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133</w:t>
            </w:r>
          </w:p>
        </w:tc>
        <w:tc>
          <w:tcPr>
            <w:tcW w:w="1418" w:type="dxa"/>
          </w:tcPr>
          <w:p w14:paraId="4ED88238"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163</w:t>
            </w:r>
          </w:p>
        </w:tc>
        <w:tc>
          <w:tcPr>
            <w:tcW w:w="1110" w:type="dxa"/>
            <w:shd w:val="clear" w:color="auto" w:fill="auto"/>
          </w:tcPr>
          <w:p w14:paraId="630885D1" w14:textId="77777777" w:rsidR="009A3346" w:rsidRPr="00F411C2" w:rsidRDefault="009A3346" w:rsidP="009A3346">
            <w:pPr>
              <w:spacing w:after="0" w:line="240" w:lineRule="auto"/>
              <w:rPr>
                <w:rFonts w:asciiTheme="minorHAnsi" w:eastAsia="Times New Roman" w:hAnsiTheme="minorHAnsi" w:cstheme="minorHAnsi"/>
                <w:b/>
                <w:bCs/>
              </w:rPr>
            </w:pPr>
            <w:r w:rsidRPr="00F411C2">
              <w:rPr>
                <w:rFonts w:asciiTheme="minorHAnsi" w:eastAsia="Times New Roman" w:hAnsiTheme="minorHAnsi" w:cstheme="minorHAnsi"/>
                <w:b/>
                <w:bCs/>
              </w:rPr>
              <w:t>515</w:t>
            </w:r>
          </w:p>
        </w:tc>
      </w:tr>
      <w:tr w:rsidR="009C0E9C" w:rsidRPr="00F411C2" w14:paraId="59C62185" w14:textId="77777777" w:rsidTr="008F6913">
        <w:tc>
          <w:tcPr>
            <w:tcW w:w="1243" w:type="dxa"/>
          </w:tcPr>
          <w:p w14:paraId="5455E4E0"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2019/2020</w:t>
            </w:r>
          </w:p>
        </w:tc>
        <w:tc>
          <w:tcPr>
            <w:tcW w:w="1417" w:type="dxa"/>
          </w:tcPr>
          <w:p w14:paraId="7E3A516B"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417" w:type="dxa"/>
          </w:tcPr>
          <w:p w14:paraId="1E52733A"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103</w:t>
            </w:r>
          </w:p>
        </w:tc>
        <w:tc>
          <w:tcPr>
            <w:tcW w:w="1418" w:type="dxa"/>
          </w:tcPr>
          <w:p w14:paraId="5C1B4D90"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108</w:t>
            </w:r>
          </w:p>
        </w:tc>
        <w:tc>
          <w:tcPr>
            <w:tcW w:w="1559" w:type="dxa"/>
          </w:tcPr>
          <w:p w14:paraId="1E7B70D2"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153</w:t>
            </w:r>
          </w:p>
        </w:tc>
        <w:tc>
          <w:tcPr>
            <w:tcW w:w="1418" w:type="dxa"/>
          </w:tcPr>
          <w:p w14:paraId="00A3E429"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161</w:t>
            </w:r>
          </w:p>
        </w:tc>
        <w:tc>
          <w:tcPr>
            <w:tcW w:w="1110" w:type="dxa"/>
            <w:shd w:val="clear" w:color="auto" w:fill="auto"/>
          </w:tcPr>
          <w:p w14:paraId="2A74B164"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525</w:t>
            </w:r>
          </w:p>
        </w:tc>
      </w:tr>
    </w:tbl>
    <w:p w14:paraId="2100C8A4" w14:textId="77777777" w:rsidR="009A3346" w:rsidRPr="00F411C2" w:rsidRDefault="009A3346" w:rsidP="009A3346">
      <w:pPr>
        <w:spacing w:after="0" w:line="360" w:lineRule="auto"/>
        <w:jc w:val="both"/>
        <w:rPr>
          <w:rFonts w:asciiTheme="minorHAnsi" w:hAnsiTheme="minorHAnsi" w:cstheme="minorHAnsi"/>
        </w:rPr>
      </w:pPr>
    </w:p>
    <w:p w14:paraId="361E0B3A"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Najliczniejszą grupę w przedszkolach stanowiły dzieci 5-letnie, liczba dzieci 4-letnich i 3-letnich jest zbliżona. W ostatnich latach zwiększa się zapotrzebowanie na miejsca w przedszkolach, wpływ na to ma dostępność do przedszkola oraz opłaty. Aktualnie każde dziecko w wieku przedszkolnym ma prawo do miejsca w przedszkolu, rodzic nie ponosi opłat za czas pobytu w przedszkolu do 5 godzin dziennie, za pozostały czas opłata wynosi 1 zł za każdą godzinę. </w:t>
      </w:r>
    </w:p>
    <w:p w14:paraId="39A18D22"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Zapotrzebowanie na miejsca przedszkolne, różnie rozkłada się na terenie gminy i ma związek z gęstością zaludnienia, a także z kierunkami aktywności zawodowej i życiowej rodziców. Największe zapotrzebowanie na miejsca przedszkolne występuje w Serocku. W celu bliższego poznania preferencji rodziców przy wyborze przedszkola, w kwietniu 2019r. przeprowadzono ankietę wśród rodziców ubiegających się o miejsca przedszkolne. </w:t>
      </w:r>
    </w:p>
    <w:p w14:paraId="05B01BC2"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Z analizy ankiet wynika, iż najistotniejszym czynnikiem przy wyborze przedszkola jest:</w:t>
      </w:r>
    </w:p>
    <w:p w14:paraId="5025A31D"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odległość przedszkola od miejsca zamieszkania,</w:t>
      </w:r>
    </w:p>
    <w:p w14:paraId="4EEF6DDF"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wśród innych czynników wskazywano kolejno:</w:t>
      </w:r>
    </w:p>
    <w:p w14:paraId="5256D1C9"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czas pracy przedszkola,</w:t>
      </w:r>
    </w:p>
    <w:p w14:paraId="67BAFAB0"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oferta edukacyjna przedszkola – interesująco realizowana podstawa programowa,</w:t>
      </w:r>
    </w:p>
    <w:p w14:paraId="0B3016A5"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baza przedszkolna – rozkład funkcjonalny przedszkola.</w:t>
      </w:r>
    </w:p>
    <w:p w14:paraId="4EE17036"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W celu zwiększenia dostępności wychowania przedszkolnego, w czerwcu 2019r. Rada Miejska w Serocku podjęła uchwałę pozwalającą na ogłoszenie konkursu ofert dla niepublicznych przedszkoli, które świadczyłyby usługi na warunkach finansowych, organizacyjnych i programowych takich jak przedszkola publiczne. Gmina zobowiązana jest do przeprowadzenia konkursu, jeżeli nie jest w stanie zapewnić dzieciom zgłoszonym podczas rekrutacji, miejsc do wychowania przedszkolnego we własnych placówkach. </w:t>
      </w:r>
    </w:p>
    <w:p w14:paraId="399AB144"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Wszystkie dzieci, które z uwagi na wiek objęte były rocznym obowiązkowym wychowaniem przedszkolnym lub prawem do edukacji przedszkolnej - zgłoszone w rekrutacji do przedszkoli,  miały zapewnione miejsce w przedszkolach lub oddziałach przedszkolnych w szkołach podstawowych prowadzonych przez Miasto i Gminę Serock. </w:t>
      </w:r>
    </w:p>
    <w:p w14:paraId="7E8F5BE2" w14:textId="77777777" w:rsidR="009A3346"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Na terenie gminy miejsca do wychowania przedszkolnego oferują także niepubliczne placówki. </w:t>
      </w:r>
    </w:p>
    <w:p w14:paraId="6C7034B5" w14:textId="77777777" w:rsidR="00EA1BE4" w:rsidRPr="00F411C2" w:rsidRDefault="00EA1BE4" w:rsidP="009A3346">
      <w:pPr>
        <w:spacing w:after="0" w:line="360" w:lineRule="auto"/>
        <w:jc w:val="both"/>
        <w:rPr>
          <w:rFonts w:asciiTheme="minorHAnsi" w:hAnsiTheme="minorHAnsi" w:cstheme="minorHAnsi"/>
        </w:rPr>
      </w:pPr>
    </w:p>
    <w:p w14:paraId="5CC4F9AA" w14:textId="0F8E982A" w:rsidR="009A3346" w:rsidRPr="00EA1BE4" w:rsidRDefault="00EA1BE4" w:rsidP="00EA1BE4">
      <w:pPr>
        <w:spacing w:after="0" w:line="240" w:lineRule="auto"/>
        <w:jc w:val="center"/>
        <w:rPr>
          <w:rFonts w:asciiTheme="minorHAnsi" w:hAnsiTheme="minorHAnsi" w:cstheme="minorHAnsi"/>
          <w:b/>
          <w:sz w:val="20"/>
          <w:szCs w:val="20"/>
        </w:rPr>
      </w:pPr>
      <w:r>
        <w:rPr>
          <w:rFonts w:asciiTheme="minorHAnsi" w:hAnsiTheme="minorHAnsi" w:cstheme="minorHAnsi"/>
          <w:b/>
          <w:sz w:val="20"/>
          <w:szCs w:val="20"/>
        </w:rPr>
        <w:lastRenderedPageBreak/>
        <w:t>Tabela 15</w:t>
      </w:r>
      <w:r w:rsidR="009A3346" w:rsidRPr="00EA1BE4">
        <w:rPr>
          <w:rFonts w:asciiTheme="minorHAnsi" w:hAnsiTheme="minorHAnsi" w:cstheme="minorHAnsi"/>
          <w:b/>
          <w:sz w:val="20"/>
          <w:szCs w:val="20"/>
        </w:rPr>
        <w:t>.</w:t>
      </w:r>
      <w:r w:rsidR="009A3346" w:rsidRPr="00EA1BE4">
        <w:rPr>
          <w:rFonts w:asciiTheme="minorHAnsi" w:hAnsiTheme="minorHAnsi" w:cstheme="minorHAnsi"/>
          <w:b/>
          <w:bCs/>
          <w:sz w:val="20"/>
          <w:szCs w:val="20"/>
        </w:rPr>
        <w:t xml:space="preserve"> Niepubliczne placówki wychowania przedszkolnego funkcjonujące na terenie Gminy Serock </w:t>
      </w:r>
      <w:r>
        <w:rPr>
          <w:rFonts w:asciiTheme="minorHAnsi" w:hAnsiTheme="minorHAnsi" w:cstheme="minorHAnsi"/>
          <w:b/>
          <w:i/>
          <w:sz w:val="20"/>
          <w:szCs w:val="20"/>
        </w:rPr>
        <w:t xml:space="preserve">- </w:t>
      </w:r>
      <w:r w:rsidR="009A3346" w:rsidRPr="00EA1BE4">
        <w:rPr>
          <w:rFonts w:asciiTheme="minorHAnsi" w:hAnsiTheme="minorHAnsi" w:cstheme="minorHAnsi"/>
          <w:b/>
          <w:sz w:val="20"/>
          <w:szCs w:val="20"/>
        </w:rPr>
        <w:t>liczba oddziałów i liczba dzieci</w:t>
      </w:r>
    </w:p>
    <w:p w14:paraId="0BAAE5AC" w14:textId="77777777" w:rsidR="009A3346" w:rsidRPr="00F411C2" w:rsidRDefault="009A3346" w:rsidP="009A3346">
      <w:pPr>
        <w:spacing w:after="0" w:line="240" w:lineRule="auto"/>
        <w:jc w:val="both"/>
        <w:rPr>
          <w:rFonts w:asciiTheme="minorHAnsi" w:hAnsiTheme="minorHAnsi" w:cstheme="minorHAnsi"/>
        </w:rPr>
      </w:pPr>
    </w:p>
    <w:tbl>
      <w:tblPr>
        <w:tblW w:w="9498"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9"/>
        <w:gridCol w:w="4111"/>
        <w:gridCol w:w="1559"/>
        <w:gridCol w:w="3119"/>
      </w:tblGrid>
      <w:tr w:rsidR="00F411C2" w:rsidRPr="00F411C2" w14:paraId="01C36E6D" w14:textId="77777777" w:rsidTr="008F6913">
        <w:trPr>
          <w:trHeight w:val="492"/>
        </w:trPr>
        <w:tc>
          <w:tcPr>
            <w:tcW w:w="709" w:type="dxa"/>
            <w:vMerge w:val="restart"/>
          </w:tcPr>
          <w:p w14:paraId="3639B514" w14:textId="77777777" w:rsidR="009A3346" w:rsidRPr="00F411C2" w:rsidRDefault="009A3346" w:rsidP="009A3346">
            <w:pPr>
              <w:spacing w:line="240" w:lineRule="auto"/>
              <w:rPr>
                <w:rFonts w:asciiTheme="minorHAnsi" w:hAnsiTheme="minorHAnsi" w:cstheme="minorHAnsi"/>
                <w:b/>
                <w:bCs/>
              </w:rPr>
            </w:pPr>
            <w:r w:rsidRPr="00F411C2">
              <w:rPr>
                <w:rFonts w:asciiTheme="minorHAnsi" w:hAnsiTheme="minorHAnsi" w:cstheme="minorHAnsi"/>
                <w:b/>
                <w:bCs/>
              </w:rPr>
              <w:t>Lp.</w:t>
            </w:r>
          </w:p>
        </w:tc>
        <w:tc>
          <w:tcPr>
            <w:tcW w:w="4111" w:type="dxa"/>
            <w:vMerge w:val="restart"/>
          </w:tcPr>
          <w:p w14:paraId="5EE47F94" w14:textId="77777777" w:rsidR="009A3346" w:rsidRPr="00F411C2" w:rsidRDefault="009A3346" w:rsidP="009A3346">
            <w:pPr>
              <w:spacing w:line="240" w:lineRule="auto"/>
              <w:rPr>
                <w:rFonts w:asciiTheme="minorHAnsi" w:hAnsiTheme="minorHAnsi" w:cstheme="minorHAnsi"/>
                <w:b/>
                <w:bCs/>
              </w:rPr>
            </w:pPr>
          </w:p>
          <w:p w14:paraId="7EFF3D42" w14:textId="77777777" w:rsidR="009A3346" w:rsidRPr="00F411C2" w:rsidRDefault="009A3346" w:rsidP="009A3346">
            <w:pPr>
              <w:spacing w:line="240" w:lineRule="auto"/>
              <w:rPr>
                <w:rFonts w:asciiTheme="minorHAnsi" w:hAnsiTheme="minorHAnsi" w:cstheme="minorHAnsi"/>
              </w:rPr>
            </w:pPr>
            <w:r w:rsidRPr="00F411C2">
              <w:rPr>
                <w:rFonts w:asciiTheme="minorHAnsi" w:hAnsiTheme="minorHAnsi" w:cstheme="minorHAnsi"/>
                <w:b/>
                <w:bCs/>
              </w:rPr>
              <w:t xml:space="preserve">Nazwa placówki  </w:t>
            </w:r>
          </w:p>
        </w:tc>
        <w:tc>
          <w:tcPr>
            <w:tcW w:w="4678" w:type="dxa"/>
            <w:gridSpan w:val="2"/>
          </w:tcPr>
          <w:p w14:paraId="20DE0DC8" w14:textId="77777777" w:rsidR="009A3346" w:rsidRPr="00F411C2" w:rsidRDefault="009A3346" w:rsidP="009A3346">
            <w:pPr>
              <w:spacing w:line="240" w:lineRule="auto"/>
              <w:jc w:val="center"/>
              <w:rPr>
                <w:rFonts w:asciiTheme="minorHAnsi" w:hAnsiTheme="minorHAnsi" w:cstheme="minorHAnsi"/>
              </w:rPr>
            </w:pPr>
            <w:r w:rsidRPr="00F411C2">
              <w:rPr>
                <w:rFonts w:asciiTheme="minorHAnsi" w:hAnsiTheme="minorHAnsi" w:cstheme="minorHAnsi"/>
                <w:b/>
                <w:bCs/>
              </w:rPr>
              <w:t>Rok szkolny 2018/2019</w:t>
            </w:r>
          </w:p>
        </w:tc>
      </w:tr>
      <w:tr w:rsidR="00F411C2" w:rsidRPr="00F411C2" w14:paraId="2C9B0951" w14:textId="77777777" w:rsidTr="008F6913">
        <w:trPr>
          <w:trHeight w:val="492"/>
        </w:trPr>
        <w:tc>
          <w:tcPr>
            <w:tcW w:w="709" w:type="dxa"/>
            <w:vMerge/>
          </w:tcPr>
          <w:p w14:paraId="41700AFD" w14:textId="77777777" w:rsidR="009A3346" w:rsidRPr="00F411C2" w:rsidRDefault="009A3346" w:rsidP="009A3346">
            <w:pPr>
              <w:spacing w:line="240" w:lineRule="auto"/>
              <w:rPr>
                <w:rFonts w:asciiTheme="minorHAnsi" w:hAnsiTheme="minorHAnsi" w:cstheme="minorHAnsi"/>
                <w:b/>
                <w:bCs/>
              </w:rPr>
            </w:pPr>
          </w:p>
        </w:tc>
        <w:tc>
          <w:tcPr>
            <w:tcW w:w="4111" w:type="dxa"/>
            <w:vMerge/>
          </w:tcPr>
          <w:p w14:paraId="02625905" w14:textId="77777777" w:rsidR="009A3346" w:rsidRPr="00F411C2" w:rsidRDefault="009A3346" w:rsidP="009A3346">
            <w:pPr>
              <w:spacing w:line="240" w:lineRule="auto"/>
              <w:rPr>
                <w:rFonts w:asciiTheme="minorHAnsi" w:hAnsiTheme="minorHAnsi" w:cstheme="minorHAnsi"/>
                <w:b/>
                <w:bCs/>
              </w:rPr>
            </w:pPr>
          </w:p>
        </w:tc>
        <w:tc>
          <w:tcPr>
            <w:tcW w:w="1559" w:type="dxa"/>
          </w:tcPr>
          <w:p w14:paraId="11FDB56A" w14:textId="77777777" w:rsidR="009A3346" w:rsidRPr="00F411C2" w:rsidRDefault="009A3346" w:rsidP="009A3346">
            <w:pPr>
              <w:spacing w:after="0" w:line="240" w:lineRule="auto"/>
              <w:jc w:val="center"/>
              <w:rPr>
                <w:rFonts w:asciiTheme="minorHAnsi" w:hAnsiTheme="minorHAnsi" w:cstheme="minorHAnsi"/>
                <w:bCs/>
              </w:rPr>
            </w:pPr>
            <w:r w:rsidRPr="00F411C2">
              <w:rPr>
                <w:rFonts w:asciiTheme="minorHAnsi" w:hAnsiTheme="minorHAnsi" w:cstheme="minorHAnsi"/>
                <w:bCs/>
              </w:rPr>
              <w:t xml:space="preserve">Liczba oddziałów </w:t>
            </w:r>
          </w:p>
        </w:tc>
        <w:tc>
          <w:tcPr>
            <w:tcW w:w="3119" w:type="dxa"/>
          </w:tcPr>
          <w:p w14:paraId="4D255783" w14:textId="77777777" w:rsidR="009A3346" w:rsidRPr="00F411C2" w:rsidRDefault="009A3346" w:rsidP="009A3346">
            <w:pPr>
              <w:spacing w:line="240" w:lineRule="auto"/>
              <w:jc w:val="center"/>
              <w:rPr>
                <w:rFonts w:asciiTheme="minorHAnsi" w:hAnsiTheme="minorHAnsi" w:cstheme="minorHAnsi"/>
                <w:b/>
                <w:bCs/>
              </w:rPr>
            </w:pPr>
            <w:r w:rsidRPr="00F411C2">
              <w:rPr>
                <w:rFonts w:asciiTheme="minorHAnsi" w:hAnsiTheme="minorHAnsi" w:cstheme="minorHAnsi"/>
                <w:bCs/>
              </w:rPr>
              <w:t>Liczba dzieci</w:t>
            </w:r>
          </w:p>
        </w:tc>
      </w:tr>
      <w:tr w:rsidR="00F411C2" w:rsidRPr="00F411C2" w14:paraId="35283DF5" w14:textId="77777777" w:rsidTr="008F6913">
        <w:tc>
          <w:tcPr>
            <w:tcW w:w="709" w:type="dxa"/>
          </w:tcPr>
          <w:p w14:paraId="52C14244" w14:textId="77777777" w:rsidR="009A3346" w:rsidRPr="00F411C2" w:rsidRDefault="009A3346" w:rsidP="009A3346">
            <w:pPr>
              <w:spacing w:line="240" w:lineRule="auto"/>
              <w:rPr>
                <w:rFonts w:asciiTheme="minorHAnsi" w:hAnsiTheme="minorHAnsi" w:cstheme="minorHAnsi"/>
              </w:rPr>
            </w:pPr>
            <w:r w:rsidRPr="00F411C2">
              <w:rPr>
                <w:rFonts w:asciiTheme="minorHAnsi" w:hAnsiTheme="minorHAnsi" w:cstheme="minorHAnsi"/>
              </w:rPr>
              <w:t>1.</w:t>
            </w:r>
          </w:p>
        </w:tc>
        <w:tc>
          <w:tcPr>
            <w:tcW w:w="4111" w:type="dxa"/>
          </w:tcPr>
          <w:p w14:paraId="5B17FC60" w14:textId="77777777" w:rsidR="009A3346" w:rsidRPr="00F411C2" w:rsidRDefault="009A3346" w:rsidP="009A3346">
            <w:pPr>
              <w:spacing w:line="240" w:lineRule="auto"/>
              <w:rPr>
                <w:rFonts w:asciiTheme="minorHAnsi" w:hAnsiTheme="minorHAnsi" w:cstheme="minorHAnsi"/>
              </w:rPr>
            </w:pPr>
            <w:r w:rsidRPr="00F411C2">
              <w:rPr>
                <w:rFonts w:asciiTheme="minorHAnsi" w:hAnsiTheme="minorHAnsi" w:cstheme="minorHAnsi"/>
              </w:rPr>
              <w:t>Niepubliczne Przedszkole „Wesołe  Skrzaty” w Serocku</w:t>
            </w:r>
          </w:p>
        </w:tc>
        <w:tc>
          <w:tcPr>
            <w:tcW w:w="1559" w:type="dxa"/>
          </w:tcPr>
          <w:p w14:paraId="4239C844" w14:textId="77777777" w:rsidR="009A3346" w:rsidRPr="00F411C2" w:rsidRDefault="009A3346" w:rsidP="009A3346">
            <w:pPr>
              <w:spacing w:line="240" w:lineRule="auto"/>
              <w:jc w:val="center"/>
              <w:rPr>
                <w:rFonts w:asciiTheme="minorHAnsi" w:hAnsiTheme="minorHAnsi" w:cstheme="minorHAnsi"/>
              </w:rPr>
            </w:pPr>
            <w:r w:rsidRPr="00F411C2">
              <w:rPr>
                <w:rFonts w:asciiTheme="minorHAnsi" w:hAnsiTheme="minorHAnsi" w:cstheme="minorHAnsi"/>
              </w:rPr>
              <w:t>3</w:t>
            </w:r>
          </w:p>
        </w:tc>
        <w:tc>
          <w:tcPr>
            <w:tcW w:w="3119" w:type="dxa"/>
          </w:tcPr>
          <w:p w14:paraId="3DC4A6EE"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b/>
              </w:rPr>
              <w:t xml:space="preserve">35– </w:t>
            </w:r>
            <w:r w:rsidRPr="00F411C2">
              <w:rPr>
                <w:rFonts w:asciiTheme="minorHAnsi" w:hAnsiTheme="minorHAnsi" w:cstheme="minorHAnsi"/>
              </w:rPr>
              <w:t>w tym z innych gmin było</w:t>
            </w:r>
          </w:p>
          <w:p w14:paraId="3C44C437"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        5  dzieci</w:t>
            </w:r>
          </w:p>
        </w:tc>
      </w:tr>
      <w:tr w:rsidR="00F411C2" w:rsidRPr="00F411C2" w14:paraId="342E04BA" w14:textId="77777777" w:rsidTr="008F6913">
        <w:tc>
          <w:tcPr>
            <w:tcW w:w="709" w:type="dxa"/>
          </w:tcPr>
          <w:p w14:paraId="63DDC0E2" w14:textId="77777777" w:rsidR="009A3346" w:rsidRPr="00F411C2" w:rsidRDefault="009A3346" w:rsidP="009A3346">
            <w:pPr>
              <w:spacing w:line="240" w:lineRule="auto"/>
              <w:rPr>
                <w:rFonts w:asciiTheme="minorHAnsi" w:hAnsiTheme="minorHAnsi" w:cstheme="minorHAnsi"/>
              </w:rPr>
            </w:pPr>
            <w:r w:rsidRPr="00F411C2">
              <w:rPr>
                <w:rFonts w:asciiTheme="minorHAnsi" w:hAnsiTheme="minorHAnsi" w:cstheme="minorHAnsi"/>
              </w:rPr>
              <w:t>2.</w:t>
            </w:r>
          </w:p>
        </w:tc>
        <w:tc>
          <w:tcPr>
            <w:tcW w:w="4111" w:type="dxa"/>
          </w:tcPr>
          <w:p w14:paraId="4D3D98FC" w14:textId="77777777" w:rsidR="009A3346" w:rsidRPr="00F411C2" w:rsidRDefault="009A3346" w:rsidP="009A3346">
            <w:pPr>
              <w:spacing w:line="240" w:lineRule="auto"/>
              <w:rPr>
                <w:rFonts w:asciiTheme="minorHAnsi" w:hAnsiTheme="minorHAnsi" w:cstheme="minorHAnsi"/>
              </w:rPr>
            </w:pPr>
            <w:r w:rsidRPr="00F411C2">
              <w:rPr>
                <w:rFonts w:asciiTheme="minorHAnsi" w:hAnsiTheme="minorHAnsi" w:cstheme="minorHAnsi"/>
              </w:rPr>
              <w:t xml:space="preserve">Niepubliczne Przedszkole „Magiczny Las” w </w:t>
            </w:r>
            <w:proofErr w:type="spellStart"/>
            <w:r w:rsidRPr="00F411C2">
              <w:rPr>
                <w:rFonts w:asciiTheme="minorHAnsi" w:hAnsiTheme="minorHAnsi" w:cstheme="minorHAnsi"/>
              </w:rPr>
              <w:t>Stasim</w:t>
            </w:r>
            <w:proofErr w:type="spellEnd"/>
            <w:r w:rsidRPr="00F411C2">
              <w:rPr>
                <w:rFonts w:asciiTheme="minorHAnsi" w:hAnsiTheme="minorHAnsi" w:cstheme="minorHAnsi"/>
              </w:rPr>
              <w:t xml:space="preserve"> Lesie</w:t>
            </w:r>
          </w:p>
        </w:tc>
        <w:tc>
          <w:tcPr>
            <w:tcW w:w="1559" w:type="dxa"/>
          </w:tcPr>
          <w:p w14:paraId="4F22D130" w14:textId="77777777" w:rsidR="009A3346" w:rsidRPr="00F411C2" w:rsidRDefault="009A3346" w:rsidP="009A3346">
            <w:pPr>
              <w:spacing w:line="240" w:lineRule="auto"/>
              <w:jc w:val="center"/>
              <w:rPr>
                <w:rFonts w:asciiTheme="minorHAnsi" w:hAnsiTheme="minorHAnsi" w:cstheme="minorHAnsi"/>
              </w:rPr>
            </w:pPr>
            <w:r w:rsidRPr="00F411C2">
              <w:rPr>
                <w:rFonts w:asciiTheme="minorHAnsi" w:hAnsiTheme="minorHAnsi" w:cstheme="minorHAnsi"/>
              </w:rPr>
              <w:t>1</w:t>
            </w:r>
          </w:p>
        </w:tc>
        <w:tc>
          <w:tcPr>
            <w:tcW w:w="3119" w:type="dxa"/>
          </w:tcPr>
          <w:p w14:paraId="05C00FE2" w14:textId="77777777" w:rsidR="009A3346" w:rsidRPr="00F411C2" w:rsidRDefault="009A3346" w:rsidP="009A3346">
            <w:pPr>
              <w:spacing w:after="0" w:line="240" w:lineRule="auto"/>
              <w:rPr>
                <w:rFonts w:asciiTheme="minorHAnsi" w:hAnsiTheme="minorHAnsi" w:cstheme="minorHAnsi"/>
                <w:b/>
              </w:rPr>
            </w:pPr>
            <w:r w:rsidRPr="00F411C2">
              <w:rPr>
                <w:rFonts w:asciiTheme="minorHAnsi" w:hAnsiTheme="minorHAnsi" w:cstheme="minorHAnsi"/>
                <w:b/>
              </w:rPr>
              <w:t>2</w:t>
            </w:r>
          </w:p>
        </w:tc>
      </w:tr>
      <w:tr w:rsidR="00F411C2" w:rsidRPr="00F411C2" w14:paraId="6F173B01" w14:textId="77777777" w:rsidTr="008F6913">
        <w:tc>
          <w:tcPr>
            <w:tcW w:w="709" w:type="dxa"/>
          </w:tcPr>
          <w:p w14:paraId="6478332D" w14:textId="77777777" w:rsidR="009A3346" w:rsidRPr="00F411C2" w:rsidRDefault="009A3346" w:rsidP="009A3346">
            <w:pPr>
              <w:spacing w:line="240" w:lineRule="auto"/>
              <w:rPr>
                <w:rFonts w:asciiTheme="minorHAnsi" w:hAnsiTheme="minorHAnsi" w:cstheme="minorHAnsi"/>
                <w:b/>
                <w:bCs/>
              </w:rPr>
            </w:pPr>
          </w:p>
        </w:tc>
        <w:tc>
          <w:tcPr>
            <w:tcW w:w="4111" w:type="dxa"/>
          </w:tcPr>
          <w:p w14:paraId="72503CDB" w14:textId="77777777" w:rsidR="009A3346" w:rsidRPr="00F411C2" w:rsidRDefault="009A3346" w:rsidP="009A3346">
            <w:pPr>
              <w:spacing w:line="240" w:lineRule="auto"/>
              <w:rPr>
                <w:rFonts w:asciiTheme="minorHAnsi" w:hAnsiTheme="minorHAnsi" w:cstheme="minorHAnsi"/>
                <w:b/>
                <w:bCs/>
              </w:rPr>
            </w:pPr>
            <w:r w:rsidRPr="00F411C2">
              <w:rPr>
                <w:rFonts w:asciiTheme="minorHAnsi" w:hAnsiTheme="minorHAnsi" w:cstheme="minorHAnsi"/>
                <w:b/>
                <w:bCs/>
              </w:rPr>
              <w:t xml:space="preserve">Ogółem  </w:t>
            </w:r>
          </w:p>
        </w:tc>
        <w:tc>
          <w:tcPr>
            <w:tcW w:w="1559" w:type="dxa"/>
          </w:tcPr>
          <w:p w14:paraId="0B3B92E6" w14:textId="77777777" w:rsidR="009A3346" w:rsidRPr="00F411C2" w:rsidRDefault="009A3346" w:rsidP="009A3346">
            <w:pPr>
              <w:spacing w:line="240" w:lineRule="auto"/>
              <w:jc w:val="center"/>
              <w:rPr>
                <w:rFonts w:asciiTheme="minorHAnsi" w:hAnsiTheme="minorHAnsi" w:cstheme="minorHAnsi"/>
                <w:b/>
                <w:bCs/>
              </w:rPr>
            </w:pPr>
            <w:r w:rsidRPr="00F411C2">
              <w:rPr>
                <w:rFonts w:asciiTheme="minorHAnsi" w:hAnsiTheme="minorHAnsi" w:cstheme="minorHAnsi"/>
                <w:b/>
                <w:bCs/>
              </w:rPr>
              <w:t>4</w:t>
            </w:r>
          </w:p>
        </w:tc>
        <w:tc>
          <w:tcPr>
            <w:tcW w:w="3119" w:type="dxa"/>
          </w:tcPr>
          <w:p w14:paraId="077F4645"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b/>
                <w:bCs/>
              </w:rPr>
              <w:t xml:space="preserve">37 </w:t>
            </w:r>
            <w:r w:rsidRPr="00F411C2">
              <w:rPr>
                <w:rFonts w:asciiTheme="minorHAnsi" w:hAnsiTheme="minorHAnsi" w:cstheme="minorHAnsi"/>
                <w:b/>
              </w:rPr>
              <w:t xml:space="preserve">– </w:t>
            </w:r>
            <w:r w:rsidRPr="00F411C2">
              <w:rPr>
                <w:rFonts w:asciiTheme="minorHAnsi" w:hAnsiTheme="minorHAnsi" w:cstheme="minorHAnsi"/>
              </w:rPr>
              <w:t>w tym z innych gmin było</w:t>
            </w:r>
          </w:p>
          <w:p w14:paraId="38B767D5" w14:textId="77777777" w:rsidR="009A3346" w:rsidRPr="00F411C2" w:rsidRDefault="009A3346" w:rsidP="009A3346">
            <w:pPr>
              <w:spacing w:after="0" w:line="240" w:lineRule="auto"/>
              <w:rPr>
                <w:rFonts w:asciiTheme="minorHAnsi" w:hAnsiTheme="minorHAnsi" w:cstheme="minorHAnsi"/>
                <w:b/>
                <w:bCs/>
              </w:rPr>
            </w:pPr>
            <w:r w:rsidRPr="00F411C2">
              <w:rPr>
                <w:rFonts w:asciiTheme="minorHAnsi" w:hAnsiTheme="minorHAnsi" w:cstheme="minorHAnsi"/>
              </w:rPr>
              <w:t xml:space="preserve">         5 dzieci</w:t>
            </w:r>
          </w:p>
        </w:tc>
      </w:tr>
    </w:tbl>
    <w:p w14:paraId="693F9364" w14:textId="77777777" w:rsidR="009A3346" w:rsidRPr="00F411C2" w:rsidRDefault="009A3346" w:rsidP="009A3346">
      <w:pPr>
        <w:spacing w:after="0" w:line="360" w:lineRule="auto"/>
        <w:jc w:val="both"/>
        <w:rPr>
          <w:rFonts w:asciiTheme="minorHAnsi" w:hAnsiTheme="minorHAnsi" w:cstheme="minorHAnsi"/>
        </w:rPr>
      </w:pPr>
    </w:p>
    <w:p w14:paraId="586209E4" w14:textId="1C100BBB" w:rsidR="009A3346" w:rsidRPr="00BC436F" w:rsidRDefault="009A3346" w:rsidP="009A3346">
      <w:pPr>
        <w:spacing w:after="0" w:line="360" w:lineRule="auto"/>
        <w:jc w:val="both"/>
        <w:rPr>
          <w:rFonts w:asciiTheme="minorHAnsi" w:hAnsiTheme="minorHAnsi" w:cstheme="minorHAnsi"/>
          <w:i/>
        </w:rPr>
      </w:pPr>
      <w:r w:rsidRPr="00F411C2">
        <w:rPr>
          <w:rFonts w:asciiTheme="minorHAnsi" w:hAnsiTheme="minorHAnsi" w:cstheme="minorHAnsi"/>
        </w:rPr>
        <w:t xml:space="preserve">Rodzice korzystają także z placówek przedszkolnych poza terenem gminy w: Nasielsku, Pomiechówku, Winnicy, Warszawie, Legionowie, Somiance, Nieporęcie, Nowym Dworze Mazowieckim, Ząbkach; z których  korzystało </w:t>
      </w:r>
      <w:r w:rsidRPr="00F411C2">
        <w:rPr>
          <w:rFonts w:asciiTheme="minorHAnsi" w:hAnsiTheme="minorHAnsi" w:cstheme="minorHAnsi"/>
          <w:b/>
        </w:rPr>
        <w:t>69  wychowanków</w:t>
      </w:r>
      <w:r w:rsidRPr="00F411C2">
        <w:rPr>
          <w:rFonts w:asciiTheme="minorHAnsi" w:hAnsiTheme="minorHAnsi" w:cstheme="minorHAnsi"/>
        </w:rPr>
        <w:t xml:space="preserve"> (</w:t>
      </w:r>
      <w:r w:rsidRPr="00F411C2">
        <w:rPr>
          <w:rFonts w:asciiTheme="minorHAnsi" w:hAnsiTheme="minorHAnsi" w:cstheme="minorHAnsi"/>
          <w:i/>
        </w:rPr>
        <w:t>wg stanu z 30.09.2018r.).</w:t>
      </w:r>
      <w:r w:rsidR="00CD474D">
        <w:rPr>
          <w:rFonts w:asciiTheme="minorHAnsi" w:hAnsiTheme="minorHAnsi" w:cstheme="minorHAnsi"/>
          <w:i/>
        </w:rPr>
        <w:t xml:space="preserve">Jednocześnie </w:t>
      </w:r>
      <w:r w:rsidRPr="00F411C2">
        <w:rPr>
          <w:rFonts w:asciiTheme="minorHAnsi" w:hAnsiTheme="minorHAnsi" w:cstheme="minorHAnsi"/>
          <w:i/>
        </w:rPr>
        <w:t xml:space="preserve"> </w:t>
      </w:r>
      <w:r w:rsidR="00CD474D">
        <w:rPr>
          <w:rFonts w:asciiTheme="minorHAnsi" w:hAnsiTheme="minorHAnsi" w:cstheme="minorHAnsi"/>
          <w:b/>
        </w:rPr>
        <w:t>80</w:t>
      </w:r>
      <w:r w:rsidR="00CD474D" w:rsidRPr="00F411C2">
        <w:rPr>
          <w:rFonts w:asciiTheme="minorHAnsi" w:hAnsiTheme="minorHAnsi" w:cstheme="minorHAnsi"/>
          <w:b/>
        </w:rPr>
        <w:t xml:space="preserve">  wychowanków</w:t>
      </w:r>
      <w:r w:rsidR="00CD474D">
        <w:rPr>
          <w:rFonts w:asciiTheme="minorHAnsi" w:hAnsiTheme="minorHAnsi" w:cstheme="minorHAnsi"/>
          <w:b/>
        </w:rPr>
        <w:t xml:space="preserve"> </w:t>
      </w:r>
      <w:r w:rsidR="00CD474D">
        <w:rPr>
          <w:rFonts w:asciiTheme="minorHAnsi" w:hAnsiTheme="minorHAnsi" w:cstheme="minorHAnsi"/>
        </w:rPr>
        <w:t>spoza gminy Serock uczęszcza do szkół w Serocku (22os.), Zegrzu (56os.) oraz Woli Kiełpińskiej (2os.)</w:t>
      </w:r>
      <w:r w:rsidR="00BC436F">
        <w:rPr>
          <w:rFonts w:asciiTheme="minorHAnsi" w:hAnsiTheme="minorHAnsi" w:cstheme="minorHAnsi"/>
        </w:rPr>
        <w:t>.</w:t>
      </w:r>
      <w:r w:rsidR="00BC436F">
        <w:rPr>
          <w:rFonts w:asciiTheme="minorHAnsi" w:hAnsiTheme="minorHAnsi" w:cstheme="minorHAnsi"/>
          <w:i/>
        </w:rPr>
        <w:t xml:space="preserve"> </w:t>
      </w:r>
      <w:r w:rsidRPr="00F411C2">
        <w:rPr>
          <w:rFonts w:asciiTheme="minorHAnsi" w:hAnsiTheme="minorHAnsi" w:cstheme="minorHAnsi"/>
        </w:rPr>
        <w:t xml:space="preserve">Gminy otrzymują na dzieci przedszkolne objęte wychowaniem przedszkolnym  dotację,  w 2018r. była to kwota 1.370,00 zł na 1 dziecko, rocznie stanowiło to kwotę  560.330,00 zł, a w 2019r.  na jedno dziecko była  to kwota 1.403,00zł  rocznie stanowiło </w:t>
      </w:r>
      <w:r w:rsidR="00E82FFD" w:rsidRPr="00F411C2">
        <w:rPr>
          <w:rFonts w:asciiTheme="minorHAnsi" w:hAnsiTheme="minorHAnsi" w:cstheme="minorHAnsi"/>
        </w:rPr>
        <w:t xml:space="preserve">  </w:t>
      </w:r>
      <w:r w:rsidRPr="00F411C2">
        <w:rPr>
          <w:rFonts w:asciiTheme="minorHAnsi" w:hAnsiTheme="minorHAnsi" w:cstheme="minorHAnsi"/>
        </w:rPr>
        <w:t>to kwotę 544.364,00</w:t>
      </w:r>
      <w:r w:rsidR="00E82FFD" w:rsidRPr="00F411C2">
        <w:rPr>
          <w:rFonts w:asciiTheme="minorHAnsi" w:hAnsiTheme="minorHAnsi" w:cstheme="minorHAnsi"/>
        </w:rPr>
        <w:t xml:space="preserve"> </w:t>
      </w:r>
      <w:r w:rsidRPr="00F411C2">
        <w:rPr>
          <w:rFonts w:asciiTheme="minorHAnsi" w:hAnsiTheme="minorHAnsi" w:cstheme="minorHAnsi"/>
        </w:rPr>
        <w:t xml:space="preserve">zł. </w:t>
      </w:r>
    </w:p>
    <w:p w14:paraId="378425F3" w14:textId="77777777" w:rsidR="00495C88" w:rsidRPr="00F411C2" w:rsidRDefault="00495C88" w:rsidP="009A3346">
      <w:pPr>
        <w:spacing w:after="0" w:line="360" w:lineRule="auto"/>
        <w:jc w:val="both"/>
        <w:rPr>
          <w:rFonts w:asciiTheme="minorHAnsi" w:hAnsiTheme="minorHAnsi" w:cstheme="minorHAnsi"/>
        </w:rPr>
      </w:pPr>
    </w:p>
    <w:p w14:paraId="74D25B5F" w14:textId="77777777" w:rsidR="009A3346" w:rsidRPr="00F411C2" w:rsidRDefault="009A3346" w:rsidP="0036565F">
      <w:pPr>
        <w:numPr>
          <w:ilvl w:val="0"/>
          <w:numId w:val="51"/>
        </w:numPr>
        <w:spacing w:after="0" w:line="240" w:lineRule="auto"/>
        <w:jc w:val="both"/>
        <w:rPr>
          <w:rFonts w:asciiTheme="minorHAnsi" w:hAnsiTheme="minorHAnsi" w:cstheme="minorHAnsi"/>
          <w:b/>
          <w:u w:val="single"/>
        </w:rPr>
      </w:pPr>
      <w:r w:rsidRPr="00F411C2">
        <w:rPr>
          <w:rFonts w:asciiTheme="minorHAnsi" w:hAnsiTheme="minorHAnsi" w:cstheme="minorHAnsi"/>
          <w:b/>
          <w:u w:val="single"/>
        </w:rPr>
        <w:t>Szkoły  podstawowe  i gimnazja  w roku szkolnym 2018/2019</w:t>
      </w:r>
    </w:p>
    <w:p w14:paraId="63B0A1C8" w14:textId="77777777" w:rsidR="00495C88" w:rsidRPr="00F411C2" w:rsidRDefault="00495C88" w:rsidP="00495C88">
      <w:pPr>
        <w:spacing w:after="0" w:line="240" w:lineRule="auto"/>
        <w:ind w:left="720"/>
        <w:jc w:val="both"/>
        <w:rPr>
          <w:rFonts w:asciiTheme="minorHAnsi" w:hAnsiTheme="minorHAnsi" w:cstheme="minorHAnsi"/>
          <w:b/>
          <w:u w:val="single"/>
        </w:rPr>
      </w:pPr>
    </w:p>
    <w:p w14:paraId="450853F5" w14:textId="77777777" w:rsidR="009A3346" w:rsidRPr="00F411C2" w:rsidRDefault="009A3346" w:rsidP="0036565F">
      <w:pPr>
        <w:numPr>
          <w:ilvl w:val="0"/>
          <w:numId w:val="49"/>
        </w:numPr>
        <w:spacing w:after="0" w:line="240" w:lineRule="auto"/>
        <w:jc w:val="center"/>
        <w:rPr>
          <w:rFonts w:asciiTheme="minorHAnsi" w:hAnsiTheme="minorHAnsi" w:cstheme="minorHAnsi"/>
          <w:b/>
        </w:rPr>
      </w:pPr>
      <w:r w:rsidRPr="00F411C2">
        <w:rPr>
          <w:rFonts w:asciiTheme="minorHAnsi" w:hAnsiTheme="minorHAnsi" w:cstheme="minorHAnsi"/>
          <w:b/>
        </w:rPr>
        <w:t>Szkoły podstawowe</w:t>
      </w:r>
    </w:p>
    <w:p w14:paraId="0A3B72F1" w14:textId="77777777" w:rsidR="00495C88" w:rsidRPr="00EA1BE4" w:rsidRDefault="00495C88" w:rsidP="00EA1BE4">
      <w:pPr>
        <w:spacing w:after="0" w:line="240" w:lineRule="auto"/>
        <w:ind w:left="720"/>
        <w:jc w:val="center"/>
        <w:rPr>
          <w:rFonts w:asciiTheme="minorHAnsi" w:hAnsiTheme="minorHAnsi" w:cstheme="minorHAnsi"/>
          <w:b/>
          <w:sz w:val="20"/>
          <w:szCs w:val="20"/>
        </w:rPr>
      </w:pPr>
    </w:p>
    <w:p w14:paraId="6B89AF00" w14:textId="3A5DB3CE" w:rsidR="009A3346" w:rsidRPr="00EA1BE4" w:rsidRDefault="00EA1BE4" w:rsidP="00EA1BE4">
      <w:pPr>
        <w:spacing w:after="0" w:line="240" w:lineRule="auto"/>
        <w:jc w:val="center"/>
        <w:rPr>
          <w:rFonts w:asciiTheme="minorHAnsi" w:hAnsiTheme="minorHAnsi" w:cstheme="minorHAnsi"/>
          <w:b/>
          <w:sz w:val="20"/>
          <w:szCs w:val="20"/>
        </w:rPr>
      </w:pPr>
      <w:r>
        <w:rPr>
          <w:rFonts w:asciiTheme="minorHAnsi" w:hAnsiTheme="minorHAnsi" w:cstheme="minorHAnsi"/>
          <w:b/>
          <w:sz w:val="20"/>
          <w:szCs w:val="20"/>
        </w:rPr>
        <w:t>Tabela 16</w:t>
      </w:r>
      <w:r w:rsidR="009A3346" w:rsidRPr="00EA1BE4">
        <w:rPr>
          <w:rFonts w:asciiTheme="minorHAnsi" w:hAnsiTheme="minorHAnsi" w:cstheme="minorHAnsi"/>
          <w:b/>
          <w:sz w:val="20"/>
          <w:szCs w:val="20"/>
        </w:rPr>
        <w:t>.  Organizacja szkół podsta</w:t>
      </w:r>
      <w:r>
        <w:rPr>
          <w:rFonts w:asciiTheme="minorHAnsi" w:hAnsiTheme="minorHAnsi" w:cstheme="minorHAnsi"/>
          <w:b/>
          <w:sz w:val="20"/>
          <w:szCs w:val="20"/>
        </w:rPr>
        <w:t xml:space="preserve">wowych z włączonymi gimnazjami </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1196"/>
        <w:gridCol w:w="1207"/>
        <w:gridCol w:w="1519"/>
        <w:gridCol w:w="1325"/>
        <w:gridCol w:w="1412"/>
        <w:gridCol w:w="1326"/>
        <w:gridCol w:w="1090"/>
      </w:tblGrid>
      <w:tr w:rsidR="00F411C2" w:rsidRPr="00F411C2" w14:paraId="7C8AF103" w14:textId="77777777" w:rsidTr="00495C88">
        <w:tc>
          <w:tcPr>
            <w:tcW w:w="1560" w:type="dxa"/>
            <w:gridSpan w:val="2"/>
          </w:tcPr>
          <w:p w14:paraId="1C0B7A6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Szkoła Podstawowa                  w Jadwisinie - ośmioletnia</w:t>
            </w:r>
          </w:p>
        </w:tc>
        <w:tc>
          <w:tcPr>
            <w:tcW w:w="2977" w:type="dxa"/>
            <w:gridSpan w:val="2"/>
          </w:tcPr>
          <w:p w14:paraId="7F638E5E"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Szkoła Podstawowa                  w Serocku                               z włączonymi oddziałami gimnazjalnymi </w:t>
            </w:r>
          </w:p>
        </w:tc>
        <w:tc>
          <w:tcPr>
            <w:tcW w:w="2976" w:type="dxa"/>
            <w:gridSpan w:val="2"/>
          </w:tcPr>
          <w:p w14:paraId="29599AE5"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Szkoła Podstawowa                    w Zegrzu z włączonymi oddziałami gimnazjalnymi </w:t>
            </w:r>
          </w:p>
        </w:tc>
        <w:tc>
          <w:tcPr>
            <w:tcW w:w="2552" w:type="dxa"/>
            <w:gridSpan w:val="2"/>
          </w:tcPr>
          <w:p w14:paraId="6D98087F"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Zespół </w:t>
            </w:r>
            <w:proofErr w:type="spellStart"/>
            <w:r w:rsidRPr="00F411C2">
              <w:rPr>
                <w:rFonts w:asciiTheme="minorHAnsi" w:eastAsia="Times New Roman" w:hAnsiTheme="minorHAnsi" w:cstheme="minorHAnsi"/>
              </w:rPr>
              <w:t>Szkolno</w:t>
            </w:r>
            <w:proofErr w:type="spellEnd"/>
            <w:r w:rsidRPr="00F411C2">
              <w:rPr>
                <w:rFonts w:asciiTheme="minorHAnsi" w:eastAsia="Times New Roman" w:hAnsiTheme="minorHAnsi" w:cstheme="minorHAnsi"/>
              </w:rPr>
              <w:t xml:space="preserve"> – Przedszkolny w Woli Kiełpińskiej </w:t>
            </w:r>
          </w:p>
        </w:tc>
      </w:tr>
      <w:tr w:rsidR="00F411C2" w:rsidRPr="00F411C2" w14:paraId="7984F482" w14:textId="77777777" w:rsidTr="00495C88">
        <w:tc>
          <w:tcPr>
            <w:tcW w:w="284" w:type="dxa"/>
          </w:tcPr>
          <w:p w14:paraId="794CEA1C"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Oddziały</w:t>
            </w:r>
          </w:p>
        </w:tc>
        <w:tc>
          <w:tcPr>
            <w:tcW w:w="1276" w:type="dxa"/>
          </w:tcPr>
          <w:p w14:paraId="16BE354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Liczba uczniów</w:t>
            </w:r>
          </w:p>
        </w:tc>
        <w:tc>
          <w:tcPr>
            <w:tcW w:w="1276" w:type="dxa"/>
          </w:tcPr>
          <w:p w14:paraId="1A0E971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Oddziały</w:t>
            </w:r>
          </w:p>
        </w:tc>
        <w:tc>
          <w:tcPr>
            <w:tcW w:w="1701" w:type="dxa"/>
          </w:tcPr>
          <w:p w14:paraId="3CC662CF"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Liczba uczniów</w:t>
            </w:r>
          </w:p>
        </w:tc>
        <w:tc>
          <w:tcPr>
            <w:tcW w:w="1417" w:type="dxa"/>
          </w:tcPr>
          <w:p w14:paraId="21C96DCD"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Oddziały</w:t>
            </w:r>
          </w:p>
        </w:tc>
        <w:tc>
          <w:tcPr>
            <w:tcW w:w="1559" w:type="dxa"/>
          </w:tcPr>
          <w:p w14:paraId="478619B4"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Liczba uczniów </w:t>
            </w:r>
          </w:p>
        </w:tc>
        <w:tc>
          <w:tcPr>
            <w:tcW w:w="1418" w:type="dxa"/>
          </w:tcPr>
          <w:p w14:paraId="7E94EC1F"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Oddziały</w:t>
            </w:r>
          </w:p>
        </w:tc>
        <w:tc>
          <w:tcPr>
            <w:tcW w:w="1134" w:type="dxa"/>
          </w:tcPr>
          <w:p w14:paraId="32336A62"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Liczba uczniów </w:t>
            </w:r>
          </w:p>
        </w:tc>
      </w:tr>
      <w:tr w:rsidR="00F411C2" w:rsidRPr="00F411C2" w14:paraId="30F1E045" w14:textId="77777777" w:rsidTr="00495C88">
        <w:tc>
          <w:tcPr>
            <w:tcW w:w="284" w:type="dxa"/>
          </w:tcPr>
          <w:p w14:paraId="7CA5274B"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 – 1</w:t>
            </w:r>
          </w:p>
        </w:tc>
        <w:tc>
          <w:tcPr>
            <w:tcW w:w="1276" w:type="dxa"/>
          </w:tcPr>
          <w:p w14:paraId="66E1630D"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22</w:t>
            </w:r>
          </w:p>
        </w:tc>
        <w:tc>
          <w:tcPr>
            <w:tcW w:w="1276" w:type="dxa"/>
          </w:tcPr>
          <w:p w14:paraId="6FA1DED5"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  -  3</w:t>
            </w:r>
          </w:p>
        </w:tc>
        <w:tc>
          <w:tcPr>
            <w:tcW w:w="1701" w:type="dxa"/>
          </w:tcPr>
          <w:p w14:paraId="2FEE8DE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66</w:t>
            </w:r>
          </w:p>
        </w:tc>
        <w:tc>
          <w:tcPr>
            <w:tcW w:w="1417" w:type="dxa"/>
          </w:tcPr>
          <w:p w14:paraId="6DC6F923"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I  -   2</w:t>
            </w:r>
          </w:p>
        </w:tc>
        <w:tc>
          <w:tcPr>
            <w:tcW w:w="1559" w:type="dxa"/>
          </w:tcPr>
          <w:p w14:paraId="0550973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44</w:t>
            </w:r>
          </w:p>
        </w:tc>
        <w:tc>
          <w:tcPr>
            <w:tcW w:w="1418" w:type="dxa"/>
          </w:tcPr>
          <w:p w14:paraId="7FC62192"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I -   2 </w:t>
            </w:r>
          </w:p>
        </w:tc>
        <w:tc>
          <w:tcPr>
            <w:tcW w:w="1134" w:type="dxa"/>
          </w:tcPr>
          <w:p w14:paraId="6F02E342"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29,w tym</w:t>
            </w:r>
          </w:p>
          <w:p w14:paraId="5CD55987" w14:textId="77777777" w:rsidR="009A3346" w:rsidRPr="00F411C2" w:rsidRDefault="009A3346" w:rsidP="009A3346">
            <w:pPr>
              <w:spacing w:after="0" w:line="240" w:lineRule="auto"/>
              <w:rPr>
                <w:rFonts w:asciiTheme="minorHAnsi" w:eastAsia="Times New Roman" w:hAnsiTheme="minorHAnsi" w:cstheme="minorHAnsi"/>
              </w:rPr>
            </w:pPr>
            <w:proofErr w:type="spellStart"/>
            <w:r w:rsidRPr="00F411C2">
              <w:rPr>
                <w:rFonts w:asciiTheme="minorHAnsi" w:eastAsia="Times New Roman" w:hAnsiTheme="minorHAnsi" w:cstheme="minorHAnsi"/>
              </w:rPr>
              <w:t>Ia</w:t>
            </w:r>
            <w:proofErr w:type="spellEnd"/>
            <w:r w:rsidRPr="00F411C2">
              <w:rPr>
                <w:rFonts w:asciiTheme="minorHAnsi" w:eastAsia="Times New Roman" w:hAnsiTheme="minorHAnsi" w:cstheme="minorHAnsi"/>
              </w:rPr>
              <w:t xml:space="preserve"> – 15</w:t>
            </w:r>
          </w:p>
          <w:p w14:paraId="7FD8884D" w14:textId="77777777" w:rsidR="009A3346" w:rsidRPr="00F411C2" w:rsidRDefault="009A3346" w:rsidP="009A3346">
            <w:pPr>
              <w:spacing w:after="0" w:line="240" w:lineRule="auto"/>
              <w:rPr>
                <w:rFonts w:asciiTheme="minorHAnsi" w:eastAsia="Times New Roman" w:hAnsiTheme="minorHAnsi" w:cstheme="minorHAnsi"/>
              </w:rPr>
            </w:pPr>
            <w:proofErr w:type="spellStart"/>
            <w:r w:rsidRPr="00F411C2">
              <w:rPr>
                <w:rFonts w:asciiTheme="minorHAnsi" w:eastAsia="Times New Roman" w:hAnsiTheme="minorHAnsi" w:cstheme="minorHAnsi"/>
              </w:rPr>
              <w:t>Ib</w:t>
            </w:r>
            <w:proofErr w:type="spellEnd"/>
            <w:r w:rsidRPr="00F411C2">
              <w:rPr>
                <w:rFonts w:asciiTheme="minorHAnsi" w:eastAsia="Times New Roman" w:hAnsiTheme="minorHAnsi" w:cstheme="minorHAnsi"/>
              </w:rPr>
              <w:t xml:space="preserve"> – 14</w:t>
            </w:r>
          </w:p>
        </w:tc>
      </w:tr>
      <w:tr w:rsidR="00F411C2" w:rsidRPr="00F411C2" w14:paraId="4E4D13E8" w14:textId="77777777" w:rsidTr="00495C88">
        <w:tc>
          <w:tcPr>
            <w:tcW w:w="284" w:type="dxa"/>
          </w:tcPr>
          <w:p w14:paraId="4A3578EE"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 – 1</w:t>
            </w:r>
          </w:p>
        </w:tc>
        <w:tc>
          <w:tcPr>
            <w:tcW w:w="1276" w:type="dxa"/>
          </w:tcPr>
          <w:p w14:paraId="006D0F5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23</w:t>
            </w:r>
          </w:p>
        </w:tc>
        <w:tc>
          <w:tcPr>
            <w:tcW w:w="1276" w:type="dxa"/>
          </w:tcPr>
          <w:p w14:paraId="72F23E04"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II  - 4 </w:t>
            </w:r>
          </w:p>
        </w:tc>
        <w:tc>
          <w:tcPr>
            <w:tcW w:w="1701" w:type="dxa"/>
          </w:tcPr>
          <w:p w14:paraId="52420F3F"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71, w tym:</w:t>
            </w:r>
          </w:p>
          <w:p w14:paraId="4B4FC990" w14:textId="77777777" w:rsidR="009A3346" w:rsidRPr="00F411C2" w:rsidRDefault="009A3346" w:rsidP="009A3346">
            <w:pPr>
              <w:spacing w:after="0" w:line="240" w:lineRule="auto"/>
              <w:rPr>
                <w:rFonts w:asciiTheme="minorHAnsi" w:eastAsia="Times New Roman" w:hAnsiTheme="minorHAnsi" w:cstheme="minorHAnsi"/>
              </w:rPr>
            </w:pPr>
            <w:proofErr w:type="spellStart"/>
            <w:r w:rsidRPr="00F411C2">
              <w:rPr>
                <w:rFonts w:asciiTheme="minorHAnsi" w:eastAsia="Times New Roman" w:hAnsiTheme="minorHAnsi" w:cstheme="minorHAnsi"/>
              </w:rPr>
              <w:t>IIa</w:t>
            </w:r>
            <w:proofErr w:type="spellEnd"/>
            <w:r w:rsidRPr="00F411C2">
              <w:rPr>
                <w:rFonts w:asciiTheme="minorHAnsi" w:eastAsia="Times New Roman" w:hAnsiTheme="minorHAnsi" w:cstheme="minorHAnsi"/>
              </w:rPr>
              <w:t xml:space="preserve"> – 17, IIb-19</w:t>
            </w:r>
          </w:p>
          <w:p w14:paraId="4EF485CF" w14:textId="77777777" w:rsidR="009A3346" w:rsidRPr="00F411C2" w:rsidRDefault="009A3346" w:rsidP="009A3346">
            <w:pPr>
              <w:spacing w:after="0" w:line="240" w:lineRule="auto"/>
              <w:rPr>
                <w:rFonts w:asciiTheme="minorHAnsi" w:eastAsia="Times New Roman" w:hAnsiTheme="minorHAnsi" w:cstheme="minorHAnsi"/>
              </w:rPr>
            </w:pPr>
            <w:proofErr w:type="spellStart"/>
            <w:r w:rsidRPr="00F411C2">
              <w:rPr>
                <w:rFonts w:asciiTheme="minorHAnsi" w:eastAsia="Times New Roman" w:hAnsiTheme="minorHAnsi" w:cstheme="minorHAnsi"/>
              </w:rPr>
              <w:t>IIc</w:t>
            </w:r>
            <w:proofErr w:type="spellEnd"/>
            <w:r w:rsidRPr="00F411C2">
              <w:rPr>
                <w:rFonts w:asciiTheme="minorHAnsi" w:eastAsia="Times New Roman" w:hAnsiTheme="minorHAnsi" w:cstheme="minorHAnsi"/>
              </w:rPr>
              <w:t xml:space="preserve"> – 19, IId-16</w:t>
            </w:r>
          </w:p>
        </w:tc>
        <w:tc>
          <w:tcPr>
            <w:tcW w:w="1417" w:type="dxa"/>
          </w:tcPr>
          <w:p w14:paraId="15BE30A4"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II  – 2</w:t>
            </w:r>
          </w:p>
        </w:tc>
        <w:tc>
          <w:tcPr>
            <w:tcW w:w="1559" w:type="dxa"/>
          </w:tcPr>
          <w:p w14:paraId="3C5CC045"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30, w tym:</w:t>
            </w:r>
          </w:p>
          <w:p w14:paraId="4D48F5DA"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IIa-15, IIb-15</w:t>
            </w:r>
          </w:p>
        </w:tc>
        <w:tc>
          <w:tcPr>
            <w:tcW w:w="1418" w:type="dxa"/>
          </w:tcPr>
          <w:p w14:paraId="030C7D6C"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 -  2</w:t>
            </w:r>
          </w:p>
        </w:tc>
        <w:tc>
          <w:tcPr>
            <w:tcW w:w="1134" w:type="dxa"/>
          </w:tcPr>
          <w:p w14:paraId="113447D1"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36,w tym</w:t>
            </w:r>
          </w:p>
          <w:p w14:paraId="1DB3DD85" w14:textId="77777777" w:rsidR="009A3346" w:rsidRPr="00F411C2" w:rsidRDefault="009A3346" w:rsidP="009A3346">
            <w:pPr>
              <w:spacing w:after="0" w:line="240" w:lineRule="auto"/>
              <w:rPr>
                <w:rFonts w:asciiTheme="minorHAnsi" w:eastAsia="Times New Roman" w:hAnsiTheme="minorHAnsi" w:cstheme="minorHAnsi"/>
              </w:rPr>
            </w:pPr>
            <w:proofErr w:type="spellStart"/>
            <w:r w:rsidRPr="00F411C2">
              <w:rPr>
                <w:rFonts w:asciiTheme="minorHAnsi" w:eastAsia="Times New Roman" w:hAnsiTheme="minorHAnsi" w:cstheme="minorHAnsi"/>
              </w:rPr>
              <w:t>IIa</w:t>
            </w:r>
            <w:proofErr w:type="spellEnd"/>
            <w:r w:rsidRPr="00F411C2">
              <w:rPr>
                <w:rFonts w:asciiTheme="minorHAnsi" w:eastAsia="Times New Roman" w:hAnsiTheme="minorHAnsi" w:cstheme="minorHAnsi"/>
              </w:rPr>
              <w:t xml:space="preserve"> – 18</w:t>
            </w:r>
          </w:p>
          <w:p w14:paraId="1845F177" w14:textId="77777777" w:rsidR="009A3346" w:rsidRPr="00F411C2" w:rsidRDefault="009A3346" w:rsidP="009A3346">
            <w:pPr>
              <w:spacing w:after="0" w:line="240" w:lineRule="auto"/>
              <w:rPr>
                <w:rFonts w:asciiTheme="minorHAnsi" w:eastAsia="Times New Roman" w:hAnsiTheme="minorHAnsi" w:cstheme="minorHAnsi"/>
              </w:rPr>
            </w:pPr>
            <w:proofErr w:type="spellStart"/>
            <w:r w:rsidRPr="00F411C2">
              <w:rPr>
                <w:rFonts w:asciiTheme="minorHAnsi" w:eastAsia="Times New Roman" w:hAnsiTheme="minorHAnsi" w:cstheme="minorHAnsi"/>
              </w:rPr>
              <w:t>IIb</w:t>
            </w:r>
            <w:proofErr w:type="spellEnd"/>
            <w:r w:rsidRPr="00F411C2">
              <w:rPr>
                <w:rFonts w:asciiTheme="minorHAnsi" w:eastAsia="Times New Roman" w:hAnsiTheme="minorHAnsi" w:cstheme="minorHAnsi"/>
              </w:rPr>
              <w:t xml:space="preserve"> – 18</w:t>
            </w:r>
          </w:p>
        </w:tc>
      </w:tr>
      <w:tr w:rsidR="00F411C2" w:rsidRPr="00F411C2" w14:paraId="344C4AF2" w14:textId="77777777" w:rsidTr="00495C88">
        <w:tc>
          <w:tcPr>
            <w:tcW w:w="284" w:type="dxa"/>
          </w:tcPr>
          <w:p w14:paraId="7E01958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III – 1</w:t>
            </w:r>
          </w:p>
        </w:tc>
        <w:tc>
          <w:tcPr>
            <w:tcW w:w="1276" w:type="dxa"/>
          </w:tcPr>
          <w:p w14:paraId="1DD24B9D"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22</w:t>
            </w:r>
          </w:p>
        </w:tc>
        <w:tc>
          <w:tcPr>
            <w:tcW w:w="1276" w:type="dxa"/>
          </w:tcPr>
          <w:p w14:paraId="27AB8B58"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III – 2</w:t>
            </w:r>
          </w:p>
        </w:tc>
        <w:tc>
          <w:tcPr>
            <w:tcW w:w="1701" w:type="dxa"/>
          </w:tcPr>
          <w:p w14:paraId="7B0D897B"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34, w tym:</w:t>
            </w:r>
          </w:p>
          <w:p w14:paraId="51601DB5"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IIIa-17, IIIb-17</w:t>
            </w:r>
          </w:p>
        </w:tc>
        <w:tc>
          <w:tcPr>
            <w:tcW w:w="1417" w:type="dxa"/>
          </w:tcPr>
          <w:p w14:paraId="6F60837D"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III  - 1</w:t>
            </w:r>
          </w:p>
        </w:tc>
        <w:tc>
          <w:tcPr>
            <w:tcW w:w="1559" w:type="dxa"/>
          </w:tcPr>
          <w:p w14:paraId="64A15156"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23</w:t>
            </w:r>
          </w:p>
        </w:tc>
        <w:tc>
          <w:tcPr>
            <w:tcW w:w="1418" w:type="dxa"/>
          </w:tcPr>
          <w:p w14:paraId="1BBA44E8"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III – 2</w:t>
            </w:r>
          </w:p>
        </w:tc>
        <w:tc>
          <w:tcPr>
            <w:tcW w:w="1134" w:type="dxa"/>
          </w:tcPr>
          <w:p w14:paraId="53F24B00"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37,w tym</w:t>
            </w:r>
          </w:p>
          <w:p w14:paraId="11342D3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IIIa-18</w:t>
            </w:r>
          </w:p>
          <w:p w14:paraId="19B79E9A"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IIIb-19</w:t>
            </w:r>
          </w:p>
        </w:tc>
      </w:tr>
      <w:tr w:rsidR="00F411C2" w:rsidRPr="00F411C2" w14:paraId="2E4A15E1" w14:textId="77777777" w:rsidTr="00495C88">
        <w:tc>
          <w:tcPr>
            <w:tcW w:w="284" w:type="dxa"/>
          </w:tcPr>
          <w:p w14:paraId="6DE3E6F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lastRenderedPageBreak/>
              <w:t>IV – 2</w:t>
            </w:r>
          </w:p>
        </w:tc>
        <w:tc>
          <w:tcPr>
            <w:tcW w:w="1276" w:type="dxa"/>
          </w:tcPr>
          <w:p w14:paraId="5B1FEB9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46</w:t>
            </w:r>
          </w:p>
        </w:tc>
        <w:tc>
          <w:tcPr>
            <w:tcW w:w="1276" w:type="dxa"/>
          </w:tcPr>
          <w:p w14:paraId="729DEEAC"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IV – 4</w:t>
            </w:r>
          </w:p>
        </w:tc>
        <w:tc>
          <w:tcPr>
            <w:tcW w:w="1701" w:type="dxa"/>
          </w:tcPr>
          <w:p w14:paraId="2FDA2F20"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105</w:t>
            </w:r>
          </w:p>
        </w:tc>
        <w:tc>
          <w:tcPr>
            <w:tcW w:w="1417" w:type="dxa"/>
          </w:tcPr>
          <w:p w14:paraId="604EB504"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 xml:space="preserve">IV – 2 </w:t>
            </w:r>
          </w:p>
        </w:tc>
        <w:tc>
          <w:tcPr>
            <w:tcW w:w="1559" w:type="dxa"/>
          </w:tcPr>
          <w:p w14:paraId="468344DA"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39</w:t>
            </w:r>
          </w:p>
        </w:tc>
        <w:tc>
          <w:tcPr>
            <w:tcW w:w="1418" w:type="dxa"/>
          </w:tcPr>
          <w:p w14:paraId="34F5365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IV – 3</w:t>
            </w:r>
          </w:p>
        </w:tc>
        <w:tc>
          <w:tcPr>
            <w:tcW w:w="1134" w:type="dxa"/>
          </w:tcPr>
          <w:p w14:paraId="3E32649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63</w:t>
            </w:r>
          </w:p>
        </w:tc>
      </w:tr>
      <w:tr w:rsidR="00F411C2" w:rsidRPr="00F411C2" w14:paraId="30C57D63" w14:textId="77777777" w:rsidTr="00495C88">
        <w:tc>
          <w:tcPr>
            <w:tcW w:w="284" w:type="dxa"/>
          </w:tcPr>
          <w:p w14:paraId="6B36197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 – 2</w:t>
            </w:r>
          </w:p>
        </w:tc>
        <w:tc>
          <w:tcPr>
            <w:tcW w:w="1276" w:type="dxa"/>
          </w:tcPr>
          <w:p w14:paraId="157C34C4"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39</w:t>
            </w:r>
          </w:p>
        </w:tc>
        <w:tc>
          <w:tcPr>
            <w:tcW w:w="1276" w:type="dxa"/>
          </w:tcPr>
          <w:p w14:paraId="5900F5C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  - 4</w:t>
            </w:r>
          </w:p>
        </w:tc>
        <w:tc>
          <w:tcPr>
            <w:tcW w:w="1701" w:type="dxa"/>
          </w:tcPr>
          <w:p w14:paraId="14E1C470"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100</w:t>
            </w:r>
          </w:p>
        </w:tc>
        <w:tc>
          <w:tcPr>
            <w:tcW w:w="1417" w:type="dxa"/>
          </w:tcPr>
          <w:p w14:paraId="3439BACE"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V  – 2</w:t>
            </w:r>
          </w:p>
        </w:tc>
        <w:tc>
          <w:tcPr>
            <w:tcW w:w="1559" w:type="dxa"/>
          </w:tcPr>
          <w:p w14:paraId="25C03A91"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40</w:t>
            </w:r>
          </w:p>
        </w:tc>
        <w:tc>
          <w:tcPr>
            <w:tcW w:w="1418" w:type="dxa"/>
          </w:tcPr>
          <w:p w14:paraId="5A939C5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V –  2 </w:t>
            </w:r>
          </w:p>
        </w:tc>
        <w:tc>
          <w:tcPr>
            <w:tcW w:w="1134" w:type="dxa"/>
          </w:tcPr>
          <w:p w14:paraId="6BE0F936"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45</w:t>
            </w:r>
          </w:p>
        </w:tc>
      </w:tr>
      <w:tr w:rsidR="00F411C2" w:rsidRPr="00F411C2" w14:paraId="74352313" w14:textId="77777777" w:rsidTr="00495C88">
        <w:tc>
          <w:tcPr>
            <w:tcW w:w="284" w:type="dxa"/>
          </w:tcPr>
          <w:p w14:paraId="236800AE"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 – 2</w:t>
            </w:r>
          </w:p>
        </w:tc>
        <w:tc>
          <w:tcPr>
            <w:tcW w:w="1276" w:type="dxa"/>
          </w:tcPr>
          <w:p w14:paraId="67EED226"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36</w:t>
            </w:r>
          </w:p>
        </w:tc>
        <w:tc>
          <w:tcPr>
            <w:tcW w:w="1276" w:type="dxa"/>
          </w:tcPr>
          <w:p w14:paraId="5000EBD2"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 – 3</w:t>
            </w:r>
          </w:p>
        </w:tc>
        <w:tc>
          <w:tcPr>
            <w:tcW w:w="1701" w:type="dxa"/>
          </w:tcPr>
          <w:p w14:paraId="4E63C655"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73</w:t>
            </w:r>
          </w:p>
        </w:tc>
        <w:tc>
          <w:tcPr>
            <w:tcW w:w="1417" w:type="dxa"/>
          </w:tcPr>
          <w:p w14:paraId="64BC8C0F"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VI  - 1</w:t>
            </w:r>
          </w:p>
        </w:tc>
        <w:tc>
          <w:tcPr>
            <w:tcW w:w="1559" w:type="dxa"/>
          </w:tcPr>
          <w:p w14:paraId="30560BD8"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24</w:t>
            </w:r>
          </w:p>
        </w:tc>
        <w:tc>
          <w:tcPr>
            <w:tcW w:w="1418" w:type="dxa"/>
          </w:tcPr>
          <w:p w14:paraId="701122A0"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VI  - 2 </w:t>
            </w:r>
          </w:p>
        </w:tc>
        <w:tc>
          <w:tcPr>
            <w:tcW w:w="1134" w:type="dxa"/>
          </w:tcPr>
          <w:p w14:paraId="5C6A4710"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38</w:t>
            </w:r>
          </w:p>
        </w:tc>
      </w:tr>
      <w:tr w:rsidR="00F411C2" w:rsidRPr="00F411C2" w14:paraId="35AB1334" w14:textId="77777777" w:rsidTr="00495C88">
        <w:tc>
          <w:tcPr>
            <w:tcW w:w="284" w:type="dxa"/>
          </w:tcPr>
          <w:p w14:paraId="358F902E"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VII – 1</w:t>
            </w:r>
          </w:p>
        </w:tc>
        <w:tc>
          <w:tcPr>
            <w:tcW w:w="1276" w:type="dxa"/>
          </w:tcPr>
          <w:p w14:paraId="5F9B0D5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23</w:t>
            </w:r>
          </w:p>
        </w:tc>
        <w:tc>
          <w:tcPr>
            <w:tcW w:w="1276" w:type="dxa"/>
          </w:tcPr>
          <w:p w14:paraId="5A5C0AF6"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VII – 2</w:t>
            </w:r>
          </w:p>
        </w:tc>
        <w:tc>
          <w:tcPr>
            <w:tcW w:w="1701" w:type="dxa"/>
          </w:tcPr>
          <w:p w14:paraId="181D7455"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55</w:t>
            </w:r>
          </w:p>
        </w:tc>
        <w:tc>
          <w:tcPr>
            <w:tcW w:w="1417" w:type="dxa"/>
          </w:tcPr>
          <w:p w14:paraId="3D04A91C"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VII - 1</w:t>
            </w:r>
          </w:p>
        </w:tc>
        <w:tc>
          <w:tcPr>
            <w:tcW w:w="1559" w:type="dxa"/>
          </w:tcPr>
          <w:p w14:paraId="76D874E7"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29</w:t>
            </w:r>
          </w:p>
        </w:tc>
        <w:tc>
          <w:tcPr>
            <w:tcW w:w="1418" w:type="dxa"/>
          </w:tcPr>
          <w:p w14:paraId="6909CB09"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VII - 2</w:t>
            </w:r>
          </w:p>
        </w:tc>
        <w:tc>
          <w:tcPr>
            <w:tcW w:w="1134" w:type="dxa"/>
          </w:tcPr>
          <w:p w14:paraId="37BF018B"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52</w:t>
            </w:r>
          </w:p>
        </w:tc>
      </w:tr>
      <w:tr w:rsidR="00F411C2" w:rsidRPr="00F411C2" w14:paraId="49B6CB96" w14:textId="77777777" w:rsidTr="00495C88">
        <w:tc>
          <w:tcPr>
            <w:tcW w:w="284" w:type="dxa"/>
          </w:tcPr>
          <w:p w14:paraId="7F0C8655"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VIII - 1</w:t>
            </w:r>
          </w:p>
        </w:tc>
        <w:tc>
          <w:tcPr>
            <w:tcW w:w="1276" w:type="dxa"/>
          </w:tcPr>
          <w:p w14:paraId="1E8A5FEB"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31</w:t>
            </w:r>
          </w:p>
        </w:tc>
        <w:tc>
          <w:tcPr>
            <w:tcW w:w="1276" w:type="dxa"/>
          </w:tcPr>
          <w:p w14:paraId="3D8E8992"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VIII – 3</w:t>
            </w:r>
          </w:p>
        </w:tc>
        <w:tc>
          <w:tcPr>
            <w:tcW w:w="1701" w:type="dxa"/>
          </w:tcPr>
          <w:p w14:paraId="20407FA8"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62</w:t>
            </w:r>
          </w:p>
        </w:tc>
        <w:tc>
          <w:tcPr>
            <w:tcW w:w="1417" w:type="dxa"/>
          </w:tcPr>
          <w:p w14:paraId="656E0CCC" w14:textId="77777777" w:rsidR="009A3346" w:rsidRPr="00F411C2" w:rsidRDefault="009A3346" w:rsidP="009A3346">
            <w:pPr>
              <w:rPr>
                <w:rFonts w:asciiTheme="minorHAnsi" w:eastAsia="Times New Roman" w:hAnsiTheme="minorHAnsi" w:cstheme="minorHAnsi"/>
              </w:rPr>
            </w:pPr>
            <w:r w:rsidRPr="00F411C2">
              <w:rPr>
                <w:rFonts w:asciiTheme="minorHAnsi" w:eastAsia="Times New Roman" w:hAnsiTheme="minorHAnsi" w:cstheme="minorHAnsi"/>
              </w:rPr>
              <w:t xml:space="preserve">VIII - 1 </w:t>
            </w:r>
          </w:p>
        </w:tc>
        <w:tc>
          <w:tcPr>
            <w:tcW w:w="1559" w:type="dxa"/>
          </w:tcPr>
          <w:p w14:paraId="49EDD3DD"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19</w:t>
            </w:r>
          </w:p>
        </w:tc>
        <w:tc>
          <w:tcPr>
            <w:tcW w:w="1418" w:type="dxa"/>
          </w:tcPr>
          <w:p w14:paraId="43E5926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VIII -  2</w:t>
            </w:r>
          </w:p>
        </w:tc>
        <w:tc>
          <w:tcPr>
            <w:tcW w:w="1134" w:type="dxa"/>
          </w:tcPr>
          <w:p w14:paraId="592DB648"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44</w:t>
            </w:r>
          </w:p>
        </w:tc>
      </w:tr>
      <w:tr w:rsidR="00F411C2" w:rsidRPr="00F411C2" w14:paraId="066D3E57" w14:textId="77777777" w:rsidTr="00495C88">
        <w:tc>
          <w:tcPr>
            <w:tcW w:w="284" w:type="dxa"/>
          </w:tcPr>
          <w:p w14:paraId="04AD14C2"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xml:space="preserve"> </w:t>
            </w:r>
          </w:p>
          <w:p w14:paraId="7F021317"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xml:space="preserve">11 </w:t>
            </w:r>
          </w:p>
        </w:tc>
        <w:tc>
          <w:tcPr>
            <w:tcW w:w="1276" w:type="dxa"/>
          </w:tcPr>
          <w:p w14:paraId="0DA3578A"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xml:space="preserve"> </w:t>
            </w:r>
          </w:p>
          <w:p w14:paraId="4E61F81D"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242</w:t>
            </w:r>
          </w:p>
        </w:tc>
        <w:tc>
          <w:tcPr>
            <w:tcW w:w="1276" w:type="dxa"/>
          </w:tcPr>
          <w:p w14:paraId="1F78461B" w14:textId="77777777" w:rsidR="009A3346" w:rsidRPr="00F411C2" w:rsidRDefault="009A3346" w:rsidP="009A3346">
            <w:pPr>
              <w:spacing w:after="0" w:line="240" w:lineRule="auto"/>
              <w:rPr>
                <w:rFonts w:asciiTheme="minorHAnsi" w:eastAsia="Times New Roman" w:hAnsiTheme="minorHAnsi" w:cstheme="minorHAnsi"/>
                <w:b/>
              </w:rPr>
            </w:pPr>
          </w:p>
          <w:p w14:paraId="64263DEB"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25+3</w:t>
            </w:r>
          </w:p>
        </w:tc>
        <w:tc>
          <w:tcPr>
            <w:tcW w:w="1701" w:type="dxa"/>
          </w:tcPr>
          <w:p w14:paraId="2A223E7C"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xml:space="preserve">566 </w:t>
            </w:r>
          </w:p>
          <w:p w14:paraId="7EC3D3EA"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+ 64 Gim</w:t>
            </w:r>
          </w:p>
        </w:tc>
        <w:tc>
          <w:tcPr>
            <w:tcW w:w="1417" w:type="dxa"/>
          </w:tcPr>
          <w:p w14:paraId="39A5B30A" w14:textId="77777777" w:rsidR="009A3346" w:rsidRPr="00F411C2" w:rsidRDefault="009A3346" w:rsidP="009A3346">
            <w:pPr>
              <w:spacing w:after="0" w:line="240" w:lineRule="auto"/>
              <w:rPr>
                <w:rFonts w:asciiTheme="minorHAnsi" w:eastAsia="Times New Roman" w:hAnsiTheme="minorHAnsi" w:cstheme="minorHAnsi"/>
                <w:b/>
              </w:rPr>
            </w:pPr>
          </w:p>
          <w:p w14:paraId="24D26A37"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xml:space="preserve">12 + 2 </w:t>
            </w:r>
          </w:p>
        </w:tc>
        <w:tc>
          <w:tcPr>
            <w:tcW w:w="1559" w:type="dxa"/>
          </w:tcPr>
          <w:p w14:paraId="374182D1"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xml:space="preserve">248 </w:t>
            </w:r>
          </w:p>
          <w:p w14:paraId="674466A9"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+ 38 Gim</w:t>
            </w:r>
          </w:p>
        </w:tc>
        <w:tc>
          <w:tcPr>
            <w:tcW w:w="1418" w:type="dxa"/>
          </w:tcPr>
          <w:p w14:paraId="46236053" w14:textId="77777777" w:rsidR="009A3346" w:rsidRPr="00F411C2" w:rsidRDefault="009A3346" w:rsidP="009A3346">
            <w:pPr>
              <w:spacing w:after="0" w:line="240" w:lineRule="auto"/>
              <w:rPr>
                <w:rFonts w:asciiTheme="minorHAnsi" w:eastAsia="Times New Roman" w:hAnsiTheme="minorHAnsi" w:cstheme="minorHAnsi"/>
                <w:b/>
              </w:rPr>
            </w:pPr>
          </w:p>
          <w:p w14:paraId="56331E74"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17+2</w:t>
            </w:r>
          </w:p>
        </w:tc>
        <w:tc>
          <w:tcPr>
            <w:tcW w:w="1134" w:type="dxa"/>
          </w:tcPr>
          <w:p w14:paraId="02241ADE"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344</w:t>
            </w:r>
          </w:p>
          <w:p w14:paraId="3E275824"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+40 Gim</w:t>
            </w:r>
          </w:p>
        </w:tc>
      </w:tr>
      <w:tr w:rsidR="00F411C2" w:rsidRPr="00F411C2" w14:paraId="62E44DC8" w14:textId="77777777" w:rsidTr="00495C88">
        <w:tc>
          <w:tcPr>
            <w:tcW w:w="284" w:type="dxa"/>
          </w:tcPr>
          <w:p w14:paraId="27FD513F" w14:textId="77777777" w:rsidR="009A3346" w:rsidRPr="00F411C2" w:rsidRDefault="009A3346" w:rsidP="009A3346">
            <w:pPr>
              <w:spacing w:after="0" w:line="240" w:lineRule="auto"/>
              <w:rPr>
                <w:rFonts w:asciiTheme="minorHAnsi" w:eastAsia="Times New Roman" w:hAnsiTheme="minorHAnsi" w:cstheme="minorHAnsi"/>
                <w:b/>
              </w:rPr>
            </w:pPr>
          </w:p>
          <w:p w14:paraId="3C2295DC"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11/22 śr.</w:t>
            </w:r>
          </w:p>
        </w:tc>
        <w:tc>
          <w:tcPr>
            <w:tcW w:w="1276" w:type="dxa"/>
          </w:tcPr>
          <w:p w14:paraId="15DBE6B3" w14:textId="77777777" w:rsidR="009A3346" w:rsidRPr="00F411C2" w:rsidRDefault="009A3346" w:rsidP="009A3346">
            <w:pPr>
              <w:spacing w:after="0" w:line="240" w:lineRule="auto"/>
              <w:rPr>
                <w:rFonts w:asciiTheme="minorHAnsi" w:eastAsia="Times New Roman" w:hAnsiTheme="minorHAnsi" w:cstheme="minorHAnsi"/>
                <w:b/>
              </w:rPr>
            </w:pPr>
          </w:p>
          <w:p w14:paraId="302E2956"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242</w:t>
            </w:r>
          </w:p>
        </w:tc>
        <w:tc>
          <w:tcPr>
            <w:tcW w:w="1276" w:type="dxa"/>
          </w:tcPr>
          <w:p w14:paraId="75F48694" w14:textId="77777777" w:rsidR="009A3346" w:rsidRPr="00F411C2" w:rsidRDefault="009A3346" w:rsidP="009A3346">
            <w:pPr>
              <w:spacing w:after="0" w:line="240" w:lineRule="auto"/>
              <w:rPr>
                <w:rFonts w:asciiTheme="minorHAnsi" w:eastAsia="Times New Roman" w:hAnsiTheme="minorHAnsi" w:cstheme="minorHAnsi"/>
                <w:b/>
              </w:rPr>
            </w:pPr>
          </w:p>
          <w:p w14:paraId="40DBE0C3"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28/22,5 śr.</w:t>
            </w:r>
          </w:p>
        </w:tc>
        <w:tc>
          <w:tcPr>
            <w:tcW w:w="1701" w:type="dxa"/>
          </w:tcPr>
          <w:p w14:paraId="4E4A8290" w14:textId="77777777" w:rsidR="009A3346" w:rsidRPr="00F411C2" w:rsidRDefault="009A3346" w:rsidP="009A3346">
            <w:pPr>
              <w:spacing w:after="0" w:line="240" w:lineRule="auto"/>
              <w:rPr>
                <w:rFonts w:asciiTheme="minorHAnsi" w:eastAsia="Times New Roman" w:hAnsiTheme="minorHAnsi" w:cstheme="minorHAnsi"/>
                <w:b/>
              </w:rPr>
            </w:pPr>
          </w:p>
          <w:p w14:paraId="1B7FB378"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630</w:t>
            </w:r>
          </w:p>
        </w:tc>
        <w:tc>
          <w:tcPr>
            <w:tcW w:w="1417" w:type="dxa"/>
          </w:tcPr>
          <w:p w14:paraId="0D14BE51" w14:textId="77777777" w:rsidR="009A3346" w:rsidRPr="00F411C2" w:rsidRDefault="009A3346" w:rsidP="009A3346">
            <w:pPr>
              <w:spacing w:after="0" w:line="240" w:lineRule="auto"/>
              <w:rPr>
                <w:rFonts w:asciiTheme="minorHAnsi" w:eastAsia="Times New Roman" w:hAnsiTheme="minorHAnsi" w:cstheme="minorHAnsi"/>
                <w:b/>
              </w:rPr>
            </w:pPr>
          </w:p>
          <w:p w14:paraId="6FD5D3FC"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14/20,42 śr.</w:t>
            </w:r>
          </w:p>
        </w:tc>
        <w:tc>
          <w:tcPr>
            <w:tcW w:w="1559" w:type="dxa"/>
          </w:tcPr>
          <w:p w14:paraId="79324AFA" w14:textId="77777777" w:rsidR="009A3346" w:rsidRPr="00F411C2" w:rsidRDefault="009A3346" w:rsidP="009A3346">
            <w:pPr>
              <w:spacing w:after="0" w:line="240" w:lineRule="auto"/>
              <w:rPr>
                <w:rFonts w:asciiTheme="minorHAnsi" w:eastAsia="Times New Roman" w:hAnsiTheme="minorHAnsi" w:cstheme="minorHAnsi"/>
                <w:b/>
              </w:rPr>
            </w:pPr>
          </w:p>
          <w:p w14:paraId="19735055"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286</w:t>
            </w:r>
          </w:p>
        </w:tc>
        <w:tc>
          <w:tcPr>
            <w:tcW w:w="1418" w:type="dxa"/>
          </w:tcPr>
          <w:p w14:paraId="77DD9BED" w14:textId="77777777" w:rsidR="009A3346" w:rsidRPr="00F411C2" w:rsidRDefault="009A3346" w:rsidP="009A3346">
            <w:pPr>
              <w:spacing w:after="0" w:line="240" w:lineRule="auto"/>
              <w:rPr>
                <w:rFonts w:asciiTheme="minorHAnsi" w:eastAsia="Times New Roman" w:hAnsiTheme="minorHAnsi" w:cstheme="minorHAnsi"/>
                <w:b/>
              </w:rPr>
            </w:pPr>
          </w:p>
          <w:p w14:paraId="0BB3C524"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19/20,21 śr.</w:t>
            </w:r>
          </w:p>
        </w:tc>
        <w:tc>
          <w:tcPr>
            <w:tcW w:w="1134" w:type="dxa"/>
          </w:tcPr>
          <w:p w14:paraId="0A9EBB17" w14:textId="77777777" w:rsidR="009A3346" w:rsidRPr="00F411C2" w:rsidRDefault="009A3346" w:rsidP="009A3346">
            <w:pPr>
              <w:spacing w:after="0" w:line="240" w:lineRule="auto"/>
              <w:rPr>
                <w:rFonts w:asciiTheme="minorHAnsi" w:eastAsia="Times New Roman" w:hAnsiTheme="minorHAnsi" w:cstheme="minorHAnsi"/>
                <w:b/>
              </w:rPr>
            </w:pPr>
          </w:p>
          <w:p w14:paraId="067C2000" w14:textId="77777777" w:rsidR="009A3346" w:rsidRPr="00F411C2" w:rsidRDefault="009A3346" w:rsidP="009A3346">
            <w:pPr>
              <w:spacing w:after="0" w:line="240" w:lineRule="auto"/>
              <w:rPr>
                <w:rFonts w:asciiTheme="minorHAnsi" w:eastAsia="Times New Roman" w:hAnsiTheme="minorHAnsi" w:cstheme="minorHAnsi"/>
                <w:b/>
              </w:rPr>
            </w:pPr>
            <w:r w:rsidRPr="00F411C2">
              <w:rPr>
                <w:rFonts w:asciiTheme="minorHAnsi" w:eastAsia="Times New Roman" w:hAnsiTheme="minorHAnsi" w:cstheme="minorHAnsi"/>
                <w:b/>
              </w:rPr>
              <w:t>384</w:t>
            </w:r>
          </w:p>
        </w:tc>
      </w:tr>
    </w:tbl>
    <w:p w14:paraId="6B88CAD2" w14:textId="77777777" w:rsidR="009A3346" w:rsidRPr="00F411C2" w:rsidRDefault="009A3346" w:rsidP="009A3346">
      <w:pPr>
        <w:spacing w:after="0" w:line="360" w:lineRule="auto"/>
        <w:jc w:val="both"/>
        <w:rPr>
          <w:rFonts w:asciiTheme="minorHAnsi" w:hAnsiTheme="minorHAnsi" w:cstheme="minorHAnsi"/>
          <w:b/>
        </w:rPr>
      </w:pPr>
    </w:p>
    <w:p w14:paraId="79D9B9F8"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W roku szkolnym 2018/2019 obowiązek szkolny w szkołach podstawowych z oddziałami gimnazjalnymi realizowało 1542 uczniów w 72 oddziałach, z tego w oddziałach gimnazjalnych uczyło się 142 uczniów w 7 oddziałach.  W stosunku do roku ubiegłego liczba uczniów zmniejszyła się tylko o 3, ale wzrosła liczba oddziałów szkolnych o jeden.</w:t>
      </w:r>
    </w:p>
    <w:p w14:paraId="30C05DA6"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W najbliższych latach ogólna liczba uczniów uczęszczających do szkół podstawowych, będzie utrzymywała się na poziomie zbliżonym do roku bieżącego, z lekką tendencją do zmniejszania się, z uwagi na to, iż w 8-letniej szkole podstawowej uczy się 9 roczników (efekt wejścia 6-latków w system szkolny).</w:t>
      </w:r>
    </w:p>
    <w:p w14:paraId="5ED57B33"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Utworzona sieć szkół podstawowych wraz z określonymi obwodami szkolnymi zapewnia uczniom miejsca do realizacji obowiązku szkolnego. Przy czym, na liczbę uczniów szkoły wpływa gęstość zaludnienia na obszarze obwodu szkolnego, a nie jego wielkość. Funkcjonujące na terenie gminy szkoły podstawowe różnią się wielkością. Dwie szkoły mają zbliżoną liczbę uczniów po ok. 250 (SP Jadwisin, SP Zegrze). Jedna szkoła ma ok. 560 uczniów, co stanowi ok. 40% ogółu uczniów, oraz jedna zorganizowana w zespół z przedszkolem ma  ok. 340 uczniów.</w:t>
      </w:r>
    </w:p>
    <w:p w14:paraId="0323D641" w14:textId="70E97053"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W ostatnich latach zmniejsza się liczebność uczniów w klasach w każdej ze szkół. Ma to związek z ograniczeniem ustawowym limitu uczniów w klasach I-III  do 25 uczniów (etap planowania) oraz liczbą uczniów zamieszkał</w:t>
      </w:r>
      <w:r w:rsidR="00495C88" w:rsidRPr="00F411C2">
        <w:rPr>
          <w:rFonts w:asciiTheme="minorHAnsi" w:hAnsiTheme="minorHAnsi" w:cstheme="minorHAnsi"/>
        </w:rPr>
        <w:t>ych w obwodzie.</w:t>
      </w:r>
    </w:p>
    <w:p w14:paraId="10DF365C" w14:textId="77777777" w:rsidR="009A3346" w:rsidRPr="00F411C2" w:rsidRDefault="009A3346" w:rsidP="0036565F">
      <w:pPr>
        <w:numPr>
          <w:ilvl w:val="0"/>
          <w:numId w:val="51"/>
        </w:numPr>
        <w:spacing w:after="0" w:line="360" w:lineRule="auto"/>
        <w:rPr>
          <w:rFonts w:asciiTheme="minorHAnsi" w:hAnsiTheme="minorHAnsi" w:cstheme="minorHAnsi"/>
          <w:b/>
        </w:rPr>
      </w:pPr>
      <w:r w:rsidRPr="00F411C2">
        <w:rPr>
          <w:rFonts w:asciiTheme="minorHAnsi" w:hAnsiTheme="minorHAnsi" w:cstheme="minorHAnsi"/>
          <w:b/>
        </w:rPr>
        <w:t>Edukacja uczniów ze specjalnymi potrzebami edukacyjnymi</w:t>
      </w:r>
    </w:p>
    <w:p w14:paraId="5E352A7C" w14:textId="4A4CB14F" w:rsidR="009A3346" w:rsidRPr="00F411C2" w:rsidRDefault="009A3346" w:rsidP="00FD208B">
      <w:pPr>
        <w:spacing w:after="0" w:line="360" w:lineRule="auto"/>
        <w:ind w:firstLine="360"/>
        <w:jc w:val="both"/>
        <w:rPr>
          <w:rFonts w:asciiTheme="minorHAnsi" w:hAnsiTheme="minorHAnsi" w:cstheme="minorHAnsi"/>
        </w:rPr>
      </w:pPr>
      <w:r w:rsidRPr="00F411C2">
        <w:rPr>
          <w:rFonts w:asciiTheme="minorHAnsi" w:hAnsiTheme="minorHAnsi" w:cstheme="minorHAnsi"/>
        </w:rPr>
        <w:t xml:space="preserve">Kształceniem specjalnym obejmuje się dzieci i młodzież niepełnosprawną oraz niedostosowaną społecznie i zagrożoną niedostosowaniem społecznym, wymagającą specjalnej organizacji nauki </w:t>
      </w:r>
      <w:r w:rsidR="00FD208B" w:rsidRPr="00F411C2">
        <w:rPr>
          <w:rFonts w:asciiTheme="minorHAnsi" w:hAnsiTheme="minorHAnsi" w:cstheme="minorHAnsi"/>
        </w:rPr>
        <w:br/>
      </w:r>
      <w:r w:rsidRPr="00F411C2">
        <w:rPr>
          <w:rFonts w:asciiTheme="minorHAnsi" w:hAnsiTheme="minorHAnsi" w:cstheme="minorHAnsi"/>
        </w:rPr>
        <w:t xml:space="preserve">i metod pracy. Na terenie gminy kształcenie tej grupy uczniów odbywało się w szkołach ogólnodostępnych oraz w jednym oddziale integracyjnym w Szkole Podstawowej w Serocku.   </w:t>
      </w:r>
    </w:p>
    <w:p w14:paraId="38ABB755" w14:textId="375B4EFA"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lastRenderedPageBreak/>
        <w:t>W roku szkolnym 2018/2019 – 33 uczniów oraz 10 wychowanków z orzeczeniami o potrzebie kształcenia specjalnego (stan 30.09.2018r.) pobierało naukę w placówkach oświatowych na terenie gminy.</w:t>
      </w:r>
    </w:p>
    <w:p w14:paraId="2EA4FB04"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Liczba uczniów z orzeczeniami o potrzebie kształcenia specjalnego utrzymała się na porównywalnym  poziomie, jak w roku ubiegłym.</w:t>
      </w:r>
    </w:p>
    <w:p w14:paraId="0A3E98B4" w14:textId="77777777" w:rsidR="009A3346" w:rsidRPr="00F411C2" w:rsidRDefault="009A3346" w:rsidP="00FD208B">
      <w:pPr>
        <w:spacing w:after="0" w:line="360" w:lineRule="auto"/>
        <w:ind w:firstLine="708"/>
        <w:jc w:val="both"/>
        <w:rPr>
          <w:rFonts w:asciiTheme="minorHAnsi" w:hAnsiTheme="minorHAnsi" w:cstheme="minorHAnsi"/>
        </w:rPr>
      </w:pPr>
      <w:r w:rsidRPr="00F411C2">
        <w:rPr>
          <w:rFonts w:asciiTheme="minorHAnsi" w:hAnsiTheme="minorHAnsi" w:cstheme="minorHAnsi"/>
        </w:rPr>
        <w:t>Dla każdego ucznia z orzeczeniem  został opracowany Indywidualny Program Edukacyjno-Terapeutyczny. Każdemu uczniowi przydzielono dodatkowe co najmniej 2 godziny na zajęcia rewalidacyjne, w większości prowadzone indywidualnie (1:1) oraz wsparcie w formie pomocy psychologiczno-pedagogicznej, a także dostosowano warunki nauki w szkole dla potrzeb uczniów.</w:t>
      </w:r>
    </w:p>
    <w:p w14:paraId="1E74F979"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Przedszkola i szkoły kupowały wyposażenie specjalistyczne oraz pomoce dydaktyczne dla uczniów ze specjalnymi potrzebami edukacyjnymi. W Zespole </w:t>
      </w:r>
      <w:proofErr w:type="spellStart"/>
      <w:r w:rsidRPr="00F411C2">
        <w:rPr>
          <w:rFonts w:asciiTheme="minorHAnsi" w:hAnsiTheme="minorHAnsi" w:cstheme="minorHAnsi"/>
        </w:rPr>
        <w:t>Szkolno</w:t>
      </w:r>
      <w:proofErr w:type="spellEnd"/>
      <w:r w:rsidRPr="00F411C2">
        <w:rPr>
          <w:rFonts w:asciiTheme="minorHAnsi" w:hAnsiTheme="minorHAnsi" w:cstheme="minorHAnsi"/>
        </w:rPr>
        <w:t xml:space="preserve"> – Przedszkolnym w Woli Kiełpińskiej dostosowano toaletę szkolną dla potrzeb uczniów niepełnosprawnych – poruszających się na wózku. W szkołach i przedszkolach zatrudniono nauczycieli, którzy posiadają kwalifikacje w zakresie pedagogiki specjalnej do indywidualnego wsparcia uczniów niepełnosprawnych z autyzmem, zespołem Aspergera. Nauczyciele oraz rady pedagogiczne podnosiły swoje kompetencje w zakresie pracy z dzieckiem niepełnosprawnym - wykaz w części – Kadra pedagogiczna, doskonalenie zawodowe nauczycieli (cz. III) </w:t>
      </w:r>
    </w:p>
    <w:p w14:paraId="089366C2" w14:textId="0A083142" w:rsidR="009A3346" w:rsidRPr="00F411C2" w:rsidRDefault="009A3346" w:rsidP="00FD208B">
      <w:pPr>
        <w:spacing w:after="0" w:line="360" w:lineRule="auto"/>
        <w:ind w:firstLine="708"/>
        <w:jc w:val="both"/>
        <w:rPr>
          <w:rFonts w:asciiTheme="minorHAnsi" w:hAnsiTheme="minorHAnsi" w:cstheme="minorHAnsi"/>
        </w:rPr>
      </w:pPr>
      <w:r w:rsidRPr="00F411C2">
        <w:rPr>
          <w:rFonts w:asciiTheme="minorHAnsi" w:hAnsiTheme="minorHAnsi" w:cstheme="minorHAnsi"/>
        </w:rPr>
        <w:t xml:space="preserve">Nadal występują problemy z pozyskaniem do pracy z uczniem posiadającym orzeczenie                 </w:t>
      </w:r>
      <w:r w:rsidR="00FD208B" w:rsidRPr="00F411C2">
        <w:rPr>
          <w:rFonts w:asciiTheme="minorHAnsi" w:hAnsiTheme="minorHAnsi" w:cstheme="minorHAnsi"/>
        </w:rPr>
        <w:t xml:space="preserve">o </w:t>
      </w:r>
      <w:r w:rsidRPr="00F411C2">
        <w:rPr>
          <w:rFonts w:asciiTheme="minorHAnsi" w:hAnsiTheme="minorHAnsi" w:cstheme="minorHAnsi"/>
        </w:rPr>
        <w:t>potrzebie kształcenia specjalnego specjalistów, którzy posiadają kwalifikacje a zwłaszcza doświadczenie w prowadzeniu zintegrowanych działań i zajęć określonych w indywidualnym programie dla ucznia. Uczniowie z orzeczeniami o niepełnosprawności korzystali także z placówek poza terenem gminy, w tym 2 wychowanków i 21 uczniów uczęszczało do Powiatowego Zespołu Szkół i Placówek Specjalnych w Legionowie, jeden do Ośrodka Rewalidacyjnego w Warszawie i dwóch do Ośrodka Szkolno- wychowawczego w Pułtusku.</w:t>
      </w:r>
    </w:p>
    <w:p w14:paraId="19D9E51D" w14:textId="77777777" w:rsidR="009A3346" w:rsidRPr="00F411C2" w:rsidRDefault="009A3346" w:rsidP="009A3346">
      <w:pPr>
        <w:spacing w:after="0" w:line="360" w:lineRule="auto"/>
        <w:jc w:val="both"/>
        <w:rPr>
          <w:rFonts w:asciiTheme="minorHAnsi" w:hAnsiTheme="minorHAnsi" w:cstheme="minorHAnsi"/>
        </w:rPr>
      </w:pPr>
    </w:p>
    <w:p w14:paraId="57374BB2" w14:textId="77777777" w:rsidR="009A3346" w:rsidRPr="00F411C2" w:rsidRDefault="009A3346" w:rsidP="009A3346">
      <w:pPr>
        <w:spacing w:after="0" w:line="360" w:lineRule="auto"/>
        <w:rPr>
          <w:rFonts w:asciiTheme="minorHAnsi" w:hAnsiTheme="minorHAnsi" w:cstheme="minorHAnsi"/>
          <w:b/>
        </w:rPr>
      </w:pPr>
      <w:r w:rsidRPr="00F411C2">
        <w:rPr>
          <w:rFonts w:asciiTheme="minorHAnsi" w:hAnsiTheme="minorHAnsi" w:cstheme="minorHAnsi"/>
          <w:b/>
        </w:rPr>
        <w:t>3. Wyniki nadzoru pedagogicznego sprawowanego przez  Mazowieckiego Kuratora Oświaty</w:t>
      </w:r>
    </w:p>
    <w:p w14:paraId="7F5FD469" w14:textId="77777777" w:rsidR="009A3346" w:rsidRPr="00F411C2" w:rsidRDefault="009A3346" w:rsidP="0036565F">
      <w:pPr>
        <w:numPr>
          <w:ilvl w:val="0"/>
          <w:numId w:val="52"/>
        </w:numPr>
        <w:spacing w:after="0" w:line="360" w:lineRule="auto"/>
        <w:rPr>
          <w:rFonts w:asciiTheme="minorHAnsi" w:hAnsiTheme="minorHAnsi" w:cstheme="minorHAnsi"/>
          <w:bCs/>
        </w:rPr>
      </w:pPr>
      <w:r w:rsidRPr="00F411C2">
        <w:rPr>
          <w:rFonts w:asciiTheme="minorHAnsi" w:hAnsiTheme="minorHAnsi" w:cstheme="minorHAnsi"/>
          <w:bCs/>
        </w:rPr>
        <w:t>Kontrole planowe i doraźne</w:t>
      </w:r>
    </w:p>
    <w:p w14:paraId="1A64BDCD" w14:textId="77777777" w:rsidR="009A3346" w:rsidRDefault="009A3346" w:rsidP="009A3346">
      <w:pPr>
        <w:spacing w:after="0" w:line="360" w:lineRule="auto"/>
        <w:ind w:left="720"/>
        <w:rPr>
          <w:rFonts w:asciiTheme="minorHAnsi" w:hAnsiTheme="minorHAnsi" w:cstheme="minorHAnsi"/>
          <w:bCs/>
        </w:rPr>
      </w:pPr>
      <w:r w:rsidRPr="00F411C2">
        <w:rPr>
          <w:rFonts w:asciiTheme="minorHAnsi" w:hAnsiTheme="minorHAnsi" w:cstheme="minorHAnsi"/>
          <w:bCs/>
        </w:rPr>
        <w:t>źródło: informacja Kuratorium Oświaty w Warszawie</w:t>
      </w:r>
    </w:p>
    <w:p w14:paraId="377D04C8" w14:textId="77777777" w:rsidR="00EA1BE4" w:rsidRDefault="00EA1BE4" w:rsidP="009A3346">
      <w:pPr>
        <w:spacing w:after="0" w:line="360" w:lineRule="auto"/>
        <w:ind w:left="720"/>
        <w:rPr>
          <w:rFonts w:asciiTheme="minorHAnsi" w:hAnsiTheme="minorHAnsi" w:cstheme="minorHAnsi"/>
          <w:bCs/>
        </w:rPr>
      </w:pPr>
    </w:p>
    <w:p w14:paraId="522D40CD" w14:textId="77777777" w:rsidR="00EA1BE4" w:rsidRDefault="00EA1BE4" w:rsidP="009A3346">
      <w:pPr>
        <w:spacing w:after="0" w:line="360" w:lineRule="auto"/>
        <w:ind w:left="720"/>
        <w:rPr>
          <w:rFonts w:asciiTheme="minorHAnsi" w:hAnsiTheme="minorHAnsi" w:cstheme="minorHAnsi"/>
          <w:bCs/>
        </w:rPr>
      </w:pPr>
    </w:p>
    <w:p w14:paraId="593A612B" w14:textId="77777777" w:rsidR="005758F8" w:rsidRDefault="005758F8" w:rsidP="009A3346">
      <w:pPr>
        <w:spacing w:after="0" w:line="360" w:lineRule="auto"/>
        <w:ind w:left="720"/>
        <w:rPr>
          <w:rFonts w:asciiTheme="minorHAnsi" w:hAnsiTheme="minorHAnsi" w:cstheme="minorHAnsi"/>
          <w:bCs/>
        </w:rPr>
      </w:pPr>
    </w:p>
    <w:p w14:paraId="2FAE870A" w14:textId="77777777" w:rsidR="005758F8" w:rsidRDefault="005758F8" w:rsidP="009A3346">
      <w:pPr>
        <w:spacing w:after="0" w:line="360" w:lineRule="auto"/>
        <w:ind w:left="720"/>
        <w:rPr>
          <w:rFonts w:asciiTheme="minorHAnsi" w:hAnsiTheme="minorHAnsi" w:cstheme="minorHAnsi"/>
          <w:bCs/>
        </w:rPr>
      </w:pPr>
    </w:p>
    <w:p w14:paraId="2D1BD1A4" w14:textId="77777777" w:rsidR="00EA1BE4" w:rsidRPr="00F411C2" w:rsidRDefault="00EA1BE4" w:rsidP="009A3346">
      <w:pPr>
        <w:spacing w:after="0" w:line="360" w:lineRule="auto"/>
        <w:ind w:left="720"/>
        <w:rPr>
          <w:rFonts w:asciiTheme="minorHAnsi" w:hAnsiTheme="minorHAnsi" w:cstheme="minorHAnsi"/>
          <w:bCs/>
        </w:rPr>
      </w:pPr>
    </w:p>
    <w:p w14:paraId="25D22C7A" w14:textId="75A43473" w:rsidR="009A3346" w:rsidRPr="00EA1BE4" w:rsidRDefault="00EA1BE4" w:rsidP="00EA1BE4">
      <w:pPr>
        <w:spacing w:after="0" w:line="360" w:lineRule="auto"/>
        <w:jc w:val="center"/>
        <w:rPr>
          <w:rFonts w:asciiTheme="minorHAnsi" w:hAnsiTheme="minorHAnsi" w:cstheme="minorHAnsi"/>
          <w:b/>
          <w:bCs/>
          <w:sz w:val="20"/>
          <w:szCs w:val="20"/>
        </w:rPr>
      </w:pPr>
      <w:r>
        <w:rPr>
          <w:rFonts w:asciiTheme="minorHAnsi" w:hAnsiTheme="minorHAnsi" w:cstheme="minorHAnsi"/>
          <w:b/>
          <w:bCs/>
          <w:sz w:val="20"/>
          <w:szCs w:val="20"/>
        </w:rPr>
        <w:lastRenderedPageBreak/>
        <w:t>Tabela 17</w:t>
      </w:r>
      <w:r w:rsidR="009A3346" w:rsidRPr="00EA1BE4">
        <w:rPr>
          <w:rFonts w:asciiTheme="minorHAnsi" w:hAnsiTheme="minorHAnsi" w:cstheme="minorHAnsi"/>
          <w:b/>
          <w:bCs/>
          <w:sz w:val="20"/>
          <w:szCs w:val="20"/>
        </w:rPr>
        <w:t>. Kontrole planowe i doraźne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118"/>
        <w:gridCol w:w="3402"/>
        <w:gridCol w:w="2234"/>
      </w:tblGrid>
      <w:tr w:rsidR="00F411C2" w:rsidRPr="00F411C2" w14:paraId="65D3DE97" w14:textId="77777777" w:rsidTr="008F6913">
        <w:tc>
          <w:tcPr>
            <w:tcW w:w="534" w:type="dxa"/>
            <w:shd w:val="clear" w:color="auto" w:fill="auto"/>
          </w:tcPr>
          <w:p w14:paraId="0B011758" w14:textId="77777777" w:rsidR="009A3346" w:rsidRPr="00F411C2" w:rsidRDefault="009A3346" w:rsidP="009A3346">
            <w:pPr>
              <w:spacing w:after="0" w:line="360" w:lineRule="auto"/>
              <w:jc w:val="center"/>
              <w:rPr>
                <w:rFonts w:asciiTheme="minorHAnsi" w:eastAsia="Times New Roman" w:hAnsiTheme="minorHAnsi" w:cstheme="minorHAnsi"/>
                <w:b/>
              </w:rPr>
            </w:pPr>
            <w:proofErr w:type="spellStart"/>
            <w:r w:rsidRPr="00F411C2">
              <w:rPr>
                <w:rFonts w:asciiTheme="minorHAnsi" w:eastAsia="Times New Roman" w:hAnsiTheme="minorHAnsi" w:cstheme="minorHAnsi"/>
                <w:b/>
              </w:rPr>
              <w:t>Lp</w:t>
            </w:r>
            <w:proofErr w:type="spellEnd"/>
          </w:p>
        </w:tc>
        <w:tc>
          <w:tcPr>
            <w:tcW w:w="3118" w:type="dxa"/>
            <w:shd w:val="clear" w:color="auto" w:fill="auto"/>
          </w:tcPr>
          <w:p w14:paraId="43E94856" w14:textId="77777777" w:rsidR="009A3346" w:rsidRPr="00F411C2" w:rsidRDefault="009A3346" w:rsidP="009A3346">
            <w:pPr>
              <w:spacing w:after="0" w:line="360" w:lineRule="auto"/>
              <w:jc w:val="center"/>
              <w:rPr>
                <w:rFonts w:asciiTheme="minorHAnsi" w:eastAsia="Times New Roman" w:hAnsiTheme="minorHAnsi" w:cstheme="minorHAnsi"/>
                <w:b/>
              </w:rPr>
            </w:pPr>
            <w:r w:rsidRPr="00F411C2">
              <w:rPr>
                <w:rFonts w:asciiTheme="minorHAnsi" w:eastAsia="Times New Roman" w:hAnsiTheme="minorHAnsi" w:cstheme="minorHAnsi"/>
                <w:b/>
              </w:rPr>
              <w:t>Nazwa szkoły</w:t>
            </w:r>
          </w:p>
        </w:tc>
        <w:tc>
          <w:tcPr>
            <w:tcW w:w="3402" w:type="dxa"/>
            <w:shd w:val="clear" w:color="auto" w:fill="auto"/>
          </w:tcPr>
          <w:p w14:paraId="6788DC03" w14:textId="77777777" w:rsidR="009A3346" w:rsidRPr="00F411C2" w:rsidRDefault="009A3346" w:rsidP="009A3346">
            <w:pPr>
              <w:spacing w:after="0" w:line="360" w:lineRule="auto"/>
              <w:jc w:val="center"/>
              <w:rPr>
                <w:rFonts w:asciiTheme="minorHAnsi" w:eastAsia="Times New Roman" w:hAnsiTheme="minorHAnsi" w:cstheme="minorHAnsi"/>
                <w:b/>
              </w:rPr>
            </w:pPr>
            <w:r w:rsidRPr="00F411C2">
              <w:rPr>
                <w:rFonts w:asciiTheme="minorHAnsi" w:eastAsia="Times New Roman" w:hAnsiTheme="minorHAnsi" w:cstheme="minorHAnsi"/>
                <w:b/>
              </w:rPr>
              <w:t>Rodzaj kontroli, zakres</w:t>
            </w:r>
          </w:p>
        </w:tc>
        <w:tc>
          <w:tcPr>
            <w:tcW w:w="2234" w:type="dxa"/>
            <w:shd w:val="clear" w:color="auto" w:fill="auto"/>
          </w:tcPr>
          <w:p w14:paraId="086D57F4" w14:textId="77777777" w:rsidR="009A3346" w:rsidRPr="00F411C2" w:rsidRDefault="009A3346" w:rsidP="009A3346">
            <w:pPr>
              <w:spacing w:after="0" w:line="360" w:lineRule="auto"/>
              <w:jc w:val="center"/>
              <w:rPr>
                <w:rFonts w:asciiTheme="minorHAnsi" w:eastAsia="Times New Roman" w:hAnsiTheme="minorHAnsi" w:cstheme="minorHAnsi"/>
                <w:b/>
              </w:rPr>
            </w:pPr>
            <w:r w:rsidRPr="00F411C2">
              <w:rPr>
                <w:rFonts w:asciiTheme="minorHAnsi" w:eastAsia="Times New Roman" w:hAnsiTheme="minorHAnsi" w:cstheme="minorHAnsi"/>
                <w:b/>
              </w:rPr>
              <w:t>Zalecenia</w:t>
            </w:r>
          </w:p>
        </w:tc>
      </w:tr>
      <w:tr w:rsidR="00F411C2" w:rsidRPr="00F411C2" w14:paraId="03F3B770" w14:textId="77777777" w:rsidTr="008F6913">
        <w:tc>
          <w:tcPr>
            <w:tcW w:w="534" w:type="dxa"/>
            <w:shd w:val="clear" w:color="auto" w:fill="auto"/>
          </w:tcPr>
          <w:p w14:paraId="0C0F347B"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1.</w:t>
            </w:r>
          </w:p>
        </w:tc>
        <w:tc>
          <w:tcPr>
            <w:tcW w:w="3118" w:type="dxa"/>
            <w:shd w:val="clear" w:color="auto" w:fill="auto"/>
          </w:tcPr>
          <w:p w14:paraId="3E5CFC32"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Szkoła Podstawowa im. M. Kopernika w Serocku</w:t>
            </w:r>
          </w:p>
        </w:tc>
        <w:tc>
          <w:tcPr>
            <w:tcW w:w="3402" w:type="dxa"/>
            <w:shd w:val="clear" w:color="auto" w:fill="auto"/>
          </w:tcPr>
          <w:p w14:paraId="1043D5C5"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Kontrola doraźna: Zgodność z przepisami prawa przestrzegania praw dziecka w kontekście sprawy zgłoszonej przez rodzica</w:t>
            </w:r>
          </w:p>
        </w:tc>
        <w:tc>
          <w:tcPr>
            <w:tcW w:w="2234" w:type="dxa"/>
            <w:shd w:val="clear" w:color="auto" w:fill="auto"/>
          </w:tcPr>
          <w:p w14:paraId="156CA49C"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wydano zalecenia</w:t>
            </w:r>
          </w:p>
        </w:tc>
      </w:tr>
      <w:tr w:rsidR="00F411C2" w:rsidRPr="00F411C2" w14:paraId="16BBD91A" w14:textId="77777777" w:rsidTr="008F6913">
        <w:tc>
          <w:tcPr>
            <w:tcW w:w="534" w:type="dxa"/>
            <w:shd w:val="clear" w:color="auto" w:fill="auto"/>
          </w:tcPr>
          <w:p w14:paraId="37D0F118"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2.</w:t>
            </w:r>
          </w:p>
        </w:tc>
        <w:tc>
          <w:tcPr>
            <w:tcW w:w="3118" w:type="dxa"/>
            <w:shd w:val="clear" w:color="auto" w:fill="auto"/>
          </w:tcPr>
          <w:p w14:paraId="65BE0267"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Szkoła Podstawowa im. Mikołaja Kopernika w Serocku</w:t>
            </w:r>
          </w:p>
        </w:tc>
        <w:tc>
          <w:tcPr>
            <w:tcW w:w="3402" w:type="dxa"/>
            <w:shd w:val="clear" w:color="auto" w:fill="auto"/>
          </w:tcPr>
          <w:p w14:paraId="456F1DB5"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Kontrola doraźna: realizacja podstawy programowej w roku szkolnym 2018/2019</w:t>
            </w:r>
          </w:p>
        </w:tc>
        <w:tc>
          <w:tcPr>
            <w:tcW w:w="2234" w:type="dxa"/>
            <w:shd w:val="clear" w:color="auto" w:fill="auto"/>
          </w:tcPr>
          <w:p w14:paraId="52D37EFF"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wydano zalecenia</w:t>
            </w:r>
          </w:p>
        </w:tc>
      </w:tr>
      <w:tr w:rsidR="009C0E9C" w:rsidRPr="00F411C2" w14:paraId="01AA41AE" w14:textId="77777777" w:rsidTr="008F6913">
        <w:tc>
          <w:tcPr>
            <w:tcW w:w="534" w:type="dxa"/>
            <w:shd w:val="clear" w:color="auto" w:fill="auto"/>
          </w:tcPr>
          <w:p w14:paraId="3F847377"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3.</w:t>
            </w:r>
          </w:p>
        </w:tc>
        <w:tc>
          <w:tcPr>
            <w:tcW w:w="3118" w:type="dxa"/>
            <w:shd w:val="clear" w:color="auto" w:fill="auto"/>
          </w:tcPr>
          <w:p w14:paraId="574E7ED6"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Szkoła Podstawowa im. Wojska Polskiego w Zegrzu</w:t>
            </w:r>
          </w:p>
        </w:tc>
        <w:tc>
          <w:tcPr>
            <w:tcW w:w="3402" w:type="dxa"/>
            <w:shd w:val="clear" w:color="auto" w:fill="auto"/>
          </w:tcPr>
          <w:p w14:paraId="7964B314"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Kontrola doraźna: Realizacja podstawy programowej w roku szkolnym 2018/2019</w:t>
            </w:r>
          </w:p>
        </w:tc>
        <w:tc>
          <w:tcPr>
            <w:tcW w:w="2234" w:type="dxa"/>
            <w:shd w:val="clear" w:color="auto" w:fill="auto"/>
          </w:tcPr>
          <w:p w14:paraId="2736F037" w14:textId="77777777" w:rsidR="009A3346" w:rsidRPr="00F411C2" w:rsidRDefault="009A3346" w:rsidP="009A3346">
            <w:pPr>
              <w:spacing w:after="0" w:line="240" w:lineRule="auto"/>
              <w:rPr>
                <w:rFonts w:asciiTheme="minorHAnsi" w:eastAsia="Times New Roman" w:hAnsiTheme="minorHAnsi" w:cstheme="minorHAnsi"/>
                <w:bCs/>
              </w:rPr>
            </w:pPr>
            <w:r w:rsidRPr="00F411C2">
              <w:rPr>
                <w:rFonts w:asciiTheme="minorHAnsi" w:eastAsia="Times New Roman" w:hAnsiTheme="minorHAnsi" w:cstheme="minorHAnsi"/>
                <w:bCs/>
              </w:rPr>
              <w:t>nie wydano zaleceń</w:t>
            </w:r>
          </w:p>
        </w:tc>
      </w:tr>
    </w:tbl>
    <w:p w14:paraId="7BA65F90" w14:textId="77777777" w:rsidR="009A3346" w:rsidRPr="00F411C2" w:rsidRDefault="009A3346" w:rsidP="009A3346">
      <w:pPr>
        <w:spacing w:after="0" w:line="360" w:lineRule="auto"/>
        <w:rPr>
          <w:rFonts w:asciiTheme="minorHAnsi" w:hAnsiTheme="minorHAnsi" w:cstheme="minorHAnsi"/>
          <w:b/>
        </w:rPr>
      </w:pPr>
    </w:p>
    <w:p w14:paraId="38AD0FB9" w14:textId="77777777" w:rsidR="009A3346" w:rsidRPr="00F411C2" w:rsidRDefault="009A3346" w:rsidP="0036565F">
      <w:pPr>
        <w:numPr>
          <w:ilvl w:val="0"/>
          <w:numId w:val="52"/>
        </w:numPr>
        <w:spacing w:after="0" w:line="360" w:lineRule="auto"/>
        <w:jc w:val="both"/>
        <w:rPr>
          <w:rFonts w:asciiTheme="minorHAnsi" w:hAnsiTheme="minorHAnsi" w:cstheme="minorHAnsi"/>
          <w:bCs/>
        </w:rPr>
      </w:pPr>
      <w:r w:rsidRPr="00F411C2">
        <w:rPr>
          <w:rFonts w:asciiTheme="minorHAnsi" w:hAnsiTheme="minorHAnsi" w:cstheme="minorHAnsi"/>
          <w:bCs/>
        </w:rPr>
        <w:t>Zakres monitorowania</w:t>
      </w:r>
    </w:p>
    <w:p w14:paraId="62410D8A"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Realizacja podstawy programowej w roku szkolnym 2018/2019:</w:t>
      </w:r>
    </w:p>
    <w:p w14:paraId="74B13F19" w14:textId="77777777" w:rsidR="009A3346" w:rsidRPr="00F411C2" w:rsidRDefault="009A3346" w:rsidP="0036565F">
      <w:pPr>
        <w:numPr>
          <w:ilvl w:val="0"/>
          <w:numId w:val="53"/>
        </w:numPr>
        <w:spacing w:after="0" w:line="360" w:lineRule="auto"/>
        <w:jc w:val="both"/>
        <w:rPr>
          <w:rFonts w:asciiTheme="minorHAnsi" w:hAnsiTheme="minorHAnsi" w:cstheme="minorHAnsi"/>
        </w:rPr>
      </w:pPr>
      <w:r w:rsidRPr="00F411C2">
        <w:rPr>
          <w:rFonts w:asciiTheme="minorHAnsi" w:hAnsiTheme="minorHAnsi" w:cstheme="minorHAnsi"/>
        </w:rPr>
        <w:t xml:space="preserve">Samorządowe Przedszkole im. Krasnala </w:t>
      </w:r>
      <w:proofErr w:type="spellStart"/>
      <w:r w:rsidRPr="00F411C2">
        <w:rPr>
          <w:rFonts w:asciiTheme="minorHAnsi" w:hAnsiTheme="minorHAnsi" w:cstheme="minorHAnsi"/>
        </w:rPr>
        <w:t>Hałabały</w:t>
      </w:r>
      <w:proofErr w:type="spellEnd"/>
      <w:r w:rsidRPr="00F411C2">
        <w:rPr>
          <w:rFonts w:asciiTheme="minorHAnsi" w:hAnsiTheme="minorHAnsi" w:cstheme="minorHAnsi"/>
        </w:rPr>
        <w:t xml:space="preserve"> w Serocku,</w:t>
      </w:r>
    </w:p>
    <w:p w14:paraId="4ECE855D" w14:textId="77777777" w:rsidR="009A3346" w:rsidRPr="00F411C2" w:rsidRDefault="009A3346" w:rsidP="0036565F">
      <w:pPr>
        <w:numPr>
          <w:ilvl w:val="0"/>
          <w:numId w:val="53"/>
        </w:numPr>
        <w:spacing w:after="0" w:line="360" w:lineRule="auto"/>
        <w:jc w:val="both"/>
        <w:rPr>
          <w:rFonts w:asciiTheme="minorHAnsi" w:hAnsiTheme="minorHAnsi" w:cstheme="minorHAnsi"/>
        </w:rPr>
      </w:pPr>
      <w:r w:rsidRPr="00F411C2">
        <w:rPr>
          <w:rFonts w:asciiTheme="minorHAnsi" w:hAnsiTheme="minorHAnsi" w:cstheme="minorHAnsi"/>
        </w:rPr>
        <w:t>Samorządowe Przedszkole w Zegrzu,</w:t>
      </w:r>
    </w:p>
    <w:p w14:paraId="63DF0E2F" w14:textId="77777777" w:rsidR="009A3346" w:rsidRPr="00F411C2" w:rsidRDefault="009A3346" w:rsidP="0036565F">
      <w:pPr>
        <w:numPr>
          <w:ilvl w:val="0"/>
          <w:numId w:val="53"/>
        </w:numPr>
        <w:spacing w:after="0" w:line="360" w:lineRule="auto"/>
        <w:jc w:val="both"/>
        <w:rPr>
          <w:rFonts w:asciiTheme="minorHAnsi" w:hAnsiTheme="minorHAnsi" w:cstheme="minorHAnsi"/>
        </w:rPr>
      </w:pPr>
      <w:r w:rsidRPr="00F411C2">
        <w:rPr>
          <w:rFonts w:asciiTheme="minorHAnsi" w:hAnsiTheme="minorHAnsi" w:cstheme="minorHAnsi"/>
        </w:rPr>
        <w:t>wszystkie szkoły podstawowe.</w:t>
      </w:r>
    </w:p>
    <w:p w14:paraId="7F301343"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Dyrektorzy ww. przedszkoli wypełniali ankietę na platformie Systemu Ewaluacji Oświaty, w której wskazywali, że w ich ocenie realizacja podstawy programowej w roku szkolnym 2018/2019 nie jest zagrożona, oraz że nauczyciele i rodzice nie zgłaszali zagrożenia jej nierealizowania.</w:t>
      </w:r>
    </w:p>
    <w:p w14:paraId="725FEAA5"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W roku szkolnym 2018/2019 w mieście i gminie Serock nie prowadzono kontroli planowych oraz ewaluacji zewnętrznych w szkołach i przedszkolach.  </w:t>
      </w:r>
    </w:p>
    <w:p w14:paraId="64B9BF24" w14:textId="44F1950D" w:rsidR="009A3346" w:rsidRPr="00F411C2" w:rsidRDefault="00FD208B" w:rsidP="009A3346">
      <w:pPr>
        <w:spacing w:after="0" w:line="360" w:lineRule="auto"/>
        <w:jc w:val="both"/>
        <w:rPr>
          <w:rFonts w:asciiTheme="minorHAnsi" w:hAnsiTheme="minorHAnsi" w:cstheme="minorHAnsi"/>
        </w:rPr>
      </w:pPr>
      <w:r w:rsidRPr="00F411C2">
        <w:rPr>
          <w:rFonts w:asciiTheme="minorHAnsi" w:hAnsiTheme="minorHAnsi" w:cstheme="minorHAnsi"/>
        </w:rPr>
        <w:tab/>
      </w:r>
    </w:p>
    <w:p w14:paraId="02EFF176" w14:textId="77777777" w:rsidR="00FD208B" w:rsidRPr="00F411C2" w:rsidRDefault="00FD208B" w:rsidP="009A3346">
      <w:pPr>
        <w:spacing w:after="0" w:line="360" w:lineRule="auto"/>
        <w:jc w:val="both"/>
        <w:rPr>
          <w:rFonts w:asciiTheme="minorHAnsi" w:hAnsiTheme="minorHAnsi" w:cstheme="minorHAnsi"/>
        </w:rPr>
      </w:pPr>
    </w:p>
    <w:p w14:paraId="4A0EF842" w14:textId="77777777" w:rsidR="00FD208B" w:rsidRPr="00F411C2" w:rsidRDefault="00FD208B" w:rsidP="009A3346">
      <w:pPr>
        <w:spacing w:after="0" w:line="360" w:lineRule="auto"/>
        <w:jc w:val="both"/>
        <w:rPr>
          <w:rFonts w:asciiTheme="minorHAnsi" w:hAnsiTheme="minorHAnsi" w:cstheme="minorHAnsi"/>
        </w:rPr>
      </w:pPr>
    </w:p>
    <w:p w14:paraId="3B56E541" w14:textId="77777777" w:rsidR="00FD208B" w:rsidRPr="00F411C2" w:rsidRDefault="00FD208B" w:rsidP="009A3346">
      <w:pPr>
        <w:spacing w:after="0" w:line="360" w:lineRule="auto"/>
        <w:jc w:val="both"/>
        <w:rPr>
          <w:rFonts w:asciiTheme="minorHAnsi" w:hAnsiTheme="minorHAnsi" w:cstheme="minorHAnsi"/>
        </w:rPr>
      </w:pPr>
    </w:p>
    <w:p w14:paraId="44E6A404" w14:textId="7777777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rPr>
        <w:t xml:space="preserve">4. Kadra pedagogiczna i  doskonalenie zawodowe nauczycieli </w:t>
      </w:r>
    </w:p>
    <w:p w14:paraId="0EC265BF" w14:textId="77777777" w:rsidR="0071059D" w:rsidRPr="00F411C2" w:rsidRDefault="0071059D" w:rsidP="009A3346">
      <w:pPr>
        <w:spacing w:after="0" w:line="240" w:lineRule="auto"/>
        <w:jc w:val="both"/>
        <w:rPr>
          <w:rFonts w:asciiTheme="minorHAnsi" w:hAnsiTheme="minorHAnsi" w:cstheme="minorHAnsi"/>
          <w:b/>
        </w:rPr>
      </w:pPr>
    </w:p>
    <w:p w14:paraId="5F2F026C" w14:textId="77777777" w:rsidR="009A3346" w:rsidRDefault="009A3346" w:rsidP="0071059D">
      <w:pPr>
        <w:spacing w:after="0" w:line="360" w:lineRule="auto"/>
        <w:ind w:firstLine="708"/>
        <w:jc w:val="both"/>
        <w:rPr>
          <w:rFonts w:asciiTheme="minorHAnsi" w:hAnsiTheme="minorHAnsi" w:cstheme="minorHAnsi"/>
        </w:rPr>
      </w:pPr>
      <w:r w:rsidRPr="00F411C2">
        <w:rPr>
          <w:rFonts w:asciiTheme="minorHAnsi" w:hAnsiTheme="minorHAnsi" w:cstheme="minorHAnsi"/>
        </w:rPr>
        <w:t>Proces edukacyjno-wychowawczy realizowało w sumie 208  nauczycieli, zatrudnionych na 186,50</w:t>
      </w:r>
      <w:r w:rsidRPr="00F411C2">
        <w:rPr>
          <w:rFonts w:asciiTheme="minorHAnsi" w:hAnsiTheme="minorHAnsi" w:cstheme="minorHAnsi"/>
          <w:b/>
        </w:rPr>
        <w:t xml:space="preserve"> </w:t>
      </w:r>
      <w:r w:rsidRPr="00F411C2">
        <w:rPr>
          <w:rFonts w:asciiTheme="minorHAnsi" w:hAnsiTheme="minorHAnsi" w:cstheme="minorHAnsi"/>
        </w:rPr>
        <w:t>etatach, w tym: w pełnym wymiarze zatrudnionych było 167 nauczycieli oraz 41 w niepełnym wymiarze.</w:t>
      </w:r>
    </w:p>
    <w:p w14:paraId="74605C97" w14:textId="77777777" w:rsidR="00EA1BE4" w:rsidRDefault="00EA1BE4" w:rsidP="0071059D">
      <w:pPr>
        <w:spacing w:after="0" w:line="360" w:lineRule="auto"/>
        <w:ind w:firstLine="708"/>
        <w:jc w:val="both"/>
        <w:rPr>
          <w:rFonts w:asciiTheme="minorHAnsi" w:hAnsiTheme="minorHAnsi" w:cstheme="minorHAnsi"/>
        </w:rPr>
      </w:pPr>
    </w:p>
    <w:p w14:paraId="2FCD0D0F" w14:textId="77777777" w:rsidR="00EA1BE4" w:rsidRDefault="00EA1BE4" w:rsidP="0071059D">
      <w:pPr>
        <w:spacing w:after="0" w:line="360" w:lineRule="auto"/>
        <w:ind w:firstLine="708"/>
        <w:jc w:val="both"/>
        <w:rPr>
          <w:rFonts w:asciiTheme="minorHAnsi" w:hAnsiTheme="minorHAnsi" w:cstheme="minorHAnsi"/>
        </w:rPr>
      </w:pPr>
    </w:p>
    <w:p w14:paraId="687ACA32" w14:textId="77777777" w:rsidR="00EA1BE4" w:rsidRDefault="00EA1BE4" w:rsidP="0071059D">
      <w:pPr>
        <w:spacing w:after="0" w:line="360" w:lineRule="auto"/>
        <w:ind w:firstLine="708"/>
        <w:jc w:val="both"/>
        <w:rPr>
          <w:rFonts w:asciiTheme="minorHAnsi" w:hAnsiTheme="minorHAnsi" w:cstheme="minorHAnsi"/>
        </w:rPr>
      </w:pPr>
    </w:p>
    <w:p w14:paraId="49ABC086" w14:textId="77777777" w:rsidR="00EA1BE4" w:rsidRDefault="00EA1BE4" w:rsidP="0071059D">
      <w:pPr>
        <w:spacing w:after="0" w:line="360" w:lineRule="auto"/>
        <w:ind w:firstLine="708"/>
        <w:jc w:val="both"/>
        <w:rPr>
          <w:rFonts w:asciiTheme="minorHAnsi" w:hAnsiTheme="minorHAnsi" w:cstheme="minorHAnsi"/>
        </w:rPr>
      </w:pPr>
    </w:p>
    <w:p w14:paraId="5D059EC8" w14:textId="77777777" w:rsidR="00EA1BE4" w:rsidRPr="00F411C2" w:rsidRDefault="00EA1BE4" w:rsidP="0071059D">
      <w:pPr>
        <w:spacing w:after="0" w:line="360" w:lineRule="auto"/>
        <w:ind w:firstLine="708"/>
        <w:jc w:val="both"/>
        <w:rPr>
          <w:rFonts w:asciiTheme="minorHAnsi" w:hAnsiTheme="minorHAnsi" w:cstheme="minorHAnsi"/>
        </w:rPr>
      </w:pPr>
    </w:p>
    <w:p w14:paraId="297CC253" w14:textId="0C495577" w:rsidR="009A3346" w:rsidRPr="00EA1BE4" w:rsidRDefault="00EA1BE4" w:rsidP="00EA1BE4">
      <w:pPr>
        <w:spacing w:after="0" w:line="360" w:lineRule="auto"/>
        <w:jc w:val="center"/>
        <w:rPr>
          <w:rFonts w:asciiTheme="minorHAnsi" w:hAnsiTheme="minorHAnsi" w:cstheme="minorHAnsi"/>
          <w:b/>
          <w:sz w:val="20"/>
          <w:szCs w:val="20"/>
        </w:rPr>
      </w:pPr>
      <w:r>
        <w:rPr>
          <w:rFonts w:asciiTheme="minorHAnsi" w:hAnsiTheme="minorHAnsi" w:cstheme="minorHAnsi"/>
          <w:b/>
          <w:sz w:val="20"/>
          <w:szCs w:val="20"/>
        </w:rPr>
        <w:lastRenderedPageBreak/>
        <w:t>Tabela 18</w:t>
      </w:r>
      <w:r w:rsidR="009A3346" w:rsidRPr="00EA1BE4">
        <w:rPr>
          <w:rFonts w:asciiTheme="minorHAnsi" w:hAnsiTheme="minorHAnsi" w:cstheme="minorHAnsi"/>
          <w:b/>
          <w:sz w:val="20"/>
          <w:szCs w:val="20"/>
        </w:rPr>
        <w:t>. Liczba nauczyc</w:t>
      </w:r>
      <w:r>
        <w:rPr>
          <w:rFonts w:asciiTheme="minorHAnsi" w:hAnsiTheme="minorHAnsi" w:cstheme="minorHAnsi"/>
          <w:b/>
          <w:sz w:val="20"/>
          <w:szCs w:val="20"/>
        </w:rPr>
        <w:t>ieli w szkołach i przedszkolach</w:t>
      </w:r>
    </w:p>
    <w:tbl>
      <w:tblPr>
        <w:tblW w:w="921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1275"/>
        <w:gridCol w:w="1134"/>
        <w:gridCol w:w="1418"/>
        <w:gridCol w:w="1417"/>
        <w:gridCol w:w="1560"/>
        <w:gridCol w:w="1134"/>
      </w:tblGrid>
      <w:tr w:rsidR="00F411C2" w:rsidRPr="00F411C2" w14:paraId="2343CC86" w14:textId="77777777" w:rsidTr="008F6913">
        <w:trPr>
          <w:trHeight w:val="198"/>
        </w:trPr>
        <w:tc>
          <w:tcPr>
            <w:tcW w:w="1277" w:type="dxa"/>
            <w:vMerge w:val="restart"/>
          </w:tcPr>
          <w:p w14:paraId="3237C2DE"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Nazwa placówki</w:t>
            </w:r>
          </w:p>
        </w:tc>
        <w:tc>
          <w:tcPr>
            <w:tcW w:w="2409" w:type="dxa"/>
            <w:gridSpan w:val="2"/>
          </w:tcPr>
          <w:p w14:paraId="203B9AE3"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Ogółem</w:t>
            </w:r>
          </w:p>
        </w:tc>
        <w:tc>
          <w:tcPr>
            <w:tcW w:w="5529" w:type="dxa"/>
            <w:gridSpan w:val="4"/>
          </w:tcPr>
          <w:p w14:paraId="29B1C0F2"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Liczba nauczycieli (wg stopnia awansu zawodowego)</w:t>
            </w:r>
          </w:p>
        </w:tc>
      </w:tr>
      <w:tr w:rsidR="00F411C2" w:rsidRPr="00F411C2" w14:paraId="292629F9" w14:textId="77777777" w:rsidTr="008F6913">
        <w:trPr>
          <w:trHeight w:val="197"/>
        </w:trPr>
        <w:tc>
          <w:tcPr>
            <w:tcW w:w="1277" w:type="dxa"/>
            <w:vMerge/>
          </w:tcPr>
          <w:p w14:paraId="7B09E487" w14:textId="77777777" w:rsidR="009A3346" w:rsidRPr="00F411C2" w:rsidRDefault="009A3346" w:rsidP="009A3346">
            <w:pPr>
              <w:spacing w:after="0" w:line="360" w:lineRule="auto"/>
              <w:jc w:val="both"/>
              <w:rPr>
                <w:rFonts w:asciiTheme="minorHAnsi" w:eastAsia="Times New Roman" w:hAnsiTheme="minorHAnsi" w:cstheme="minorHAnsi"/>
              </w:rPr>
            </w:pPr>
          </w:p>
        </w:tc>
        <w:tc>
          <w:tcPr>
            <w:tcW w:w="1275" w:type="dxa"/>
          </w:tcPr>
          <w:p w14:paraId="4591038E" w14:textId="77777777" w:rsidR="009A3346" w:rsidRPr="00F411C2" w:rsidRDefault="009A3346" w:rsidP="009A3346">
            <w:pPr>
              <w:spacing w:after="0" w:line="240" w:lineRule="auto"/>
              <w:jc w:val="both"/>
              <w:rPr>
                <w:rFonts w:asciiTheme="minorHAnsi" w:eastAsia="Times New Roman" w:hAnsiTheme="minorHAnsi" w:cstheme="minorHAnsi"/>
              </w:rPr>
            </w:pPr>
            <w:r w:rsidRPr="00F411C2">
              <w:rPr>
                <w:rFonts w:asciiTheme="minorHAnsi" w:eastAsia="Times New Roman" w:hAnsiTheme="minorHAnsi" w:cstheme="minorHAnsi"/>
              </w:rPr>
              <w:t>liczba etatów</w:t>
            </w:r>
          </w:p>
        </w:tc>
        <w:tc>
          <w:tcPr>
            <w:tcW w:w="1134" w:type="dxa"/>
          </w:tcPr>
          <w:p w14:paraId="674249CE" w14:textId="77777777" w:rsidR="009A3346" w:rsidRPr="00F411C2" w:rsidRDefault="009A3346" w:rsidP="009A3346">
            <w:pPr>
              <w:spacing w:after="0" w:line="240" w:lineRule="auto"/>
              <w:jc w:val="both"/>
              <w:rPr>
                <w:rFonts w:asciiTheme="minorHAnsi" w:eastAsia="Times New Roman" w:hAnsiTheme="minorHAnsi" w:cstheme="minorHAnsi"/>
              </w:rPr>
            </w:pPr>
            <w:r w:rsidRPr="00F411C2">
              <w:rPr>
                <w:rFonts w:asciiTheme="minorHAnsi" w:eastAsia="Times New Roman" w:hAnsiTheme="minorHAnsi" w:cstheme="minorHAnsi"/>
              </w:rPr>
              <w:t>liczba nauczycieli</w:t>
            </w:r>
          </w:p>
        </w:tc>
        <w:tc>
          <w:tcPr>
            <w:tcW w:w="1418" w:type="dxa"/>
          </w:tcPr>
          <w:p w14:paraId="75166143"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dyplomowanych</w:t>
            </w:r>
          </w:p>
        </w:tc>
        <w:tc>
          <w:tcPr>
            <w:tcW w:w="1417" w:type="dxa"/>
          </w:tcPr>
          <w:p w14:paraId="769E4A1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 xml:space="preserve">mianowanych </w:t>
            </w:r>
          </w:p>
        </w:tc>
        <w:tc>
          <w:tcPr>
            <w:tcW w:w="1560" w:type="dxa"/>
          </w:tcPr>
          <w:p w14:paraId="318D2CD9"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 xml:space="preserve">kontraktowych </w:t>
            </w:r>
          </w:p>
        </w:tc>
        <w:tc>
          <w:tcPr>
            <w:tcW w:w="1134" w:type="dxa"/>
          </w:tcPr>
          <w:p w14:paraId="0FFE483E"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stażystów</w:t>
            </w:r>
          </w:p>
        </w:tc>
      </w:tr>
      <w:tr w:rsidR="00F411C2" w:rsidRPr="00F411C2" w14:paraId="4A416548" w14:textId="77777777" w:rsidTr="008F6913">
        <w:tc>
          <w:tcPr>
            <w:tcW w:w="1277" w:type="dxa"/>
          </w:tcPr>
          <w:p w14:paraId="3824F8D2"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SP               w Serocku</w:t>
            </w:r>
          </w:p>
        </w:tc>
        <w:tc>
          <w:tcPr>
            <w:tcW w:w="1275" w:type="dxa"/>
          </w:tcPr>
          <w:p w14:paraId="7D6A4F13"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65,6</w:t>
            </w:r>
          </w:p>
        </w:tc>
        <w:tc>
          <w:tcPr>
            <w:tcW w:w="1134" w:type="dxa"/>
          </w:tcPr>
          <w:p w14:paraId="72689458"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68</w:t>
            </w:r>
          </w:p>
        </w:tc>
        <w:tc>
          <w:tcPr>
            <w:tcW w:w="1418" w:type="dxa"/>
          </w:tcPr>
          <w:p w14:paraId="310FEB55"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31  (46%)</w:t>
            </w:r>
          </w:p>
        </w:tc>
        <w:tc>
          <w:tcPr>
            <w:tcW w:w="1417" w:type="dxa"/>
          </w:tcPr>
          <w:p w14:paraId="4AC3DCFE"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11</w:t>
            </w:r>
          </w:p>
        </w:tc>
        <w:tc>
          <w:tcPr>
            <w:tcW w:w="1560" w:type="dxa"/>
          </w:tcPr>
          <w:p w14:paraId="5701D031"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20</w:t>
            </w:r>
          </w:p>
        </w:tc>
        <w:tc>
          <w:tcPr>
            <w:tcW w:w="1134" w:type="dxa"/>
          </w:tcPr>
          <w:p w14:paraId="7B9CD26C"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6</w:t>
            </w:r>
          </w:p>
        </w:tc>
      </w:tr>
      <w:tr w:rsidR="00F411C2" w:rsidRPr="00F411C2" w14:paraId="0E012C40" w14:textId="77777777" w:rsidTr="008F6913">
        <w:tc>
          <w:tcPr>
            <w:tcW w:w="1277" w:type="dxa"/>
          </w:tcPr>
          <w:p w14:paraId="49D7522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SP               w Jadwisinie</w:t>
            </w:r>
          </w:p>
        </w:tc>
        <w:tc>
          <w:tcPr>
            <w:tcW w:w="1275" w:type="dxa"/>
          </w:tcPr>
          <w:p w14:paraId="64775139"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26,40</w:t>
            </w:r>
          </w:p>
        </w:tc>
        <w:tc>
          <w:tcPr>
            <w:tcW w:w="1134" w:type="dxa"/>
          </w:tcPr>
          <w:p w14:paraId="5073D43E"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32</w:t>
            </w:r>
          </w:p>
        </w:tc>
        <w:tc>
          <w:tcPr>
            <w:tcW w:w="1418" w:type="dxa"/>
          </w:tcPr>
          <w:p w14:paraId="06A234E1"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13  (41%)</w:t>
            </w:r>
          </w:p>
        </w:tc>
        <w:tc>
          <w:tcPr>
            <w:tcW w:w="1417" w:type="dxa"/>
          </w:tcPr>
          <w:p w14:paraId="17D353DD"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8</w:t>
            </w:r>
          </w:p>
        </w:tc>
        <w:tc>
          <w:tcPr>
            <w:tcW w:w="1560" w:type="dxa"/>
          </w:tcPr>
          <w:p w14:paraId="2144FAA3"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8</w:t>
            </w:r>
          </w:p>
        </w:tc>
        <w:tc>
          <w:tcPr>
            <w:tcW w:w="1134" w:type="dxa"/>
          </w:tcPr>
          <w:p w14:paraId="6E4FFF47"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w:t>
            </w:r>
          </w:p>
        </w:tc>
      </w:tr>
      <w:tr w:rsidR="00F411C2" w:rsidRPr="00F411C2" w14:paraId="70C7449D" w14:textId="77777777" w:rsidTr="008F6913">
        <w:tc>
          <w:tcPr>
            <w:tcW w:w="1277" w:type="dxa"/>
          </w:tcPr>
          <w:p w14:paraId="5E0B447A"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SP w Zegrzu</w:t>
            </w:r>
          </w:p>
        </w:tc>
        <w:tc>
          <w:tcPr>
            <w:tcW w:w="1275" w:type="dxa"/>
          </w:tcPr>
          <w:p w14:paraId="714EE31F"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28,05</w:t>
            </w:r>
          </w:p>
        </w:tc>
        <w:tc>
          <w:tcPr>
            <w:tcW w:w="1134" w:type="dxa"/>
          </w:tcPr>
          <w:p w14:paraId="7A6BFE31"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33</w:t>
            </w:r>
          </w:p>
        </w:tc>
        <w:tc>
          <w:tcPr>
            <w:tcW w:w="1418" w:type="dxa"/>
          </w:tcPr>
          <w:p w14:paraId="1C03873A"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10  (30%)</w:t>
            </w:r>
          </w:p>
        </w:tc>
        <w:tc>
          <w:tcPr>
            <w:tcW w:w="1417" w:type="dxa"/>
          </w:tcPr>
          <w:p w14:paraId="4E67856D"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14</w:t>
            </w:r>
          </w:p>
        </w:tc>
        <w:tc>
          <w:tcPr>
            <w:tcW w:w="1560" w:type="dxa"/>
          </w:tcPr>
          <w:p w14:paraId="747679C4"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7</w:t>
            </w:r>
          </w:p>
        </w:tc>
        <w:tc>
          <w:tcPr>
            <w:tcW w:w="1134" w:type="dxa"/>
          </w:tcPr>
          <w:p w14:paraId="002A45E0"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w:t>
            </w:r>
          </w:p>
        </w:tc>
      </w:tr>
      <w:tr w:rsidR="00F411C2" w:rsidRPr="00F411C2" w14:paraId="36BB5AAF" w14:textId="77777777" w:rsidTr="008F6913">
        <w:tc>
          <w:tcPr>
            <w:tcW w:w="1277" w:type="dxa"/>
          </w:tcPr>
          <w:p w14:paraId="27A03B9E"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ZSP w Woli Kiełpińskiej</w:t>
            </w:r>
          </w:p>
        </w:tc>
        <w:tc>
          <w:tcPr>
            <w:tcW w:w="1275" w:type="dxa"/>
          </w:tcPr>
          <w:p w14:paraId="491BD292"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40,86</w:t>
            </w:r>
          </w:p>
        </w:tc>
        <w:tc>
          <w:tcPr>
            <w:tcW w:w="1134" w:type="dxa"/>
          </w:tcPr>
          <w:p w14:paraId="4B6A1164"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44</w:t>
            </w:r>
          </w:p>
        </w:tc>
        <w:tc>
          <w:tcPr>
            <w:tcW w:w="1418" w:type="dxa"/>
          </w:tcPr>
          <w:p w14:paraId="3F2A07D0"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25  (57%)</w:t>
            </w:r>
          </w:p>
        </w:tc>
        <w:tc>
          <w:tcPr>
            <w:tcW w:w="1417" w:type="dxa"/>
          </w:tcPr>
          <w:p w14:paraId="4A7A924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11</w:t>
            </w:r>
          </w:p>
        </w:tc>
        <w:tc>
          <w:tcPr>
            <w:tcW w:w="1560" w:type="dxa"/>
          </w:tcPr>
          <w:p w14:paraId="5B4A6DDB"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8</w:t>
            </w:r>
          </w:p>
        </w:tc>
        <w:tc>
          <w:tcPr>
            <w:tcW w:w="1134" w:type="dxa"/>
          </w:tcPr>
          <w:p w14:paraId="51655003"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w:t>
            </w:r>
          </w:p>
        </w:tc>
      </w:tr>
      <w:tr w:rsidR="00F411C2" w:rsidRPr="00F411C2" w14:paraId="3624182C" w14:textId="77777777" w:rsidTr="008F6913">
        <w:tc>
          <w:tcPr>
            <w:tcW w:w="1277" w:type="dxa"/>
          </w:tcPr>
          <w:p w14:paraId="4C92AC0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Przedszkole      w Serocku</w:t>
            </w:r>
          </w:p>
        </w:tc>
        <w:tc>
          <w:tcPr>
            <w:tcW w:w="1275" w:type="dxa"/>
          </w:tcPr>
          <w:p w14:paraId="31DDD10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15,95</w:t>
            </w:r>
          </w:p>
        </w:tc>
        <w:tc>
          <w:tcPr>
            <w:tcW w:w="1134" w:type="dxa"/>
          </w:tcPr>
          <w:p w14:paraId="25A8962B"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18</w:t>
            </w:r>
          </w:p>
        </w:tc>
        <w:tc>
          <w:tcPr>
            <w:tcW w:w="1418" w:type="dxa"/>
          </w:tcPr>
          <w:p w14:paraId="4F95B1EF"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10  (56%)</w:t>
            </w:r>
          </w:p>
        </w:tc>
        <w:tc>
          <w:tcPr>
            <w:tcW w:w="1417" w:type="dxa"/>
          </w:tcPr>
          <w:p w14:paraId="3CD7EE2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w:t>
            </w:r>
          </w:p>
        </w:tc>
        <w:tc>
          <w:tcPr>
            <w:tcW w:w="1560" w:type="dxa"/>
          </w:tcPr>
          <w:p w14:paraId="42D7F6DB"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w:t>
            </w:r>
          </w:p>
        </w:tc>
        <w:tc>
          <w:tcPr>
            <w:tcW w:w="1134" w:type="dxa"/>
          </w:tcPr>
          <w:p w14:paraId="7225FB3C"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w:t>
            </w:r>
          </w:p>
        </w:tc>
      </w:tr>
      <w:tr w:rsidR="00F411C2" w:rsidRPr="00F411C2" w14:paraId="7BF1328C" w14:textId="77777777" w:rsidTr="008F6913">
        <w:tc>
          <w:tcPr>
            <w:tcW w:w="1277" w:type="dxa"/>
          </w:tcPr>
          <w:p w14:paraId="21C00EB4"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Przedszkole      w Zegrzu</w:t>
            </w:r>
          </w:p>
        </w:tc>
        <w:tc>
          <w:tcPr>
            <w:tcW w:w="1275" w:type="dxa"/>
          </w:tcPr>
          <w:p w14:paraId="6000C423"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9,64</w:t>
            </w:r>
          </w:p>
        </w:tc>
        <w:tc>
          <w:tcPr>
            <w:tcW w:w="1134" w:type="dxa"/>
          </w:tcPr>
          <w:p w14:paraId="18716E20"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13</w:t>
            </w:r>
          </w:p>
        </w:tc>
        <w:tc>
          <w:tcPr>
            <w:tcW w:w="1418" w:type="dxa"/>
          </w:tcPr>
          <w:p w14:paraId="529A7B52"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    (15%)</w:t>
            </w:r>
          </w:p>
        </w:tc>
        <w:tc>
          <w:tcPr>
            <w:tcW w:w="1417" w:type="dxa"/>
          </w:tcPr>
          <w:p w14:paraId="0B79CD63"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5</w:t>
            </w:r>
          </w:p>
        </w:tc>
        <w:tc>
          <w:tcPr>
            <w:tcW w:w="1560" w:type="dxa"/>
          </w:tcPr>
          <w:p w14:paraId="5AC9053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6</w:t>
            </w:r>
          </w:p>
        </w:tc>
        <w:tc>
          <w:tcPr>
            <w:tcW w:w="1134" w:type="dxa"/>
          </w:tcPr>
          <w:p w14:paraId="6CD9D5EF"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w:t>
            </w:r>
          </w:p>
        </w:tc>
      </w:tr>
      <w:tr w:rsidR="00F411C2" w:rsidRPr="00F411C2" w14:paraId="0E656E7A" w14:textId="77777777" w:rsidTr="008F6913">
        <w:tc>
          <w:tcPr>
            <w:tcW w:w="1277" w:type="dxa"/>
          </w:tcPr>
          <w:p w14:paraId="6F2D274F" w14:textId="77777777" w:rsidR="009A3346" w:rsidRPr="00F411C2" w:rsidRDefault="009A3346" w:rsidP="009A3346">
            <w:pPr>
              <w:spacing w:after="0" w:line="360" w:lineRule="auto"/>
              <w:rPr>
                <w:rFonts w:asciiTheme="minorHAnsi" w:eastAsia="Times New Roman" w:hAnsiTheme="minorHAnsi" w:cstheme="minorHAnsi"/>
                <w:b/>
              </w:rPr>
            </w:pPr>
            <w:r w:rsidRPr="00F411C2">
              <w:rPr>
                <w:rFonts w:asciiTheme="minorHAnsi" w:eastAsia="Times New Roman" w:hAnsiTheme="minorHAnsi" w:cstheme="minorHAnsi"/>
                <w:b/>
              </w:rPr>
              <w:t>RAZEM</w:t>
            </w:r>
          </w:p>
        </w:tc>
        <w:tc>
          <w:tcPr>
            <w:tcW w:w="1275" w:type="dxa"/>
          </w:tcPr>
          <w:p w14:paraId="3249E4AE"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186,50</w:t>
            </w:r>
          </w:p>
        </w:tc>
        <w:tc>
          <w:tcPr>
            <w:tcW w:w="1134" w:type="dxa"/>
          </w:tcPr>
          <w:p w14:paraId="57D6BF1A"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208</w:t>
            </w:r>
          </w:p>
        </w:tc>
        <w:tc>
          <w:tcPr>
            <w:tcW w:w="1418" w:type="dxa"/>
          </w:tcPr>
          <w:p w14:paraId="646E24C1"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91</w:t>
            </w:r>
          </w:p>
        </w:tc>
        <w:tc>
          <w:tcPr>
            <w:tcW w:w="1417" w:type="dxa"/>
          </w:tcPr>
          <w:p w14:paraId="7084F7EC"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52</w:t>
            </w:r>
          </w:p>
        </w:tc>
        <w:tc>
          <w:tcPr>
            <w:tcW w:w="1560" w:type="dxa"/>
          </w:tcPr>
          <w:p w14:paraId="38280395"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51</w:t>
            </w:r>
          </w:p>
        </w:tc>
        <w:tc>
          <w:tcPr>
            <w:tcW w:w="1134" w:type="dxa"/>
          </w:tcPr>
          <w:p w14:paraId="721E45B7"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14</w:t>
            </w:r>
          </w:p>
        </w:tc>
      </w:tr>
    </w:tbl>
    <w:p w14:paraId="644BEE7F" w14:textId="77777777" w:rsidR="009A3346" w:rsidRPr="00F411C2" w:rsidRDefault="009A3346" w:rsidP="009A3346">
      <w:pPr>
        <w:spacing w:after="0" w:line="360" w:lineRule="auto"/>
        <w:jc w:val="both"/>
        <w:rPr>
          <w:rFonts w:asciiTheme="minorHAnsi" w:hAnsiTheme="minorHAnsi" w:cstheme="minorHAnsi"/>
        </w:rPr>
      </w:pPr>
    </w:p>
    <w:p w14:paraId="50097679"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Z danych zawartych w tabeli wynika, iż najwięcej nauczycieli dyplomowanych było w Zespole </w:t>
      </w:r>
      <w:proofErr w:type="spellStart"/>
      <w:r w:rsidRPr="00F411C2">
        <w:rPr>
          <w:rFonts w:asciiTheme="minorHAnsi" w:hAnsiTheme="minorHAnsi" w:cstheme="minorHAnsi"/>
        </w:rPr>
        <w:t>Szkolno</w:t>
      </w:r>
      <w:proofErr w:type="spellEnd"/>
      <w:r w:rsidRPr="00F411C2">
        <w:rPr>
          <w:rFonts w:asciiTheme="minorHAnsi" w:hAnsiTheme="minorHAnsi" w:cstheme="minorHAnsi"/>
        </w:rPr>
        <w:t xml:space="preserve"> – Przedszkolnym w Woli Kiełpińskiej oraz Przedszkolu w Serocku, a tylko 2 nauczycieli dyplomowanych było w Przedszkolu w Zegrzu. Ponadto w Szkole Podstawowej w Jadwisinie było najwięcej nauczycieli zatrudnionych w niepełnym wymiarze zajęć, następnie w Szkole Podstawowej w Zegrzu, na co wpływ miały zmiany wynikające z reformy systemu oświaty. </w:t>
      </w:r>
    </w:p>
    <w:p w14:paraId="1612CEDC" w14:textId="6A1C6096" w:rsidR="009A3346" w:rsidRPr="00F411C2" w:rsidRDefault="0071059D" w:rsidP="009A3346">
      <w:pPr>
        <w:spacing w:after="0" w:line="360" w:lineRule="auto"/>
        <w:jc w:val="both"/>
        <w:rPr>
          <w:rFonts w:asciiTheme="minorHAnsi" w:hAnsiTheme="minorHAnsi" w:cstheme="minorHAnsi"/>
        </w:rPr>
      </w:pPr>
      <w:r w:rsidRPr="00F411C2">
        <w:rPr>
          <w:rFonts w:asciiTheme="minorHAnsi" w:hAnsiTheme="minorHAnsi" w:cstheme="minorHAnsi"/>
        </w:rPr>
        <w:tab/>
      </w:r>
    </w:p>
    <w:p w14:paraId="5DB2523A" w14:textId="77777777" w:rsidR="0071059D" w:rsidRPr="00F411C2" w:rsidRDefault="0071059D" w:rsidP="009A3346">
      <w:pPr>
        <w:spacing w:after="0" w:line="360" w:lineRule="auto"/>
        <w:jc w:val="both"/>
        <w:rPr>
          <w:rFonts w:asciiTheme="minorHAnsi" w:hAnsiTheme="minorHAnsi" w:cstheme="minorHAnsi"/>
        </w:rPr>
      </w:pPr>
    </w:p>
    <w:p w14:paraId="1D095EF4" w14:textId="77777777" w:rsidR="0071059D" w:rsidRPr="00F411C2" w:rsidRDefault="0071059D" w:rsidP="009A3346">
      <w:pPr>
        <w:spacing w:after="0" w:line="360" w:lineRule="auto"/>
        <w:jc w:val="both"/>
        <w:rPr>
          <w:rFonts w:asciiTheme="minorHAnsi" w:hAnsiTheme="minorHAnsi" w:cstheme="minorHAnsi"/>
        </w:rPr>
      </w:pPr>
    </w:p>
    <w:p w14:paraId="0B8C6EFD" w14:textId="77777777" w:rsidR="0071059D" w:rsidRDefault="0071059D" w:rsidP="009A3346">
      <w:pPr>
        <w:spacing w:after="0" w:line="360" w:lineRule="auto"/>
        <w:jc w:val="both"/>
        <w:rPr>
          <w:rFonts w:asciiTheme="minorHAnsi" w:hAnsiTheme="minorHAnsi" w:cstheme="minorHAnsi"/>
        </w:rPr>
      </w:pPr>
    </w:p>
    <w:p w14:paraId="6B99D4D2" w14:textId="77777777" w:rsidR="00107BDF" w:rsidRDefault="00107BDF" w:rsidP="009A3346">
      <w:pPr>
        <w:spacing w:after="0" w:line="360" w:lineRule="auto"/>
        <w:jc w:val="both"/>
        <w:rPr>
          <w:rFonts w:asciiTheme="minorHAnsi" w:hAnsiTheme="minorHAnsi" w:cstheme="minorHAnsi"/>
        </w:rPr>
      </w:pPr>
    </w:p>
    <w:p w14:paraId="07867753" w14:textId="77777777" w:rsidR="00107BDF" w:rsidRDefault="00107BDF" w:rsidP="009A3346">
      <w:pPr>
        <w:spacing w:after="0" w:line="360" w:lineRule="auto"/>
        <w:jc w:val="both"/>
        <w:rPr>
          <w:rFonts w:asciiTheme="minorHAnsi" w:hAnsiTheme="minorHAnsi" w:cstheme="minorHAnsi"/>
        </w:rPr>
      </w:pPr>
    </w:p>
    <w:p w14:paraId="4C9C685E" w14:textId="77777777" w:rsidR="00107BDF" w:rsidRDefault="00107BDF" w:rsidP="009A3346">
      <w:pPr>
        <w:spacing w:after="0" w:line="360" w:lineRule="auto"/>
        <w:jc w:val="both"/>
        <w:rPr>
          <w:rFonts w:asciiTheme="minorHAnsi" w:hAnsiTheme="minorHAnsi" w:cstheme="minorHAnsi"/>
        </w:rPr>
      </w:pPr>
    </w:p>
    <w:p w14:paraId="275CC759" w14:textId="77777777" w:rsidR="00107BDF" w:rsidRDefault="00107BDF" w:rsidP="009A3346">
      <w:pPr>
        <w:spacing w:after="0" w:line="360" w:lineRule="auto"/>
        <w:jc w:val="both"/>
        <w:rPr>
          <w:rFonts w:asciiTheme="minorHAnsi" w:hAnsiTheme="minorHAnsi" w:cstheme="minorHAnsi"/>
        </w:rPr>
      </w:pPr>
    </w:p>
    <w:p w14:paraId="2D587C12" w14:textId="77777777" w:rsidR="00107BDF" w:rsidRDefault="00107BDF" w:rsidP="009A3346">
      <w:pPr>
        <w:spacing w:after="0" w:line="360" w:lineRule="auto"/>
        <w:jc w:val="both"/>
        <w:rPr>
          <w:rFonts w:asciiTheme="minorHAnsi" w:hAnsiTheme="minorHAnsi" w:cstheme="minorHAnsi"/>
        </w:rPr>
      </w:pPr>
    </w:p>
    <w:p w14:paraId="369C971B" w14:textId="77777777" w:rsidR="00107BDF" w:rsidRDefault="00107BDF" w:rsidP="009A3346">
      <w:pPr>
        <w:spacing w:after="0" w:line="360" w:lineRule="auto"/>
        <w:jc w:val="both"/>
        <w:rPr>
          <w:rFonts w:asciiTheme="minorHAnsi" w:hAnsiTheme="minorHAnsi" w:cstheme="minorHAnsi"/>
        </w:rPr>
      </w:pPr>
    </w:p>
    <w:p w14:paraId="01A62EDF" w14:textId="77777777" w:rsidR="00107BDF" w:rsidRPr="00F411C2" w:rsidRDefault="00107BDF" w:rsidP="009A3346">
      <w:pPr>
        <w:spacing w:after="0" w:line="360" w:lineRule="auto"/>
        <w:jc w:val="both"/>
        <w:rPr>
          <w:rFonts w:asciiTheme="minorHAnsi" w:hAnsiTheme="minorHAnsi" w:cstheme="minorHAnsi"/>
        </w:rPr>
      </w:pPr>
    </w:p>
    <w:p w14:paraId="53AEE752" w14:textId="77777777" w:rsidR="0071059D" w:rsidRPr="00F411C2" w:rsidRDefault="0071059D" w:rsidP="009A3346">
      <w:pPr>
        <w:spacing w:after="0" w:line="360" w:lineRule="auto"/>
        <w:jc w:val="both"/>
        <w:rPr>
          <w:rFonts w:asciiTheme="minorHAnsi" w:hAnsiTheme="minorHAnsi" w:cstheme="minorHAnsi"/>
        </w:rPr>
      </w:pPr>
    </w:p>
    <w:p w14:paraId="2C78C603" w14:textId="28A16171" w:rsidR="009A3346" w:rsidRPr="00107BDF" w:rsidRDefault="00107BDF" w:rsidP="00107BDF">
      <w:pPr>
        <w:spacing w:after="0" w:line="360" w:lineRule="auto"/>
        <w:jc w:val="center"/>
        <w:rPr>
          <w:rFonts w:asciiTheme="minorHAnsi" w:hAnsiTheme="minorHAnsi" w:cstheme="minorHAnsi"/>
          <w:b/>
          <w:bCs/>
          <w:iCs/>
          <w:sz w:val="20"/>
          <w:szCs w:val="20"/>
        </w:rPr>
      </w:pPr>
      <w:r w:rsidRPr="00107BDF">
        <w:rPr>
          <w:rFonts w:asciiTheme="minorHAnsi" w:hAnsiTheme="minorHAnsi" w:cstheme="minorHAnsi"/>
          <w:b/>
          <w:iCs/>
          <w:sz w:val="20"/>
          <w:szCs w:val="20"/>
        </w:rPr>
        <w:t>Rysunek 10</w:t>
      </w:r>
      <w:r w:rsidR="009A3346" w:rsidRPr="00107BDF">
        <w:rPr>
          <w:rFonts w:asciiTheme="minorHAnsi" w:hAnsiTheme="minorHAnsi" w:cstheme="minorHAnsi"/>
          <w:b/>
          <w:iCs/>
          <w:sz w:val="20"/>
          <w:szCs w:val="20"/>
        </w:rPr>
        <w:t xml:space="preserve">. </w:t>
      </w:r>
      <w:r w:rsidR="009A3346" w:rsidRPr="00107BDF">
        <w:rPr>
          <w:rFonts w:asciiTheme="minorHAnsi" w:hAnsiTheme="minorHAnsi" w:cstheme="minorHAnsi"/>
          <w:b/>
          <w:bCs/>
          <w:iCs/>
          <w:sz w:val="20"/>
          <w:szCs w:val="20"/>
        </w:rPr>
        <w:t>Liczba nauczycieli w szkołach wg stop</w:t>
      </w:r>
      <w:r w:rsidRPr="00107BDF">
        <w:rPr>
          <w:rFonts w:asciiTheme="minorHAnsi" w:hAnsiTheme="minorHAnsi" w:cstheme="minorHAnsi"/>
          <w:b/>
          <w:bCs/>
          <w:iCs/>
          <w:sz w:val="20"/>
          <w:szCs w:val="20"/>
        </w:rPr>
        <w:t>nia awansu zawodowego 2018/2019</w:t>
      </w:r>
    </w:p>
    <w:p w14:paraId="30511EFB" w14:textId="38C57A0E" w:rsidR="009A3346" w:rsidRPr="00F411C2" w:rsidRDefault="009A3346" w:rsidP="009A3346">
      <w:pPr>
        <w:spacing w:after="0" w:line="360" w:lineRule="auto"/>
        <w:jc w:val="center"/>
        <w:rPr>
          <w:rFonts w:asciiTheme="minorHAnsi" w:hAnsiTheme="minorHAnsi" w:cstheme="minorHAnsi"/>
          <w:iCs/>
        </w:rPr>
      </w:pPr>
      <w:r w:rsidRPr="00F411C2">
        <w:rPr>
          <w:rFonts w:asciiTheme="minorHAnsi" w:hAnsiTheme="minorHAnsi" w:cstheme="minorHAnsi"/>
          <w:iCs/>
          <w:noProof/>
          <w:lang w:eastAsia="pl-PL"/>
        </w:rPr>
        <w:drawing>
          <wp:inline distT="0" distB="0" distL="0" distR="0" wp14:anchorId="5A81E61A" wp14:editId="3E7A35B0">
            <wp:extent cx="4838700" cy="3467100"/>
            <wp:effectExtent l="0" t="0" r="0" b="0"/>
            <wp:docPr id="18" name="Wykres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331E5E5F" w14:textId="77777777" w:rsidR="009A3346" w:rsidRPr="00F411C2" w:rsidRDefault="009A3346" w:rsidP="0071059D">
      <w:pPr>
        <w:spacing w:after="0" w:line="360" w:lineRule="auto"/>
        <w:ind w:firstLine="708"/>
        <w:jc w:val="both"/>
        <w:rPr>
          <w:rFonts w:asciiTheme="minorHAnsi" w:hAnsiTheme="minorHAnsi" w:cstheme="minorHAnsi"/>
        </w:rPr>
      </w:pPr>
      <w:r w:rsidRPr="00F411C2">
        <w:rPr>
          <w:rFonts w:asciiTheme="minorHAnsi" w:hAnsiTheme="minorHAnsi" w:cstheme="minorHAnsi"/>
        </w:rPr>
        <w:t xml:space="preserve">Wśród nauczycieli zatrudnionych w gminie najliczniejszą grupę stanowili nauczyciele dyplomowani - 44%. Zatrudniano porównywalną ilość nauczycieli mianowanych 25% i kontraktowych - 24%. Nauczyciele stażyści stanowili 7% zatrudnionych. W porównaniu z ubiegłym rokiem szkolnym zwiększyła się liczba zatrudnionych nauczycieli kontraktowych i mianowanych, zmniejszyła się liczba zatrudnionych nauczycieli stażystów i dyplomowanych. W roku szkolnym 2018/2019 - 4 nauczycieli uzyskało stopień nauczyciela mianowanego oraz 4 nauczycieli uzyskało stopień nauczyciela dyplomowanego. </w:t>
      </w:r>
    </w:p>
    <w:p w14:paraId="2F173E86"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W związku z kończącymi się  kadencjami dyrektorów podjęto następujące działania:</w:t>
      </w:r>
    </w:p>
    <w:p w14:paraId="29C6769E"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przeprowadzono konkurs na stanowisko dyrektora Szkoły Podstawowej im. M. Kopernika w Serocku, który wyłonił kandydata na stanowisko dyrektora. Burmistrz powierzył stanowisko na 5 lat szkolnych.</w:t>
      </w:r>
    </w:p>
    <w:p w14:paraId="3DC1605E"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Konkurs na stanowisko dyrektora Szkoły Podstawowej im. Wojska Polskiego w Zegrzu nie wyłonił kandydata. Burmistrz powierzył stanowisko na 10 m-</w:t>
      </w:r>
      <w:proofErr w:type="spellStart"/>
      <w:r w:rsidRPr="00F411C2">
        <w:rPr>
          <w:rFonts w:asciiTheme="minorHAnsi" w:hAnsiTheme="minorHAnsi" w:cstheme="minorHAnsi"/>
        </w:rPr>
        <w:t>cy</w:t>
      </w:r>
      <w:proofErr w:type="spellEnd"/>
      <w:r w:rsidRPr="00F411C2">
        <w:rPr>
          <w:rFonts w:asciiTheme="minorHAnsi" w:hAnsiTheme="minorHAnsi" w:cstheme="minorHAnsi"/>
        </w:rPr>
        <w:t xml:space="preserve"> dotychczasowemu wicedyrektorowi szkoły. </w:t>
      </w:r>
    </w:p>
    <w:p w14:paraId="3E9ACF3D" w14:textId="77777777" w:rsidR="009A3346" w:rsidRPr="00F411C2" w:rsidRDefault="009A3346" w:rsidP="0078606B">
      <w:pPr>
        <w:spacing w:after="0" w:line="360" w:lineRule="auto"/>
        <w:jc w:val="both"/>
        <w:rPr>
          <w:rFonts w:asciiTheme="minorHAnsi" w:hAnsiTheme="minorHAnsi" w:cstheme="minorHAnsi"/>
        </w:rPr>
      </w:pPr>
      <w:r w:rsidRPr="00F411C2">
        <w:rPr>
          <w:rFonts w:asciiTheme="minorHAnsi" w:hAnsiTheme="minorHAnsi" w:cstheme="minorHAnsi"/>
        </w:rPr>
        <w:t>W kwietniu 2019r. nauczyciele większości szkół i jednego przedszkola podjęli strajk, w którym obok postulatów płacowych przedstawiono także problemy dotyczące organizacji i warunków pracy nauczycieli. Organ prowadzący 21 maja 2019r. zorganizował spotkanie z przedstawicielami nauczycieli, w celu omówienia problemowych zagadnień.</w:t>
      </w:r>
    </w:p>
    <w:p w14:paraId="540D2FE0" w14:textId="77777777" w:rsidR="009A3346" w:rsidRPr="00F411C2" w:rsidRDefault="009A3346" w:rsidP="009A3346">
      <w:pPr>
        <w:spacing w:after="0" w:line="360" w:lineRule="auto"/>
        <w:rPr>
          <w:rFonts w:asciiTheme="minorHAnsi" w:hAnsiTheme="minorHAnsi" w:cstheme="minorHAnsi"/>
        </w:rPr>
      </w:pPr>
      <w:r w:rsidRPr="00F411C2">
        <w:rPr>
          <w:rFonts w:asciiTheme="minorHAnsi" w:hAnsiTheme="minorHAnsi" w:cstheme="minorHAnsi"/>
        </w:rPr>
        <w:lastRenderedPageBreak/>
        <w:t xml:space="preserve">  </w:t>
      </w:r>
    </w:p>
    <w:p w14:paraId="18F2809D" w14:textId="77777777" w:rsidR="009A3346" w:rsidRPr="00F411C2" w:rsidRDefault="009A3346" w:rsidP="009A3346">
      <w:pPr>
        <w:spacing w:after="0" w:line="360" w:lineRule="auto"/>
        <w:jc w:val="center"/>
        <w:rPr>
          <w:rFonts w:asciiTheme="minorHAnsi" w:hAnsiTheme="minorHAnsi" w:cstheme="minorHAnsi"/>
          <w:b/>
        </w:rPr>
      </w:pPr>
      <w:r w:rsidRPr="00F411C2">
        <w:rPr>
          <w:rFonts w:asciiTheme="minorHAnsi" w:hAnsiTheme="minorHAnsi" w:cstheme="minorHAnsi"/>
          <w:b/>
        </w:rPr>
        <w:t>Doskonalenie zawodowe nauczycieli</w:t>
      </w:r>
    </w:p>
    <w:p w14:paraId="2A3CD184" w14:textId="77777777" w:rsidR="009A3346" w:rsidRPr="00F411C2" w:rsidRDefault="009A3346" w:rsidP="0071059D">
      <w:pPr>
        <w:spacing w:after="0" w:line="360" w:lineRule="auto"/>
        <w:ind w:firstLine="708"/>
        <w:jc w:val="both"/>
        <w:rPr>
          <w:rFonts w:asciiTheme="minorHAnsi" w:hAnsiTheme="minorHAnsi" w:cstheme="minorHAnsi"/>
          <w:iCs/>
        </w:rPr>
      </w:pPr>
      <w:r w:rsidRPr="00F411C2">
        <w:rPr>
          <w:rFonts w:asciiTheme="minorHAnsi" w:hAnsiTheme="minorHAnsi" w:cstheme="minorHAnsi"/>
          <w:iCs/>
        </w:rPr>
        <w:t xml:space="preserve">W budżecie Miasta i Gminy Serock wyodrębnione zostały środki na dofinansowanie doskonalenia zawodowego nauczycieli w wysokości 0,8% planowanych rocznych środków przeznaczonych na wynagrodzenie osobowe nauczycieli tj. </w:t>
      </w:r>
      <w:r w:rsidRPr="00F411C2">
        <w:rPr>
          <w:rFonts w:asciiTheme="minorHAnsi" w:hAnsiTheme="minorHAnsi" w:cstheme="minorHAnsi"/>
          <w:b/>
          <w:iCs/>
        </w:rPr>
        <w:t>75 511,00 zł</w:t>
      </w:r>
      <w:r w:rsidRPr="00F411C2">
        <w:rPr>
          <w:rFonts w:asciiTheme="minorHAnsi" w:hAnsiTheme="minorHAnsi" w:cstheme="minorHAnsi"/>
          <w:iCs/>
        </w:rPr>
        <w:t xml:space="preserve">., środki na dofinansowanie doskonalenia  przekazano do planów finansowych poszczególnych placówek.   </w:t>
      </w:r>
    </w:p>
    <w:p w14:paraId="7A3E7D8E" w14:textId="77777777" w:rsidR="009A3346" w:rsidRPr="00F411C2" w:rsidRDefault="009A3346" w:rsidP="009A3346">
      <w:pPr>
        <w:spacing w:after="0" w:line="360" w:lineRule="auto"/>
        <w:jc w:val="both"/>
        <w:rPr>
          <w:rFonts w:asciiTheme="minorHAnsi" w:hAnsiTheme="minorHAnsi" w:cstheme="minorHAnsi"/>
          <w:iCs/>
        </w:rPr>
      </w:pPr>
      <w:r w:rsidRPr="00F411C2">
        <w:rPr>
          <w:rFonts w:asciiTheme="minorHAnsi" w:hAnsiTheme="minorHAnsi" w:cstheme="minorHAnsi"/>
          <w:iCs/>
        </w:rPr>
        <w:t xml:space="preserve">Zgodnie z Zarządzeniem Burmistrza Miasta i Gminy Serock z dnia 26 lutego 2019r. nauczyciele mogli zdobywać nowe kwalifikacje oraz  doskonalić  swoje kompetencje niezbędne do podnoszenia jakości kształcenia w szkołach.   </w:t>
      </w:r>
    </w:p>
    <w:p w14:paraId="4A63B12A" w14:textId="77777777" w:rsidR="009A3346" w:rsidRPr="00F411C2" w:rsidRDefault="009A3346" w:rsidP="009A3346">
      <w:pPr>
        <w:spacing w:after="0" w:line="360" w:lineRule="auto"/>
        <w:rPr>
          <w:rFonts w:asciiTheme="minorHAnsi" w:eastAsia="Times New Roman" w:hAnsiTheme="minorHAnsi" w:cstheme="minorHAnsi"/>
          <w:i/>
          <w:iCs/>
          <w:lang w:eastAsia="pl-PL"/>
        </w:rPr>
      </w:pPr>
      <w:r w:rsidRPr="00F411C2">
        <w:rPr>
          <w:rFonts w:asciiTheme="minorHAnsi" w:hAnsiTheme="minorHAnsi" w:cstheme="minorHAnsi"/>
          <w:iCs/>
        </w:rPr>
        <w:t xml:space="preserve">Rodzaje szkoleń i ich formy przedstawia </w:t>
      </w:r>
      <w:r w:rsidRPr="00F411C2">
        <w:rPr>
          <w:rFonts w:asciiTheme="minorHAnsi" w:hAnsiTheme="minorHAnsi" w:cstheme="minorHAnsi"/>
          <w:b/>
          <w:bCs/>
          <w:iCs/>
        </w:rPr>
        <w:t>załącznik nr 2</w:t>
      </w:r>
      <w:r w:rsidRPr="00F411C2">
        <w:rPr>
          <w:rFonts w:asciiTheme="minorHAnsi" w:hAnsiTheme="minorHAnsi" w:cstheme="minorHAnsi"/>
          <w:iCs/>
        </w:rPr>
        <w:t xml:space="preserve"> </w:t>
      </w:r>
      <w:r w:rsidRPr="00F411C2">
        <w:rPr>
          <w:rFonts w:asciiTheme="minorHAnsi" w:eastAsia="Times New Roman" w:hAnsiTheme="minorHAnsi" w:cstheme="minorHAnsi"/>
          <w:iCs/>
          <w:lang w:eastAsia="pl-PL"/>
        </w:rPr>
        <w:t>do Informacji o stanie realizacji zadań oświatowych</w:t>
      </w:r>
      <w:r w:rsidRPr="00F411C2">
        <w:rPr>
          <w:rFonts w:asciiTheme="minorHAnsi" w:hAnsiTheme="minorHAnsi" w:cstheme="minorHAnsi"/>
          <w:iCs/>
        </w:rPr>
        <w:t xml:space="preserve"> przez gminę Miasto i Gmina Serock za rok szkolny 2018/2019</w:t>
      </w:r>
      <w:r w:rsidRPr="00F411C2">
        <w:rPr>
          <w:rFonts w:asciiTheme="minorHAnsi" w:eastAsia="Times New Roman" w:hAnsiTheme="minorHAnsi" w:cstheme="minorHAnsi"/>
          <w:i/>
          <w:iCs/>
          <w:lang w:eastAsia="pl-PL"/>
        </w:rPr>
        <w:t>.</w:t>
      </w:r>
    </w:p>
    <w:p w14:paraId="6D906668" w14:textId="77777777" w:rsidR="009A3346" w:rsidRPr="00F411C2" w:rsidRDefault="009A3346" w:rsidP="009A3346">
      <w:pPr>
        <w:spacing w:after="0" w:line="360" w:lineRule="auto"/>
        <w:rPr>
          <w:rFonts w:asciiTheme="minorHAnsi" w:eastAsia="Times New Roman" w:hAnsiTheme="minorHAnsi" w:cstheme="minorHAnsi"/>
          <w:i/>
          <w:iCs/>
          <w:lang w:eastAsia="pl-PL"/>
        </w:rPr>
      </w:pPr>
      <w:r w:rsidRPr="00F411C2">
        <w:rPr>
          <w:rFonts w:asciiTheme="minorHAnsi" w:hAnsiTheme="minorHAnsi" w:cstheme="minorHAnsi"/>
          <w:iCs/>
        </w:rPr>
        <w:t xml:space="preserve">W roku szkolnym 2018/2019 nauczyciele mogli skorzystać z dofinansowania opłat za kształcenie na studiach  magisterskich, podyplomowych dających możliwość nauczania drugiego przedmiotu w tym: geografii, katechezy, techniki, informatyki i muzyki uzyskania kwalifikacji w zakresie pedagogiki specjalnej, szczególnie do pracy z dziećmi posiadającymi orzeczenie o potrzebie kształcenia specjalnego – praca z dzieckiem z Autyzmem i zespołem Aspergera. </w:t>
      </w:r>
    </w:p>
    <w:p w14:paraId="57B58EED" w14:textId="77777777" w:rsidR="009A3346" w:rsidRPr="00F411C2" w:rsidRDefault="009A3346" w:rsidP="009A3346">
      <w:pPr>
        <w:spacing w:after="0" w:line="360" w:lineRule="auto"/>
        <w:jc w:val="both"/>
        <w:rPr>
          <w:rFonts w:asciiTheme="minorHAnsi" w:hAnsiTheme="minorHAnsi" w:cstheme="minorHAnsi"/>
          <w:iCs/>
        </w:rPr>
      </w:pPr>
      <w:r w:rsidRPr="00F411C2">
        <w:rPr>
          <w:rFonts w:asciiTheme="minorHAnsi" w:hAnsiTheme="minorHAnsi" w:cstheme="minorHAnsi"/>
          <w:iCs/>
        </w:rPr>
        <w:t xml:space="preserve">Z możliwości dofinansowania opłat za kształcenie pobierane przez szkoły wyższe w roku szkolnym 2018/2019 skorzystało  8 nauczycieli ze szkół podstawowych. </w:t>
      </w:r>
    </w:p>
    <w:p w14:paraId="6B39108F" w14:textId="274B4FDC" w:rsidR="009A3346" w:rsidRPr="00EA1BE4" w:rsidRDefault="00EA1BE4" w:rsidP="00EA1BE4">
      <w:pPr>
        <w:spacing w:after="0" w:line="360" w:lineRule="auto"/>
        <w:jc w:val="center"/>
        <w:rPr>
          <w:rFonts w:asciiTheme="minorHAnsi" w:hAnsiTheme="minorHAnsi" w:cstheme="minorHAnsi"/>
          <w:iCs/>
          <w:sz w:val="20"/>
          <w:szCs w:val="20"/>
        </w:rPr>
      </w:pPr>
      <w:r>
        <w:rPr>
          <w:rFonts w:asciiTheme="minorHAnsi" w:hAnsiTheme="minorHAnsi" w:cstheme="minorHAnsi"/>
          <w:b/>
          <w:iCs/>
          <w:sz w:val="20"/>
          <w:szCs w:val="20"/>
        </w:rPr>
        <w:t>Tabela 19</w:t>
      </w:r>
      <w:r w:rsidR="009A3346" w:rsidRPr="00EA1BE4">
        <w:rPr>
          <w:rFonts w:asciiTheme="minorHAnsi" w:hAnsiTheme="minorHAnsi" w:cstheme="minorHAnsi"/>
          <w:b/>
          <w:iCs/>
          <w:sz w:val="20"/>
          <w:szCs w:val="20"/>
        </w:rPr>
        <w:t>. Wykaz dofinansowania w poszczególnych placówkach w roku szkolnym 2018/2019</w:t>
      </w:r>
    </w:p>
    <w:tbl>
      <w:tblPr>
        <w:tblW w:w="10632"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52"/>
        <w:gridCol w:w="1276"/>
        <w:gridCol w:w="3402"/>
        <w:gridCol w:w="2835"/>
      </w:tblGrid>
      <w:tr w:rsidR="00F411C2" w:rsidRPr="00F411C2" w14:paraId="0F3C95B0" w14:textId="77777777" w:rsidTr="008F6913">
        <w:tc>
          <w:tcPr>
            <w:tcW w:w="567" w:type="dxa"/>
          </w:tcPr>
          <w:p w14:paraId="073D1E76"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Lp.</w:t>
            </w:r>
          </w:p>
        </w:tc>
        <w:tc>
          <w:tcPr>
            <w:tcW w:w="2552" w:type="dxa"/>
          </w:tcPr>
          <w:p w14:paraId="4EC6468B"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Nazwa placówki </w:t>
            </w:r>
          </w:p>
        </w:tc>
        <w:tc>
          <w:tcPr>
            <w:tcW w:w="1276" w:type="dxa"/>
          </w:tcPr>
          <w:p w14:paraId="278D2CBF"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Liczba nauczycieli </w:t>
            </w:r>
          </w:p>
        </w:tc>
        <w:tc>
          <w:tcPr>
            <w:tcW w:w="3402" w:type="dxa"/>
          </w:tcPr>
          <w:p w14:paraId="6DFA6497"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Nazwa szkoły/ uczelni </w:t>
            </w:r>
          </w:p>
        </w:tc>
        <w:tc>
          <w:tcPr>
            <w:tcW w:w="2835" w:type="dxa"/>
          </w:tcPr>
          <w:p w14:paraId="39F1E074"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Dofinansowana specjalność </w:t>
            </w:r>
          </w:p>
        </w:tc>
      </w:tr>
      <w:tr w:rsidR="00F411C2" w:rsidRPr="00F411C2" w14:paraId="5883D830" w14:textId="77777777" w:rsidTr="008F6913">
        <w:tc>
          <w:tcPr>
            <w:tcW w:w="567" w:type="dxa"/>
          </w:tcPr>
          <w:p w14:paraId="224748B9"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1.</w:t>
            </w:r>
          </w:p>
        </w:tc>
        <w:tc>
          <w:tcPr>
            <w:tcW w:w="2552" w:type="dxa"/>
          </w:tcPr>
          <w:p w14:paraId="23BD9522"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Szkoła Podstawowa                      w Serocku</w:t>
            </w:r>
          </w:p>
        </w:tc>
        <w:tc>
          <w:tcPr>
            <w:tcW w:w="1276" w:type="dxa"/>
          </w:tcPr>
          <w:p w14:paraId="3B0F0E79" w14:textId="77777777" w:rsidR="009A3346" w:rsidRPr="00F411C2" w:rsidRDefault="009A3346" w:rsidP="009A3346">
            <w:pPr>
              <w:spacing w:after="0" w:line="240" w:lineRule="auto"/>
              <w:jc w:val="both"/>
              <w:rPr>
                <w:rFonts w:asciiTheme="minorHAnsi" w:hAnsiTheme="minorHAnsi" w:cstheme="minorHAnsi"/>
                <w:b/>
                <w:bCs/>
              </w:rPr>
            </w:pPr>
            <w:r w:rsidRPr="00F411C2">
              <w:rPr>
                <w:rFonts w:asciiTheme="minorHAnsi" w:hAnsiTheme="minorHAnsi" w:cstheme="minorHAnsi"/>
                <w:b/>
                <w:bCs/>
              </w:rPr>
              <w:t>2</w:t>
            </w:r>
          </w:p>
        </w:tc>
        <w:tc>
          <w:tcPr>
            <w:tcW w:w="3402" w:type="dxa"/>
          </w:tcPr>
          <w:p w14:paraId="4BAAF89F"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Akademia Pedagogiki Specjalnej im. Marii Grzegorzewskiej, Ośrodek Studiów Podyplomowych i Kursów w Warszawie </w:t>
            </w:r>
          </w:p>
          <w:p w14:paraId="7910BC3B"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Szkoła Wyższa im. Pawła Włodkowica. Instytut Kształcenia Podyplomowego  w Płocku </w:t>
            </w:r>
          </w:p>
        </w:tc>
        <w:tc>
          <w:tcPr>
            <w:tcW w:w="2835" w:type="dxa"/>
          </w:tcPr>
          <w:p w14:paraId="121226C9"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Kształcenie uczniów                                             z niepełnosprawnością </w:t>
            </w:r>
          </w:p>
          <w:p w14:paraId="5D66B087" w14:textId="77777777" w:rsidR="009A3346" w:rsidRPr="00F411C2" w:rsidRDefault="009A3346" w:rsidP="009A3346">
            <w:pPr>
              <w:spacing w:after="0" w:line="240" w:lineRule="auto"/>
              <w:rPr>
                <w:rFonts w:asciiTheme="minorHAnsi" w:hAnsiTheme="minorHAnsi" w:cstheme="minorHAnsi"/>
              </w:rPr>
            </w:pPr>
          </w:p>
          <w:p w14:paraId="478F1E22"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Pedagogika specjalna- edukacja                                            i rehabilitacja osób z Autyzmem  i Zespołem Aspergera. </w:t>
            </w:r>
          </w:p>
        </w:tc>
      </w:tr>
      <w:tr w:rsidR="00F411C2" w:rsidRPr="00F411C2" w14:paraId="4DCFF508" w14:textId="77777777" w:rsidTr="008F6913">
        <w:trPr>
          <w:trHeight w:val="395"/>
        </w:trPr>
        <w:tc>
          <w:tcPr>
            <w:tcW w:w="567" w:type="dxa"/>
          </w:tcPr>
          <w:p w14:paraId="5509A179"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2.</w:t>
            </w:r>
          </w:p>
        </w:tc>
        <w:tc>
          <w:tcPr>
            <w:tcW w:w="2552" w:type="dxa"/>
          </w:tcPr>
          <w:p w14:paraId="6D847858"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Szkoła Podstawowa                     w Jadwisinie </w:t>
            </w:r>
          </w:p>
        </w:tc>
        <w:tc>
          <w:tcPr>
            <w:tcW w:w="1276" w:type="dxa"/>
          </w:tcPr>
          <w:p w14:paraId="0E09BC8F" w14:textId="1D67F42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1040" behindDoc="0" locked="0" layoutInCell="1" allowOverlap="1" wp14:anchorId="145287CF" wp14:editId="5E2DC83F">
                      <wp:simplePos x="0" y="0"/>
                      <wp:positionH relativeFrom="column">
                        <wp:posOffset>227330</wp:posOffset>
                      </wp:positionH>
                      <wp:positionV relativeFrom="paragraph">
                        <wp:posOffset>140335</wp:posOffset>
                      </wp:positionV>
                      <wp:extent cx="440690" cy="0"/>
                      <wp:effectExtent l="6350" t="6985" r="10160" b="12065"/>
                      <wp:wrapNone/>
                      <wp:docPr id="296" name="Łącznik prosty ze strzałką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069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00CD5149" id="_x0000_t32" coordsize="21600,21600" o:spt="32" o:oned="t" path="m,l21600,21600e" filled="f">
                      <v:path arrowok="t" fillok="f" o:connecttype="none"/>
                      <o:lock v:ext="edit" shapetype="t"/>
                    </v:shapetype>
                    <v:shape id="Łącznik prosty ze strzałką 296" o:spid="_x0000_s1026" type="#_x0000_t32" style="position:absolute;margin-left:17.9pt;margin-top:11.05pt;width:34.7pt;height:0;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"/>
                  </w:pict>
                </mc:Fallback>
              </mc:AlternateContent>
            </w:r>
            <w:r w:rsidRPr="00F411C2">
              <w:rPr>
                <w:rFonts w:asciiTheme="minorHAnsi" w:hAnsiTheme="minorHAnsi" w:cstheme="minorHAnsi"/>
                <w:b/>
              </w:rPr>
              <w:t xml:space="preserve"> </w:t>
            </w:r>
          </w:p>
        </w:tc>
        <w:tc>
          <w:tcPr>
            <w:tcW w:w="3402" w:type="dxa"/>
          </w:tcPr>
          <w:p w14:paraId="269385B4" w14:textId="1520E226"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2064" behindDoc="0" locked="0" layoutInCell="1" allowOverlap="1" wp14:anchorId="3D30BA16" wp14:editId="06CD82D5">
                      <wp:simplePos x="0" y="0"/>
                      <wp:positionH relativeFrom="column">
                        <wp:posOffset>212725</wp:posOffset>
                      </wp:positionH>
                      <wp:positionV relativeFrom="paragraph">
                        <wp:posOffset>140335</wp:posOffset>
                      </wp:positionV>
                      <wp:extent cx="1244600" cy="0"/>
                      <wp:effectExtent l="11430" t="6985" r="10795" b="12065"/>
                      <wp:wrapNone/>
                      <wp:docPr id="295" name="Łącznik prosty ze strzałką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44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C390D1" id="Łącznik prosty ze strzałką 295" o:spid="_x0000_s1026" type="#_x0000_t32" style="position:absolute;margin-left:16.75pt;margin-top:11.05pt;width:98pt;height:0;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"/>
                  </w:pict>
                </mc:Fallback>
              </mc:AlternateContent>
            </w:r>
          </w:p>
        </w:tc>
        <w:tc>
          <w:tcPr>
            <w:tcW w:w="2835" w:type="dxa"/>
          </w:tcPr>
          <w:p w14:paraId="047D165F" w14:textId="2B30EBD1"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3088" behindDoc="0" locked="0" layoutInCell="1" allowOverlap="1" wp14:anchorId="115FA614" wp14:editId="05D3D8CD">
                      <wp:simplePos x="0" y="0"/>
                      <wp:positionH relativeFrom="column">
                        <wp:posOffset>93980</wp:posOffset>
                      </wp:positionH>
                      <wp:positionV relativeFrom="paragraph">
                        <wp:posOffset>140335</wp:posOffset>
                      </wp:positionV>
                      <wp:extent cx="1409700" cy="0"/>
                      <wp:effectExtent l="5080" t="6985" r="13970" b="12065"/>
                      <wp:wrapNone/>
                      <wp:docPr id="294" name="Łącznik prosty ze strzałką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97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34E8A97" id="Łącznik prosty ze strzałką 294" o:spid="_x0000_s1026" type="#_x0000_t32" style="position:absolute;margin-left:7.4pt;margin-top:11.05pt;width:111pt;height:0;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"/>
                  </w:pict>
                </mc:Fallback>
              </mc:AlternateContent>
            </w:r>
          </w:p>
        </w:tc>
      </w:tr>
      <w:tr w:rsidR="00F411C2" w:rsidRPr="00F411C2" w14:paraId="5947D5F9" w14:textId="77777777" w:rsidTr="008F6913">
        <w:tc>
          <w:tcPr>
            <w:tcW w:w="567" w:type="dxa"/>
          </w:tcPr>
          <w:p w14:paraId="3DF8086D"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3.</w:t>
            </w:r>
          </w:p>
        </w:tc>
        <w:tc>
          <w:tcPr>
            <w:tcW w:w="2552" w:type="dxa"/>
          </w:tcPr>
          <w:p w14:paraId="6F68133D"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ZSP w Woli Kiełpińskiej </w:t>
            </w:r>
          </w:p>
        </w:tc>
        <w:tc>
          <w:tcPr>
            <w:tcW w:w="1276" w:type="dxa"/>
          </w:tcPr>
          <w:p w14:paraId="06B6FC9B" w14:textId="7777777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rPr>
              <w:t xml:space="preserve">2 </w:t>
            </w:r>
          </w:p>
        </w:tc>
        <w:tc>
          <w:tcPr>
            <w:tcW w:w="3402" w:type="dxa"/>
          </w:tcPr>
          <w:p w14:paraId="350579EF"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Centrum Kształcenia Podyplomowego Akademia </w:t>
            </w:r>
            <w:proofErr w:type="spellStart"/>
            <w:r w:rsidRPr="00F411C2">
              <w:rPr>
                <w:rFonts w:asciiTheme="minorHAnsi" w:hAnsiTheme="minorHAnsi" w:cstheme="minorHAnsi"/>
              </w:rPr>
              <w:t>Humanistyczno</w:t>
            </w:r>
            <w:proofErr w:type="spellEnd"/>
            <w:r w:rsidRPr="00F411C2">
              <w:rPr>
                <w:rFonts w:asciiTheme="minorHAnsi" w:hAnsiTheme="minorHAnsi" w:cstheme="minorHAnsi"/>
              </w:rPr>
              <w:t xml:space="preserve"> – Ekonomiczna w Łodzi .</w:t>
            </w:r>
          </w:p>
          <w:p w14:paraId="2E23A56F"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Wyższa Szkoła </w:t>
            </w:r>
            <w:proofErr w:type="spellStart"/>
            <w:r w:rsidRPr="00F411C2">
              <w:rPr>
                <w:rFonts w:asciiTheme="minorHAnsi" w:hAnsiTheme="minorHAnsi" w:cstheme="minorHAnsi"/>
              </w:rPr>
              <w:t>Społeczno</w:t>
            </w:r>
            <w:proofErr w:type="spellEnd"/>
            <w:r w:rsidRPr="00F411C2">
              <w:rPr>
                <w:rFonts w:asciiTheme="minorHAnsi" w:hAnsiTheme="minorHAnsi" w:cstheme="minorHAnsi"/>
              </w:rPr>
              <w:t xml:space="preserve"> – Ekonomiczna im. Wincentego Pola w Lublinie.</w:t>
            </w:r>
          </w:p>
        </w:tc>
        <w:tc>
          <w:tcPr>
            <w:tcW w:w="2835" w:type="dxa"/>
          </w:tcPr>
          <w:p w14:paraId="288E6479"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Informatyka z elementami                         e– learningu</w:t>
            </w:r>
          </w:p>
          <w:p w14:paraId="79B144EE" w14:textId="77777777" w:rsidR="009A3346" w:rsidRPr="00F411C2" w:rsidRDefault="009A3346" w:rsidP="009A3346">
            <w:pPr>
              <w:spacing w:after="0" w:line="240" w:lineRule="auto"/>
              <w:jc w:val="both"/>
              <w:rPr>
                <w:rFonts w:asciiTheme="minorHAnsi" w:hAnsiTheme="minorHAnsi" w:cstheme="minorHAnsi"/>
              </w:rPr>
            </w:pPr>
          </w:p>
          <w:p w14:paraId="20AE4989" w14:textId="7777777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rPr>
              <w:t>Technika dla nauczycieli</w:t>
            </w:r>
            <w:r w:rsidRPr="00F411C2">
              <w:rPr>
                <w:rFonts w:asciiTheme="minorHAnsi" w:hAnsiTheme="minorHAnsi" w:cstheme="minorHAnsi"/>
                <w:b/>
              </w:rPr>
              <w:t xml:space="preserve"> </w:t>
            </w:r>
          </w:p>
        </w:tc>
      </w:tr>
      <w:tr w:rsidR="00F411C2" w:rsidRPr="00F411C2" w14:paraId="375DD0D6" w14:textId="77777777" w:rsidTr="008F6913">
        <w:tc>
          <w:tcPr>
            <w:tcW w:w="567" w:type="dxa"/>
          </w:tcPr>
          <w:p w14:paraId="33E89D0E"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4.</w:t>
            </w:r>
          </w:p>
        </w:tc>
        <w:tc>
          <w:tcPr>
            <w:tcW w:w="2552" w:type="dxa"/>
          </w:tcPr>
          <w:p w14:paraId="7DDDF5A1"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Szkoła Podstawowa                     w Zegrzu </w:t>
            </w:r>
          </w:p>
        </w:tc>
        <w:tc>
          <w:tcPr>
            <w:tcW w:w="1276" w:type="dxa"/>
          </w:tcPr>
          <w:p w14:paraId="47250FA2" w14:textId="7777777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rPr>
              <w:t xml:space="preserve">4 </w:t>
            </w:r>
          </w:p>
        </w:tc>
        <w:tc>
          <w:tcPr>
            <w:tcW w:w="3402" w:type="dxa"/>
          </w:tcPr>
          <w:p w14:paraId="73D59423"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Akademia Pedagogiki Specjalnej im. Marii Grzegorzewskiej. Ośrodek </w:t>
            </w:r>
            <w:r w:rsidRPr="00F411C2">
              <w:rPr>
                <w:rFonts w:asciiTheme="minorHAnsi" w:hAnsiTheme="minorHAnsi" w:cstheme="minorHAnsi"/>
              </w:rPr>
              <w:lastRenderedPageBreak/>
              <w:t>Studiów Podyplomowych                i Kursów w Warszawie.</w:t>
            </w:r>
          </w:p>
          <w:p w14:paraId="63A0FE32" w14:textId="77777777" w:rsidR="009A3346" w:rsidRPr="00F411C2" w:rsidRDefault="009A3346" w:rsidP="009A3346">
            <w:pPr>
              <w:spacing w:after="0" w:line="240" w:lineRule="auto"/>
              <w:rPr>
                <w:rFonts w:asciiTheme="minorHAnsi" w:hAnsiTheme="minorHAnsi" w:cstheme="minorHAnsi"/>
              </w:rPr>
            </w:pPr>
          </w:p>
          <w:p w14:paraId="3244AB31"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Szkoła Wyższa im. Paweł Włodkowica. Instytut Kształcenia Podyplomowego w Płocku</w:t>
            </w:r>
          </w:p>
          <w:p w14:paraId="0F684747" w14:textId="77777777" w:rsidR="009A3346" w:rsidRPr="00F411C2" w:rsidRDefault="009A3346" w:rsidP="009A3346">
            <w:pPr>
              <w:spacing w:after="0" w:line="240" w:lineRule="auto"/>
              <w:rPr>
                <w:rFonts w:asciiTheme="minorHAnsi" w:hAnsiTheme="minorHAnsi" w:cstheme="minorHAnsi"/>
              </w:rPr>
            </w:pPr>
          </w:p>
          <w:p w14:paraId="2E83256B"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Wyższa Szkoła Zarządzania                                                                  i Przedsiębiorczości w Wałbrzychu</w:t>
            </w:r>
            <w:r w:rsidRPr="00F411C2">
              <w:rPr>
                <w:rFonts w:asciiTheme="minorHAnsi" w:hAnsiTheme="minorHAnsi" w:cstheme="minorHAnsi"/>
                <w:b/>
              </w:rPr>
              <w:t xml:space="preserve">. </w:t>
            </w:r>
          </w:p>
          <w:p w14:paraId="783F3D4E" w14:textId="77777777" w:rsidR="009A3346" w:rsidRPr="00F411C2" w:rsidRDefault="009A3346" w:rsidP="009A3346">
            <w:pPr>
              <w:spacing w:after="0" w:line="240" w:lineRule="auto"/>
              <w:rPr>
                <w:rFonts w:asciiTheme="minorHAnsi" w:hAnsiTheme="minorHAnsi" w:cstheme="minorHAnsi"/>
                <w:b/>
              </w:rPr>
            </w:pPr>
          </w:p>
          <w:p w14:paraId="2D1FC575"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Papieski Wydział Teologiczny                                                           w Warszawie                                                                                                   </w:t>
            </w:r>
          </w:p>
        </w:tc>
        <w:tc>
          <w:tcPr>
            <w:tcW w:w="2835" w:type="dxa"/>
          </w:tcPr>
          <w:p w14:paraId="36E6F78A"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lastRenderedPageBreak/>
              <w:t xml:space="preserve">Pedagogika specjalna- terapia pedagogiczna </w:t>
            </w:r>
          </w:p>
          <w:p w14:paraId="55B34166" w14:textId="77777777" w:rsidR="009A3346" w:rsidRPr="00F411C2" w:rsidRDefault="009A3346" w:rsidP="009A3346">
            <w:pPr>
              <w:spacing w:after="0" w:line="240" w:lineRule="auto"/>
              <w:rPr>
                <w:rFonts w:asciiTheme="minorHAnsi" w:hAnsiTheme="minorHAnsi" w:cstheme="minorHAnsi"/>
                <w:b/>
              </w:rPr>
            </w:pPr>
          </w:p>
          <w:p w14:paraId="58E0BED8" w14:textId="77777777" w:rsidR="009A3346" w:rsidRPr="00F411C2" w:rsidRDefault="009A3346" w:rsidP="009A3346">
            <w:pPr>
              <w:spacing w:after="0" w:line="240" w:lineRule="auto"/>
              <w:rPr>
                <w:rFonts w:asciiTheme="minorHAnsi" w:hAnsiTheme="minorHAnsi" w:cstheme="minorHAnsi"/>
                <w:b/>
              </w:rPr>
            </w:pPr>
          </w:p>
          <w:p w14:paraId="410647AD" w14:textId="77777777" w:rsidR="009A3346" w:rsidRPr="00F411C2" w:rsidRDefault="009A3346" w:rsidP="009A3346">
            <w:pPr>
              <w:spacing w:after="0" w:line="240" w:lineRule="auto"/>
              <w:rPr>
                <w:rFonts w:asciiTheme="minorHAnsi" w:hAnsiTheme="minorHAnsi" w:cstheme="minorHAnsi"/>
              </w:rPr>
            </w:pPr>
          </w:p>
          <w:p w14:paraId="28F87E35"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Muzyka </w:t>
            </w:r>
          </w:p>
          <w:p w14:paraId="600E803C" w14:textId="77777777" w:rsidR="009A3346" w:rsidRPr="00F411C2" w:rsidRDefault="009A3346" w:rsidP="009A3346">
            <w:pPr>
              <w:spacing w:after="0" w:line="240" w:lineRule="auto"/>
              <w:rPr>
                <w:rFonts w:asciiTheme="minorHAnsi" w:hAnsiTheme="minorHAnsi" w:cstheme="minorHAnsi"/>
              </w:rPr>
            </w:pPr>
          </w:p>
          <w:p w14:paraId="275A547E" w14:textId="77777777" w:rsidR="009A3346" w:rsidRPr="00F411C2" w:rsidRDefault="009A3346" w:rsidP="009A3346">
            <w:pPr>
              <w:spacing w:after="0" w:line="240" w:lineRule="auto"/>
              <w:rPr>
                <w:rFonts w:asciiTheme="minorHAnsi" w:hAnsiTheme="minorHAnsi" w:cstheme="minorHAnsi"/>
              </w:rPr>
            </w:pPr>
          </w:p>
          <w:p w14:paraId="4F681F51" w14:textId="77777777" w:rsidR="009A3346" w:rsidRPr="00F411C2" w:rsidRDefault="009A3346" w:rsidP="009A3346">
            <w:pPr>
              <w:spacing w:after="0" w:line="240" w:lineRule="auto"/>
              <w:rPr>
                <w:rFonts w:asciiTheme="minorHAnsi" w:hAnsiTheme="minorHAnsi" w:cstheme="minorHAnsi"/>
              </w:rPr>
            </w:pPr>
          </w:p>
          <w:p w14:paraId="68865372"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Geografia – specjalność nauczycielska </w:t>
            </w:r>
          </w:p>
          <w:p w14:paraId="043C2146" w14:textId="77777777" w:rsidR="009A3346" w:rsidRPr="00F411C2" w:rsidRDefault="009A3346" w:rsidP="009A3346">
            <w:pPr>
              <w:spacing w:after="0" w:line="240" w:lineRule="auto"/>
              <w:rPr>
                <w:rFonts w:asciiTheme="minorHAnsi" w:hAnsiTheme="minorHAnsi" w:cstheme="minorHAnsi"/>
              </w:rPr>
            </w:pPr>
          </w:p>
          <w:p w14:paraId="11D51A47"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Studia </w:t>
            </w:r>
            <w:proofErr w:type="spellStart"/>
            <w:r w:rsidRPr="00F411C2">
              <w:rPr>
                <w:rFonts w:asciiTheme="minorHAnsi" w:hAnsiTheme="minorHAnsi" w:cstheme="minorHAnsi"/>
              </w:rPr>
              <w:t>teologiczno</w:t>
            </w:r>
            <w:proofErr w:type="spellEnd"/>
            <w:r w:rsidRPr="00F411C2">
              <w:rPr>
                <w:rFonts w:asciiTheme="minorHAnsi" w:hAnsiTheme="minorHAnsi" w:cstheme="minorHAnsi"/>
              </w:rPr>
              <w:t xml:space="preserve"> – katechetyczne – nauczyciel katecheta </w:t>
            </w:r>
          </w:p>
        </w:tc>
      </w:tr>
      <w:tr w:rsidR="00F411C2" w:rsidRPr="00F411C2" w14:paraId="638C8FA8" w14:textId="77777777" w:rsidTr="008F6913">
        <w:tc>
          <w:tcPr>
            <w:tcW w:w="567" w:type="dxa"/>
          </w:tcPr>
          <w:p w14:paraId="252180AE"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lastRenderedPageBreak/>
              <w:t>5.</w:t>
            </w:r>
          </w:p>
        </w:tc>
        <w:tc>
          <w:tcPr>
            <w:tcW w:w="2552" w:type="dxa"/>
          </w:tcPr>
          <w:p w14:paraId="11524C02"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Samorządowe Przedszkole w Serocku</w:t>
            </w:r>
          </w:p>
        </w:tc>
        <w:tc>
          <w:tcPr>
            <w:tcW w:w="1276" w:type="dxa"/>
          </w:tcPr>
          <w:p w14:paraId="1D3AB66E" w14:textId="68F938C5"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4112" behindDoc="0" locked="0" layoutInCell="1" allowOverlap="1" wp14:anchorId="1D72F6B4" wp14:editId="3F95981C">
                      <wp:simplePos x="0" y="0"/>
                      <wp:positionH relativeFrom="column">
                        <wp:posOffset>150495</wp:posOffset>
                      </wp:positionH>
                      <wp:positionV relativeFrom="paragraph">
                        <wp:posOffset>199390</wp:posOffset>
                      </wp:positionV>
                      <wp:extent cx="517525" cy="0"/>
                      <wp:effectExtent l="5715" t="6350" r="10160" b="12700"/>
                      <wp:wrapNone/>
                      <wp:docPr id="293" name="Łącznik prosty ze strzałką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75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D770B9E" id="Łącznik prosty ze strzałką 293" o:spid="_x0000_s1026" type="#_x0000_t32" style="position:absolute;margin-left:11.85pt;margin-top:15.7pt;width:40.75pt;height:0;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"/>
                  </w:pict>
                </mc:Fallback>
              </mc:AlternateContent>
            </w:r>
          </w:p>
        </w:tc>
        <w:tc>
          <w:tcPr>
            <w:tcW w:w="3402" w:type="dxa"/>
          </w:tcPr>
          <w:p w14:paraId="70755B4C" w14:textId="3E860026"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5136" behindDoc="0" locked="0" layoutInCell="1" allowOverlap="1" wp14:anchorId="5E6F1C06" wp14:editId="3DD564BA">
                      <wp:simplePos x="0" y="0"/>
                      <wp:positionH relativeFrom="column">
                        <wp:posOffset>355600</wp:posOffset>
                      </wp:positionH>
                      <wp:positionV relativeFrom="paragraph">
                        <wp:posOffset>188595</wp:posOffset>
                      </wp:positionV>
                      <wp:extent cx="1101725" cy="10795"/>
                      <wp:effectExtent l="11430" t="5080" r="10795" b="12700"/>
                      <wp:wrapNone/>
                      <wp:docPr id="292" name="Łącznik prosty ze strzałką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101725" cy="107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705A180" id="Łącznik prosty ze strzałką 292" o:spid="_x0000_s1026" type="#_x0000_t32" style="position:absolute;margin-left:28pt;margin-top:14.85pt;width:86.75pt;height:.85pt;flip:y;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"/>
                  </w:pict>
                </mc:Fallback>
              </mc:AlternateContent>
            </w:r>
          </w:p>
        </w:tc>
        <w:tc>
          <w:tcPr>
            <w:tcW w:w="2835" w:type="dxa"/>
          </w:tcPr>
          <w:p w14:paraId="613C5B6F" w14:textId="2AC67B9C"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6160" behindDoc="0" locked="0" layoutInCell="1" allowOverlap="1" wp14:anchorId="6792FAB4" wp14:editId="5ECAF283">
                      <wp:simplePos x="0" y="0"/>
                      <wp:positionH relativeFrom="column">
                        <wp:posOffset>212725</wp:posOffset>
                      </wp:positionH>
                      <wp:positionV relativeFrom="paragraph">
                        <wp:posOffset>188595</wp:posOffset>
                      </wp:positionV>
                      <wp:extent cx="1148715" cy="0"/>
                      <wp:effectExtent l="9525" t="5080" r="13335" b="13970"/>
                      <wp:wrapNone/>
                      <wp:docPr id="31" name="Łącznik prosty ze strzałką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487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3D3DB7F" id="Łącznik prosty ze strzałką 31" o:spid="_x0000_s1026" type="#_x0000_t32" style="position:absolute;margin-left:16.75pt;margin-top:14.85pt;width:90.45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"/>
                  </w:pict>
                </mc:Fallback>
              </mc:AlternateContent>
            </w:r>
          </w:p>
        </w:tc>
      </w:tr>
      <w:tr w:rsidR="00F411C2" w:rsidRPr="00F411C2" w14:paraId="334DC89E" w14:textId="77777777" w:rsidTr="008F6913">
        <w:trPr>
          <w:trHeight w:val="518"/>
        </w:trPr>
        <w:tc>
          <w:tcPr>
            <w:tcW w:w="567" w:type="dxa"/>
          </w:tcPr>
          <w:p w14:paraId="2270142C"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6. </w:t>
            </w:r>
          </w:p>
        </w:tc>
        <w:tc>
          <w:tcPr>
            <w:tcW w:w="2552" w:type="dxa"/>
          </w:tcPr>
          <w:p w14:paraId="40C2A44A"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 xml:space="preserve">Samorządowe Przedszkole w Zegrzu                        </w:t>
            </w:r>
          </w:p>
        </w:tc>
        <w:tc>
          <w:tcPr>
            <w:tcW w:w="1276" w:type="dxa"/>
          </w:tcPr>
          <w:p w14:paraId="06258F97" w14:textId="176DC89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7184" behindDoc="0" locked="0" layoutInCell="1" allowOverlap="1" wp14:anchorId="0CA8B425" wp14:editId="79784EA3">
                      <wp:simplePos x="0" y="0"/>
                      <wp:positionH relativeFrom="column">
                        <wp:posOffset>150495</wp:posOffset>
                      </wp:positionH>
                      <wp:positionV relativeFrom="paragraph">
                        <wp:posOffset>78740</wp:posOffset>
                      </wp:positionV>
                      <wp:extent cx="583565" cy="0"/>
                      <wp:effectExtent l="5715" t="13335" r="10795" b="5715"/>
                      <wp:wrapNone/>
                      <wp:docPr id="30" name="Łącznik prosty ze strzałką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35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A5494C" id="Łącznik prosty ze strzałką 30" o:spid="_x0000_s1026" type="#_x0000_t32" style="position:absolute;margin-left:11.85pt;margin-top:6.2pt;width:45.95pt;height:0;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"/>
                  </w:pict>
                </mc:Fallback>
              </mc:AlternateContent>
            </w:r>
          </w:p>
        </w:tc>
        <w:tc>
          <w:tcPr>
            <w:tcW w:w="3402" w:type="dxa"/>
          </w:tcPr>
          <w:p w14:paraId="6A024C20" w14:textId="0C32E369"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8208" behindDoc="0" locked="0" layoutInCell="1" allowOverlap="1" wp14:anchorId="3F13A05F" wp14:editId="3EFD0844">
                      <wp:simplePos x="0" y="0"/>
                      <wp:positionH relativeFrom="column">
                        <wp:posOffset>355600</wp:posOffset>
                      </wp:positionH>
                      <wp:positionV relativeFrom="paragraph">
                        <wp:posOffset>78740</wp:posOffset>
                      </wp:positionV>
                      <wp:extent cx="1101725" cy="0"/>
                      <wp:effectExtent l="11430" t="13335" r="10795" b="5715"/>
                      <wp:wrapNone/>
                      <wp:docPr id="20" name="Łącznik prosty ze strzałką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17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F17817" id="Łącznik prosty ze strzałką 20" o:spid="_x0000_s1026" type="#_x0000_t32" style="position:absolute;margin-left:28pt;margin-top:6.2pt;width:86.75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"/>
                  </w:pict>
                </mc:Fallback>
              </mc:AlternateContent>
            </w:r>
          </w:p>
        </w:tc>
        <w:tc>
          <w:tcPr>
            <w:tcW w:w="2835" w:type="dxa"/>
          </w:tcPr>
          <w:p w14:paraId="752F5145" w14:textId="4A2CC98F"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noProof/>
                <w:lang w:eastAsia="pl-PL"/>
              </w:rPr>
              <mc:AlternateContent>
                <mc:Choice Requires="wps">
                  <w:drawing>
                    <wp:anchor distT="0" distB="0" distL="114300" distR="114300" simplePos="0" relativeHeight="251679232" behindDoc="0" locked="0" layoutInCell="1" allowOverlap="1" wp14:anchorId="6EFC2770" wp14:editId="736A257B">
                      <wp:simplePos x="0" y="0"/>
                      <wp:positionH relativeFrom="column">
                        <wp:posOffset>281305</wp:posOffset>
                      </wp:positionH>
                      <wp:positionV relativeFrom="paragraph">
                        <wp:posOffset>128905</wp:posOffset>
                      </wp:positionV>
                      <wp:extent cx="1080135" cy="0"/>
                      <wp:effectExtent l="11430" t="6350" r="13335" b="12700"/>
                      <wp:wrapNone/>
                      <wp:docPr id="19" name="Łącznik prosty ze strzałką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80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B272D73" id="Łącznik prosty ze strzałką 19" o:spid="_x0000_s1026" type="#_x0000_t32" style="position:absolute;margin-left:22.15pt;margin-top:10.15pt;width:85.05pt;height: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"/>
                  </w:pict>
                </mc:Fallback>
              </mc:AlternateContent>
            </w:r>
          </w:p>
        </w:tc>
      </w:tr>
    </w:tbl>
    <w:p w14:paraId="4A161550" w14:textId="77777777" w:rsidR="009A3346" w:rsidRPr="00F411C2" w:rsidRDefault="009A3346" w:rsidP="009A3346">
      <w:pPr>
        <w:spacing w:after="0" w:line="360" w:lineRule="auto"/>
        <w:rPr>
          <w:rFonts w:asciiTheme="minorHAnsi" w:hAnsiTheme="minorHAnsi" w:cstheme="minorHAnsi"/>
          <w:b/>
          <w:u w:val="single"/>
        </w:rPr>
      </w:pPr>
    </w:p>
    <w:p w14:paraId="4C3C7594" w14:textId="77777777" w:rsidR="009A3346" w:rsidRPr="00F411C2" w:rsidRDefault="009A3346" w:rsidP="0036565F">
      <w:pPr>
        <w:numPr>
          <w:ilvl w:val="0"/>
          <w:numId w:val="50"/>
        </w:numPr>
        <w:spacing w:after="0" w:line="360" w:lineRule="auto"/>
        <w:rPr>
          <w:rFonts w:asciiTheme="minorHAnsi" w:hAnsiTheme="minorHAnsi" w:cstheme="minorHAnsi"/>
          <w:b/>
        </w:rPr>
      </w:pPr>
      <w:r w:rsidRPr="00F411C2">
        <w:rPr>
          <w:rFonts w:asciiTheme="minorHAnsi" w:hAnsiTheme="minorHAnsi" w:cstheme="minorHAnsi"/>
          <w:b/>
        </w:rPr>
        <w:t>Pomoc materialna dla uczniów o charakterze socjalnym</w:t>
      </w:r>
    </w:p>
    <w:p w14:paraId="46778E99" w14:textId="1BCBA92B" w:rsidR="009A3346" w:rsidRPr="00EA1BE4" w:rsidRDefault="00EA1BE4" w:rsidP="00EA1BE4">
      <w:pPr>
        <w:spacing w:after="0" w:line="240" w:lineRule="auto"/>
        <w:jc w:val="center"/>
        <w:rPr>
          <w:rFonts w:asciiTheme="minorHAnsi" w:hAnsiTheme="minorHAnsi" w:cstheme="minorHAnsi"/>
          <w:b/>
          <w:sz w:val="20"/>
          <w:szCs w:val="20"/>
        </w:rPr>
      </w:pPr>
      <w:r>
        <w:rPr>
          <w:rFonts w:asciiTheme="minorHAnsi" w:hAnsiTheme="minorHAnsi" w:cstheme="minorHAnsi"/>
          <w:b/>
          <w:sz w:val="20"/>
          <w:szCs w:val="20"/>
        </w:rPr>
        <w:t>Tabela  20</w:t>
      </w:r>
      <w:r w:rsidR="009A3346" w:rsidRPr="00EA1BE4">
        <w:rPr>
          <w:rFonts w:asciiTheme="minorHAnsi" w:hAnsiTheme="minorHAnsi" w:cstheme="minorHAnsi"/>
          <w:b/>
          <w:sz w:val="20"/>
          <w:szCs w:val="20"/>
        </w:rPr>
        <w:t>. Liczba uczniów korzystających z różnych form pomocy w roku  szkolnym 2018/2019</w:t>
      </w:r>
    </w:p>
    <w:p w14:paraId="73A669A2" w14:textId="77777777" w:rsidR="009A3346" w:rsidRPr="00EA1BE4" w:rsidRDefault="009A3346" w:rsidP="00EA1BE4">
      <w:pPr>
        <w:spacing w:after="0" w:line="240" w:lineRule="auto"/>
        <w:jc w:val="center"/>
        <w:rPr>
          <w:rFonts w:asciiTheme="minorHAnsi" w:hAnsiTheme="minorHAnsi" w:cstheme="minorHAnsi"/>
          <w:b/>
          <w:sz w:val="20"/>
          <w:szCs w:val="20"/>
        </w:rPr>
      </w:pPr>
      <w:r w:rsidRPr="00EA1BE4">
        <w:rPr>
          <w:rFonts w:asciiTheme="minorHAnsi" w:hAnsiTheme="minorHAnsi" w:cstheme="minorHAnsi"/>
          <w:b/>
          <w:sz w:val="20"/>
          <w:szCs w:val="20"/>
        </w:rPr>
        <w:t>w poszczególnych  placówkach.</w:t>
      </w:r>
    </w:p>
    <w:p w14:paraId="522F54D3" w14:textId="77777777" w:rsidR="009A3346" w:rsidRPr="00F411C2" w:rsidRDefault="009A3346" w:rsidP="009A3346">
      <w:pPr>
        <w:spacing w:after="0" w:line="240" w:lineRule="auto"/>
        <w:rPr>
          <w:rFonts w:asciiTheme="minorHAnsi" w:hAnsiTheme="minorHAnsi" w:cstheme="minorHAnsi"/>
          <w:u w:val="single"/>
        </w:rPr>
      </w:pPr>
    </w:p>
    <w:tbl>
      <w:tblPr>
        <w:tblW w:w="9924"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992"/>
        <w:gridCol w:w="1134"/>
        <w:gridCol w:w="1276"/>
        <w:gridCol w:w="1134"/>
        <w:gridCol w:w="1276"/>
        <w:gridCol w:w="1276"/>
        <w:gridCol w:w="1418"/>
      </w:tblGrid>
      <w:tr w:rsidR="00F411C2" w:rsidRPr="00F411C2" w14:paraId="6BA5EB26" w14:textId="77777777" w:rsidTr="008F6913">
        <w:tc>
          <w:tcPr>
            <w:tcW w:w="1418" w:type="dxa"/>
          </w:tcPr>
          <w:p w14:paraId="7CD60EEC"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Forma pomocy</w:t>
            </w:r>
          </w:p>
        </w:tc>
        <w:tc>
          <w:tcPr>
            <w:tcW w:w="992" w:type="dxa"/>
          </w:tcPr>
          <w:p w14:paraId="3B075FA2"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SP</w:t>
            </w:r>
          </w:p>
          <w:p w14:paraId="24EC92E9"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Jadwisin</w:t>
            </w:r>
          </w:p>
        </w:tc>
        <w:tc>
          <w:tcPr>
            <w:tcW w:w="1134" w:type="dxa"/>
          </w:tcPr>
          <w:p w14:paraId="22CCABF2"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SP Serock</w:t>
            </w:r>
          </w:p>
        </w:tc>
        <w:tc>
          <w:tcPr>
            <w:tcW w:w="1276" w:type="dxa"/>
          </w:tcPr>
          <w:p w14:paraId="20ED1857"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ZSP              w Woli Kiełpińskiej</w:t>
            </w:r>
          </w:p>
        </w:tc>
        <w:tc>
          <w:tcPr>
            <w:tcW w:w="1134" w:type="dxa"/>
          </w:tcPr>
          <w:p w14:paraId="42CB88A3"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SP                w Zegrzu</w:t>
            </w:r>
          </w:p>
        </w:tc>
        <w:tc>
          <w:tcPr>
            <w:tcW w:w="1276" w:type="dxa"/>
          </w:tcPr>
          <w:p w14:paraId="1545B68D"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Przedszkole w Zegrzu</w:t>
            </w:r>
          </w:p>
        </w:tc>
        <w:tc>
          <w:tcPr>
            <w:tcW w:w="1276" w:type="dxa"/>
          </w:tcPr>
          <w:p w14:paraId="2E78F0D4" w14:textId="77777777" w:rsidR="009A3346" w:rsidRPr="00F411C2" w:rsidRDefault="009A3346" w:rsidP="009A3346">
            <w:pPr>
              <w:spacing w:after="0" w:line="240" w:lineRule="auto"/>
              <w:jc w:val="both"/>
              <w:rPr>
                <w:rFonts w:asciiTheme="minorHAnsi" w:hAnsiTheme="minorHAnsi" w:cstheme="minorHAnsi"/>
              </w:rPr>
            </w:pPr>
            <w:r w:rsidRPr="00F411C2">
              <w:rPr>
                <w:rFonts w:asciiTheme="minorHAnsi" w:hAnsiTheme="minorHAnsi" w:cstheme="minorHAnsi"/>
              </w:rPr>
              <w:t>Przedszkole w Serocku</w:t>
            </w:r>
          </w:p>
        </w:tc>
        <w:tc>
          <w:tcPr>
            <w:tcW w:w="1418" w:type="dxa"/>
          </w:tcPr>
          <w:p w14:paraId="70BBB1EE" w14:textId="77777777" w:rsidR="009A3346" w:rsidRPr="00F411C2" w:rsidRDefault="009A3346" w:rsidP="009A3346">
            <w:pPr>
              <w:spacing w:after="0" w:line="240" w:lineRule="auto"/>
              <w:jc w:val="both"/>
              <w:rPr>
                <w:rFonts w:asciiTheme="minorHAnsi" w:hAnsiTheme="minorHAnsi" w:cstheme="minorHAnsi"/>
                <w:b/>
              </w:rPr>
            </w:pPr>
            <w:r w:rsidRPr="00F411C2">
              <w:rPr>
                <w:rFonts w:asciiTheme="minorHAnsi" w:hAnsiTheme="minorHAnsi" w:cstheme="minorHAnsi"/>
                <w:b/>
              </w:rPr>
              <w:t>Ogółem</w:t>
            </w:r>
          </w:p>
        </w:tc>
      </w:tr>
      <w:tr w:rsidR="00F411C2" w:rsidRPr="00F411C2" w14:paraId="2EB4E5B8" w14:textId="77777777" w:rsidTr="008F6913">
        <w:tc>
          <w:tcPr>
            <w:tcW w:w="1418" w:type="dxa"/>
          </w:tcPr>
          <w:p w14:paraId="573AFC07"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Obiady z programu „Posiłek w szkole i w domu” obiady/ogół żywionych</w:t>
            </w:r>
          </w:p>
          <w:p w14:paraId="0CE36FB0"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obiadów bezpłatnych</w:t>
            </w:r>
          </w:p>
        </w:tc>
        <w:tc>
          <w:tcPr>
            <w:tcW w:w="992" w:type="dxa"/>
            <w:vAlign w:val="center"/>
          </w:tcPr>
          <w:p w14:paraId="0C406FEF" w14:textId="77777777" w:rsidR="009A3346" w:rsidRPr="00F411C2" w:rsidRDefault="009A3346" w:rsidP="009A3346">
            <w:pPr>
              <w:spacing w:after="0" w:line="360" w:lineRule="auto"/>
              <w:jc w:val="center"/>
              <w:rPr>
                <w:rFonts w:asciiTheme="minorHAnsi" w:hAnsiTheme="minorHAnsi" w:cstheme="minorHAnsi"/>
              </w:rPr>
            </w:pPr>
          </w:p>
          <w:p w14:paraId="1F12D1C2"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9/146</w:t>
            </w:r>
          </w:p>
          <w:p w14:paraId="3005C037"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6%</w:t>
            </w:r>
          </w:p>
        </w:tc>
        <w:tc>
          <w:tcPr>
            <w:tcW w:w="1134" w:type="dxa"/>
            <w:vAlign w:val="center"/>
          </w:tcPr>
          <w:p w14:paraId="67ABD56B" w14:textId="77777777" w:rsidR="009A3346" w:rsidRPr="00F411C2" w:rsidRDefault="009A3346" w:rsidP="009A3346">
            <w:pPr>
              <w:spacing w:after="0" w:line="360" w:lineRule="auto"/>
              <w:jc w:val="center"/>
              <w:rPr>
                <w:rFonts w:asciiTheme="minorHAnsi" w:hAnsiTheme="minorHAnsi" w:cstheme="minorHAnsi"/>
              </w:rPr>
            </w:pPr>
          </w:p>
          <w:p w14:paraId="46276919"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37/261</w:t>
            </w:r>
          </w:p>
          <w:p w14:paraId="70F7CE41"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14%</w:t>
            </w:r>
          </w:p>
        </w:tc>
        <w:tc>
          <w:tcPr>
            <w:tcW w:w="1276" w:type="dxa"/>
            <w:vAlign w:val="center"/>
          </w:tcPr>
          <w:p w14:paraId="6DB07C36" w14:textId="77777777" w:rsidR="009A3346" w:rsidRPr="00F411C2" w:rsidRDefault="009A3346" w:rsidP="009A3346">
            <w:pPr>
              <w:spacing w:after="0" w:line="360" w:lineRule="auto"/>
              <w:jc w:val="center"/>
              <w:rPr>
                <w:rFonts w:asciiTheme="minorHAnsi" w:hAnsiTheme="minorHAnsi" w:cstheme="minorHAnsi"/>
              </w:rPr>
            </w:pPr>
          </w:p>
          <w:p w14:paraId="269A1356"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35/161</w:t>
            </w:r>
          </w:p>
          <w:p w14:paraId="7FE49D7C"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22%</w:t>
            </w:r>
          </w:p>
        </w:tc>
        <w:tc>
          <w:tcPr>
            <w:tcW w:w="1134" w:type="dxa"/>
            <w:vAlign w:val="center"/>
          </w:tcPr>
          <w:p w14:paraId="007A96B0" w14:textId="77777777" w:rsidR="009A3346" w:rsidRPr="00F411C2" w:rsidRDefault="009A3346" w:rsidP="009A3346">
            <w:pPr>
              <w:spacing w:after="0" w:line="360" w:lineRule="auto"/>
              <w:jc w:val="center"/>
              <w:rPr>
                <w:rFonts w:asciiTheme="minorHAnsi" w:hAnsiTheme="minorHAnsi" w:cstheme="minorHAnsi"/>
              </w:rPr>
            </w:pPr>
          </w:p>
          <w:p w14:paraId="79F37BFB"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9/157</w:t>
            </w:r>
          </w:p>
          <w:p w14:paraId="0CE8462C"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6%</w:t>
            </w:r>
          </w:p>
        </w:tc>
        <w:tc>
          <w:tcPr>
            <w:tcW w:w="1276" w:type="dxa"/>
            <w:vAlign w:val="center"/>
          </w:tcPr>
          <w:p w14:paraId="45D8B9E9" w14:textId="77777777" w:rsidR="009A3346" w:rsidRPr="00F411C2" w:rsidRDefault="009A3346" w:rsidP="009A3346">
            <w:pPr>
              <w:spacing w:after="0" w:line="360" w:lineRule="auto"/>
              <w:jc w:val="center"/>
              <w:rPr>
                <w:rFonts w:asciiTheme="minorHAnsi" w:hAnsiTheme="minorHAnsi" w:cstheme="minorHAnsi"/>
              </w:rPr>
            </w:pPr>
          </w:p>
          <w:p w14:paraId="2660F4C4"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2/59</w:t>
            </w:r>
          </w:p>
          <w:p w14:paraId="709AC3DD"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4%</w:t>
            </w:r>
          </w:p>
        </w:tc>
        <w:tc>
          <w:tcPr>
            <w:tcW w:w="1276" w:type="dxa"/>
            <w:vAlign w:val="center"/>
          </w:tcPr>
          <w:p w14:paraId="7C58EC1E" w14:textId="77777777" w:rsidR="009A3346" w:rsidRPr="00F411C2" w:rsidRDefault="009A3346" w:rsidP="009A3346">
            <w:pPr>
              <w:spacing w:after="0" w:line="360" w:lineRule="auto"/>
              <w:jc w:val="center"/>
              <w:rPr>
                <w:rFonts w:asciiTheme="minorHAnsi" w:hAnsiTheme="minorHAnsi" w:cstheme="minorHAnsi"/>
              </w:rPr>
            </w:pPr>
          </w:p>
          <w:p w14:paraId="7A673E3F"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8/196</w:t>
            </w:r>
          </w:p>
          <w:p w14:paraId="65CBE0C2" w14:textId="77777777" w:rsidR="009A3346" w:rsidRPr="00F411C2" w:rsidRDefault="009A3346" w:rsidP="009A3346">
            <w:pPr>
              <w:spacing w:after="0" w:line="360" w:lineRule="auto"/>
              <w:jc w:val="center"/>
              <w:rPr>
                <w:rFonts w:asciiTheme="minorHAnsi" w:hAnsiTheme="minorHAnsi" w:cstheme="minorHAnsi"/>
              </w:rPr>
            </w:pPr>
            <w:r w:rsidRPr="00F411C2">
              <w:rPr>
                <w:rFonts w:asciiTheme="minorHAnsi" w:hAnsiTheme="minorHAnsi" w:cstheme="minorHAnsi"/>
              </w:rPr>
              <w:t>4%</w:t>
            </w:r>
          </w:p>
        </w:tc>
        <w:tc>
          <w:tcPr>
            <w:tcW w:w="1418" w:type="dxa"/>
            <w:vAlign w:val="center"/>
          </w:tcPr>
          <w:p w14:paraId="597A65A4" w14:textId="77777777" w:rsidR="009A3346" w:rsidRPr="00F411C2" w:rsidRDefault="009A3346" w:rsidP="009A3346">
            <w:pPr>
              <w:spacing w:after="0" w:line="360" w:lineRule="auto"/>
              <w:jc w:val="center"/>
              <w:rPr>
                <w:rFonts w:asciiTheme="minorHAnsi" w:hAnsiTheme="minorHAnsi" w:cstheme="minorHAnsi"/>
                <w:b/>
              </w:rPr>
            </w:pPr>
          </w:p>
          <w:p w14:paraId="479A2563" w14:textId="77777777" w:rsidR="009A3346" w:rsidRPr="00F411C2" w:rsidRDefault="009A3346" w:rsidP="009A3346">
            <w:pPr>
              <w:spacing w:after="0" w:line="360" w:lineRule="auto"/>
              <w:jc w:val="center"/>
              <w:rPr>
                <w:rFonts w:asciiTheme="minorHAnsi" w:hAnsiTheme="minorHAnsi" w:cstheme="minorHAnsi"/>
                <w:b/>
              </w:rPr>
            </w:pPr>
            <w:r w:rsidRPr="00F411C2">
              <w:rPr>
                <w:rFonts w:asciiTheme="minorHAnsi" w:hAnsiTheme="minorHAnsi" w:cstheme="minorHAnsi"/>
                <w:b/>
              </w:rPr>
              <w:t>100/980</w:t>
            </w:r>
          </w:p>
          <w:p w14:paraId="7F991483" w14:textId="77777777" w:rsidR="009A3346" w:rsidRPr="00F411C2" w:rsidRDefault="009A3346" w:rsidP="009A3346">
            <w:pPr>
              <w:spacing w:after="0" w:line="360" w:lineRule="auto"/>
              <w:jc w:val="center"/>
              <w:rPr>
                <w:rFonts w:asciiTheme="minorHAnsi" w:hAnsiTheme="minorHAnsi" w:cstheme="minorHAnsi"/>
                <w:b/>
              </w:rPr>
            </w:pPr>
            <w:r w:rsidRPr="00F411C2">
              <w:rPr>
                <w:rFonts w:asciiTheme="minorHAnsi" w:hAnsiTheme="minorHAnsi" w:cstheme="minorHAnsi"/>
                <w:b/>
              </w:rPr>
              <w:t>10%</w:t>
            </w:r>
          </w:p>
        </w:tc>
      </w:tr>
      <w:tr w:rsidR="00F411C2" w:rsidRPr="00F411C2" w14:paraId="2149E318" w14:textId="77777777" w:rsidTr="008F6913">
        <w:trPr>
          <w:trHeight w:val="698"/>
        </w:trPr>
        <w:tc>
          <w:tcPr>
            <w:tcW w:w="1418" w:type="dxa"/>
          </w:tcPr>
          <w:p w14:paraId="6CDD8E8B" w14:textId="77777777" w:rsidR="009A3346" w:rsidRPr="00F411C2" w:rsidRDefault="009A3346" w:rsidP="009A3346">
            <w:pPr>
              <w:spacing w:after="0" w:line="240" w:lineRule="auto"/>
              <w:rPr>
                <w:rFonts w:asciiTheme="minorHAnsi" w:hAnsiTheme="minorHAnsi" w:cstheme="minorHAnsi"/>
              </w:rPr>
            </w:pPr>
            <w:r w:rsidRPr="00F411C2">
              <w:rPr>
                <w:rFonts w:asciiTheme="minorHAnsi" w:hAnsiTheme="minorHAnsi" w:cstheme="minorHAnsi"/>
              </w:rPr>
              <w:t xml:space="preserve">Stypendia szkolne i socjalne  </w:t>
            </w:r>
          </w:p>
        </w:tc>
        <w:tc>
          <w:tcPr>
            <w:tcW w:w="992" w:type="dxa"/>
            <w:vAlign w:val="center"/>
          </w:tcPr>
          <w:p w14:paraId="0AB26E60" w14:textId="77777777" w:rsidR="009A3346" w:rsidRPr="00F411C2" w:rsidRDefault="009A3346" w:rsidP="009A3346">
            <w:pPr>
              <w:spacing w:after="0" w:line="360" w:lineRule="auto"/>
              <w:rPr>
                <w:rFonts w:asciiTheme="minorHAnsi" w:hAnsiTheme="minorHAnsi" w:cstheme="minorHAnsi"/>
              </w:rPr>
            </w:pPr>
            <w:r w:rsidRPr="00F411C2">
              <w:rPr>
                <w:rFonts w:asciiTheme="minorHAnsi" w:hAnsiTheme="minorHAnsi" w:cstheme="minorHAnsi"/>
              </w:rPr>
              <w:t>SP - 10</w:t>
            </w:r>
          </w:p>
        </w:tc>
        <w:tc>
          <w:tcPr>
            <w:tcW w:w="1134" w:type="dxa"/>
            <w:vAlign w:val="center"/>
          </w:tcPr>
          <w:p w14:paraId="7A41005C" w14:textId="77777777" w:rsidR="009A3346" w:rsidRPr="00F411C2" w:rsidRDefault="009A3346" w:rsidP="009A3346">
            <w:pPr>
              <w:spacing w:after="0" w:line="240" w:lineRule="auto"/>
              <w:jc w:val="center"/>
              <w:rPr>
                <w:rFonts w:asciiTheme="minorHAnsi" w:hAnsiTheme="minorHAnsi" w:cstheme="minorHAnsi"/>
              </w:rPr>
            </w:pPr>
            <w:r w:rsidRPr="00F411C2">
              <w:rPr>
                <w:rFonts w:asciiTheme="minorHAnsi" w:hAnsiTheme="minorHAnsi" w:cstheme="minorHAnsi"/>
              </w:rPr>
              <w:t>SP - 22</w:t>
            </w:r>
          </w:p>
        </w:tc>
        <w:tc>
          <w:tcPr>
            <w:tcW w:w="1276" w:type="dxa"/>
            <w:vAlign w:val="center"/>
          </w:tcPr>
          <w:p w14:paraId="2AB7BF10" w14:textId="77777777" w:rsidR="009A3346" w:rsidRPr="00F411C2" w:rsidRDefault="009A3346" w:rsidP="009A3346">
            <w:pPr>
              <w:spacing w:after="0" w:line="240" w:lineRule="auto"/>
              <w:jc w:val="center"/>
              <w:rPr>
                <w:rFonts w:asciiTheme="minorHAnsi" w:hAnsiTheme="minorHAnsi" w:cstheme="minorHAnsi"/>
              </w:rPr>
            </w:pPr>
            <w:r w:rsidRPr="00F411C2">
              <w:rPr>
                <w:rFonts w:asciiTheme="minorHAnsi" w:hAnsiTheme="minorHAnsi" w:cstheme="minorHAnsi"/>
              </w:rPr>
              <w:t>SP - 36</w:t>
            </w:r>
          </w:p>
        </w:tc>
        <w:tc>
          <w:tcPr>
            <w:tcW w:w="1134" w:type="dxa"/>
            <w:vAlign w:val="center"/>
          </w:tcPr>
          <w:p w14:paraId="66298308" w14:textId="77777777" w:rsidR="009A3346" w:rsidRPr="00F411C2" w:rsidRDefault="009A3346" w:rsidP="009A3346">
            <w:pPr>
              <w:spacing w:after="0" w:line="240" w:lineRule="auto"/>
              <w:jc w:val="center"/>
              <w:rPr>
                <w:rFonts w:asciiTheme="minorHAnsi" w:hAnsiTheme="minorHAnsi" w:cstheme="minorHAnsi"/>
              </w:rPr>
            </w:pPr>
            <w:r w:rsidRPr="00F411C2">
              <w:rPr>
                <w:rFonts w:asciiTheme="minorHAnsi" w:hAnsiTheme="minorHAnsi" w:cstheme="minorHAnsi"/>
              </w:rPr>
              <w:t>SP - 2</w:t>
            </w:r>
          </w:p>
        </w:tc>
        <w:tc>
          <w:tcPr>
            <w:tcW w:w="1276" w:type="dxa"/>
            <w:vAlign w:val="center"/>
          </w:tcPr>
          <w:p w14:paraId="6194A8EA" w14:textId="77777777" w:rsidR="009A3346" w:rsidRPr="00F411C2" w:rsidRDefault="009A3346" w:rsidP="009A3346">
            <w:pPr>
              <w:spacing w:after="0" w:line="240" w:lineRule="auto"/>
              <w:jc w:val="center"/>
              <w:rPr>
                <w:rFonts w:asciiTheme="minorHAnsi" w:hAnsiTheme="minorHAnsi" w:cstheme="minorHAnsi"/>
                <w:b/>
              </w:rPr>
            </w:pPr>
            <w:r w:rsidRPr="00F411C2">
              <w:rPr>
                <w:rFonts w:asciiTheme="minorHAnsi" w:hAnsiTheme="minorHAnsi" w:cstheme="minorHAnsi"/>
                <w:b/>
              </w:rPr>
              <w:t>-</w:t>
            </w:r>
          </w:p>
        </w:tc>
        <w:tc>
          <w:tcPr>
            <w:tcW w:w="1276" w:type="dxa"/>
            <w:vAlign w:val="center"/>
          </w:tcPr>
          <w:p w14:paraId="1F20FF23" w14:textId="77777777" w:rsidR="009A3346" w:rsidRPr="00F411C2" w:rsidRDefault="009A3346" w:rsidP="009A3346">
            <w:pPr>
              <w:spacing w:after="0" w:line="240" w:lineRule="auto"/>
              <w:jc w:val="center"/>
              <w:rPr>
                <w:rFonts w:asciiTheme="minorHAnsi" w:hAnsiTheme="minorHAnsi" w:cstheme="minorHAnsi"/>
                <w:b/>
              </w:rPr>
            </w:pPr>
            <w:r w:rsidRPr="00F411C2">
              <w:rPr>
                <w:rFonts w:asciiTheme="minorHAnsi" w:hAnsiTheme="minorHAnsi" w:cstheme="minorHAnsi"/>
                <w:b/>
              </w:rPr>
              <w:t>-</w:t>
            </w:r>
          </w:p>
        </w:tc>
        <w:tc>
          <w:tcPr>
            <w:tcW w:w="1418" w:type="dxa"/>
            <w:vAlign w:val="center"/>
          </w:tcPr>
          <w:p w14:paraId="4FE8AB4B" w14:textId="77777777" w:rsidR="009A3346" w:rsidRPr="00F411C2" w:rsidRDefault="009A3346" w:rsidP="009A3346">
            <w:pPr>
              <w:spacing w:after="0" w:line="240" w:lineRule="auto"/>
              <w:jc w:val="center"/>
              <w:rPr>
                <w:rFonts w:asciiTheme="minorHAnsi" w:hAnsiTheme="minorHAnsi" w:cstheme="minorHAnsi"/>
                <w:b/>
              </w:rPr>
            </w:pPr>
            <w:r w:rsidRPr="00F411C2">
              <w:rPr>
                <w:rFonts w:asciiTheme="minorHAnsi" w:hAnsiTheme="minorHAnsi" w:cstheme="minorHAnsi"/>
                <w:b/>
              </w:rPr>
              <w:t xml:space="preserve">Razem  </w:t>
            </w:r>
          </w:p>
          <w:p w14:paraId="2C004453" w14:textId="77777777" w:rsidR="009A3346" w:rsidRPr="00F411C2" w:rsidRDefault="009A3346" w:rsidP="009A3346">
            <w:pPr>
              <w:spacing w:after="0" w:line="240" w:lineRule="auto"/>
              <w:jc w:val="center"/>
              <w:rPr>
                <w:rFonts w:asciiTheme="minorHAnsi" w:hAnsiTheme="minorHAnsi" w:cstheme="minorHAnsi"/>
                <w:b/>
              </w:rPr>
            </w:pPr>
            <w:r w:rsidRPr="00F411C2">
              <w:rPr>
                <w:rFonts w:asciiTheme="minorHAnsi" w:hAnsiTheme="minorHAnsi" w:cstheme="minorHAnsi"/>
                <w:b/>
              </w:rPr>
              <w:t>SP - 70</w:t>
            </w:r>
          </w:p>
        </w:tc>
      </w:tr>
    </w:tbl>
    <w:p w14:paraId="2A99D960" w14:textId="77777777" w:rsidR="009A3346" w:rsidRPr="00F411C2" w:rsidRDefault="009A3346" w:rsidP="009A3346">
      <w:pPr>
        <w:spacing w:after="0" w:line="360" w:lineRule="auto"/>
        <w:jc w:val="both"/>
        <w:rPr>
          <w:rFonts w:asciiTheme="minorHAnsi" w:hAnsiTheme="minorHAnsi" w:cstheme="minorHAnsi"/>
        </w:rPr>
      </w:pPr>
    </w:p>
    <w:p w14:paraId="6B35008E"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W tabeli przedstawiono formy pomocy materialnej, które w roku szkolnym 2018/2019 kierowane były do uczniów z rodzin znajdujących się w trudnej sytuacji materialnej lub życiowej. W porównaniu z ubiegłym rokiem spadła ilość uczniów korzystająca z bezpłatnego posiłku w ramach środków pomocy społecznej.</w:t>
      </w:r>
    </w:p>
    <w:p w14:paraId="6B6328C4" w14:textId="77777777" w:rsidR="009A3346" w:rsidRPr="00F411C2" w:rsidRDefault="009A3346" w:rsidP="009A3346">
      <w:pPr>
        <w:spacing w:after="0" w:line="360" w:lineRule="auto"/>
        <w:jc w:val="both"/>
        <w:rPr>
          <w:rFonts w:asciiTheme="minorHAnsi" w:hAnsiTheme="minorHAnsi" w:cstheme="minorHAnsi"/>
        </w:rPr>
      </w:pPr>
    </w:p>
    <w:p w14:paraId="319C939E" w14:textId="77777777" w:rsidR="009C0E9C" w:rsidRDefault="009C0E9C" w:rsidP="009A3346">
      <w:pPr>
        <w:spacing w:after="0" w:line="360" w:lineRule="auto"/>
        <w:jc w:val="both"/>
        <w:rPr>
          <w:rFonts w:asciiTheme="minorHAnsi" w:hAnsiTheme="minorHAnsi" w:cstheme="minorHAnsi"/>
        </w:rPr>
      </w:pPr>
    </w:p>
    <w:p w14:paraId="65E5052F" w14:textId="77777777" w:rsidR="00936EE3" w:rsidRPr="00F411C2" w:rsidRDefault="00936EE3" w:rsidP="009A3346">
      <w:pPr>
        <w:spacing w:after="0" w:line="360" w:lineRule="auto"/>
        <w:jc w:val="both"/>
        <w:rPr>
          <w:rFonts w:asciiTheme="minorHAnsi" w:hAnsiTheme="minorHAnsi" w:cstheme="minorHAnsi"/>
        </w:rPr>
      </w:pPr>
    </w:p>
    <w:p w14:paraId="561FD7AB" w14:textId="77777777" w:rsidR="009A3346" w:rsidRPr="00F411C2" w:rsidRDefault="009A3346" w:rsidP="009A3346">
      <w:pPr>
        <w:spacing w:after="0" w:line="360" w:lineRule="auto"/>
        <w:jc w:val="both"/>
        <w:rPr>
          <w:rFonts w:asciiTheme="minorHAnsi" w:hAnsiTheme="minorHAnsi" w:cstheme="minorHAnsi"/>
          <w:b/>
        </w:rPr>
      </w:pPr>
      <w:r w:rsidRPr="00F411C2">
        <w:rPr>
          <w:rFonts w:asciiTheme="minorHAnsi" w:hAnsiTheme="minorHAnsi" w:cstheme="minorHAnsi"/>
          <w:b/>
        </w:rPr>
        <w:lastRenderedPageBreak/>
        <w:t>Programy:</w:t>
      </w:r>
    </w:p>
    <w:p w14:paraId="1EA1ADB0" w14:textId="77777777" w:rsidR="009A3346" w:rsidRPr="00F411C2" w:rsidRDefault="009A3346" w:rsidP="009A3346">
      <w:pPr>
        <w:spacing w:line="360" w:lineRule="auto"/>
        <w:jc w:val="both"/>
        <w:rPr>
          <w:rFonts w:asciiTheme="minorHAnsi" w:hAnsiTheme="minorHAnsi" w:cstheme="minorHAnsi"/>
        </w:rPr>
      </w:pPr>
      <w:r w:rsidRPr="00F411C2">
        <w:rPr>
          <w:rFonts w:asciiTheme="minorHAnsi" w:hAnsiTheme="minorHAnsi" w:cstheme="minorHAnsi"/>
        </w:rPr>
        <w:t>„Program dla szkół” ma na celu skuteczne promowanie wśród uczniów zdrowej diety bogatej w owoce i warzywa oraz produkty mleczne. Programem objęte są dzieci z klas I-V szkół podstawowych, które otrzymują w szkole dwa razy w tygodniu porcje owocowo-warzywne; świeże owoce (jabłka, śliwki), świeże warzywa (marchew, rzodkiewka, papryka, pomidorki koktajlowe) oraz produkty mleczne które otrzymują dzieci trzy razy w tygodniu; mleko i jogurty naturalne.</w:t>
      </w:r>
    </w:p>
    <w:p w14:paraId="3B91085D" w14:textId="77777777" w:rsidR="009A3346" w:rsidRPr="00F411C2" w:rsidRDefault="009A3346" w:rsidP="009A3346">
      <w:pPr>
        <w:spacing w:line="360" w:lineRule="auto"/>
        <w:rPr>
          <w:rFonts w:asciiTheme="minorHAnsi" w:hAnsiTheme="minorHAnsi" w:cstheme="minorHAnsi"/>
          <w:b/>
          <w:bCs/>
        </w:rPr>
      </w:pPr>
      <w:r w:rsidRPr="00F411C2">
        <w:rPr>
          <w:rFonts w:asciiTheme="minorHAnsi" w:hAnsiTheme="minorHAnsi" w:cstheme="minorHAnsi"/>
          <w:b/>
          <w:bCs/>
        </w:rPr>
        <w:t>Stypendia szkolne</w:t>
      </w:r>
    </w:p>
    <w:p w14:paraId="45FA9FF1" w14:textId="77777777" w:rsidR="009A3346" w:rsidRPr="00F411C2" w:rsidRDefault="009A3346" w:rsidP="009A3346">
      <w:pPr>
        <w:spacing w:line="360" w:lineRule="auto"/>
        <w:jc w:val="both"/>
        <w:rPr>
          <w:rFonts w:asciiTheme="minorHAnsi" w:hAnsiTheme="minorHAnsi" w:cstheme="minorHAnsi"/>
        </w:rPr>
      </w:pPr>
      <w:r w:rsidRPr="00F411C2">
        <w:rPr>
          <w:rFonts w:asciiTheme="minorHAnsi" w:hAnsiTheme="minorHAnsi" w:cstheme="minorHAnsi"/>
        </w:rPr>
        <w:t xml:space="preserve">O stypendium szkolne mogli ubiegać się uczniowie z rodzin, w których wysokość dochodu na osobę nie przekroczyła kwoty, o której mowa w art.8 ust.1 pkt 2 ustawy z dnia 12.03.2004r. o pomocy społecznej, </w:t>
      </w:r>
      <w:proofErr w:type="spellStart"/>
      <w:r w:rsidRPr="00F411C2">
        <w:rPr>
          <w:rFonts w:asciiTheme="minorHAnsi" w:hAnsiTheme="minorHAnsi" w:cstheme="minorHAnsi"/>
        </w:rPr>
        <w:t>tj</w:t>
      </w:r>
      <w:proofErr w:type="spellEnd"/>
      <w:r w:rsidRPr="00F411C2">
        <w:rPr>
          <w:rFonts w:asciiTheme="minorHAnsi" w:hAnsiTheme="minorHAnsi" w:cstheme="minorHAnsi"/>
        </w:rPr>
        <w:t xml:space="preserve"> 528,00zł. W roku szkolnym 2018/2019 stypendium otrzymało 70 uczniów. Gmina wydatkowała 15.519,67 zł. Przeciętna miesięczna wysokość stypendium wyniosła 221,71 zł. i mogła być przeznaczona na potrzeby edukacyjne lub socjalno-bytowe, które nie mogą być zaspokojone z powodu trudnej sytuacji materialnej rodziny.</w:t>
      </w:r>
    </w:p>
    <w:p w14:paraId="3AD6B752" w14:textId="77777777" w:rsidR="009A3346" w:rsidRPr="00F411C2" w:rsidRDefault="009A3346" w:rsidP="009A3346">
      <w:pPr>
        <w:spacing w:after="0" w:line="360" w:lineRule="auto"/>
        <w:jc w:val="both"/>
        <w:rPr>
          <w:rFonts w:asciiTheme="minorHAnsi" w:hAnsiTheme="minorHAnsi" w:cstheme="minorHAnsi"/>
          <w:b/>
        </w:rPr>
      </w:pPr>
      <w:r w:rsidRPr="00F411C2">
        <w:rPr>
          <w:rFonts w:asciiTheme="minorHAnsi" w:hAnsiTheme="minorHAnsi" w:cstheme="minorHAnsi"/>
          <w:b/>
        </w:rPr>
        <w:t>Bezpłatne podręczniki  i materiały ćwiczeniowe</w:t>
      </w:r>
    </w:p>
    <w:p w14:paraId="5A43854D"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W roku szkolnym 2018/2019 bezpłatne podręczniki i materiały ćwiczeniowe otrzymali uczniowie II, V, VIII  klasy szkoły podstawowej. </w:t>
      </w:r>
    </w:p>
    <w:p w14:paraId="6B5DC3DF"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Na zakup podręczników oraz materiałów edukacyjnych i ćwiczeniowych gmina/szkoła otrzymały dotację w wysokości 156.842,98 zł. Podręczniki mają być użytkowane przez 3 lata i są własnością szkół, które wypożyczają je uczniom.</w:t>
      </w:r>
    </w:p>
    <w:p w14:paraId="0730273E" w14:textId="77777777" w:rsidR="009A3346" w:rsidRPr="00F411C2" w:rsidRDefault="009A3346" w:rsidP="009A3346">
      <w:pPr>
        <w:spacing w:after="0" w:line="360" w:lineRule="auto"/>
        <w:jc w:val="both"/>
        <w:rPr>
          <w:rFonts w:asciiTheme="minorHAnsi" w:hAnsiTheme="minorHAnsi" w:cstheme="minorHAnsi"/>
        </w:rPr>
      </w:pPr>
    </w:p>
    <w:p w14:paraId="5D5E3848" w14:textId="77777777" w:rsidR="009A3346" w:rsidRPr="00F411C2" w:rsidRDefault="009A3346" w:rsidP="0036565F">
      <w:pPr>
        <w:numPr>
          <w:ilvl w:val="0"/>
          <w:numId w:val="50"/>
        </w:numPr>
        <w:spacing w:after="0" w:line="360" w:lineRule="auto"/>
        <w:jc w:val="both"/>
        <w:rPr>
          <w:rFonts w:asciiTheme="minorHAnsi" w:hAnsiTheme="minorHAnsi" w:cstheme="minorHAnsi"/>
          <w:b/>
        </w:rPr>
      </w:pPr>
      <w:r w:rsidRPr="00F411C2">
        <w:rPr>
          <w:rFonts w:asciiTheme="minorHAnsi" w:hAnsiTheme="minorHAnsi" w:cstheme="minorHAnsi"/>
          <w:b/>
        </w:rPr>
        <w:t>Dowożenie uczniów i wychowanków</w:t>
      </w:r>
    </w:p>
    <w:p w14:paraId="02A21C4B" w14:textId="116810C8"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Gmina realizuje obowiązek zapewnienia bezpłatnego transportu i opieki w czasie przewozu, ponieważ  droga dziecka z domu do szkoły przekracza odległości ustawowe oraz miejscami uzasadniają to względy bezpieczeństwa. W ubiegłym roku szkolnym dowożono ok. 8</w:t>
      </w:r>
      <w:r w:rsidR="00B40DF7">
        <w:rPr>
          <w:rFonts w:asciiTheme="minorHAnsi" w:hAnsiTheme="minorHAnsi" w:cstheme="minorHAnsi"/>
        </w:rPr>
        <w:t>90</w:t>
      </w:r>
      <w:r w:rsidRPr="00F411C2">
        <w:rPr>
          <w:rFonts w:asciiTheme="minorHAnsi" w:hAnsiTheme="minorHAnsi" w:cstheme="minorHAnsi"/>
        </w:rPr>
        <w:t xml:space="preserve"> uczniów oraz wychowanków objętych obowiązkiem przedszkolnym, w tym 15 uczniów niepełnosprawnych było dowożonych przez rodziców, którym zwracano koszty dowożenia. </w:t>
      </w:r>
    </w:p>
    <w:p w14:paraId="20241F92" w14:textId="68A0CE63"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Gmina realizowała obowiązek dowożenia zbiorowego przez zakup usług przewozowych u firm wyłonionych w drodze przetargu nieograniczonego.</w:t>
      </w:r>
    </w:p>
    <w:p w14:paraId="24DBF1F8" w14:textId="77777777" w:rsidR="009A3346" w:rsidRPr="00F411C2" w:rsidRDefault="009A3346" w:rsidP="009A3346">
      <w:pPr>
        <w:spacing w:after="0" w:line="360" w:lineRule="auto"/>
        <w:jc w:val="both"/>
        <w:rPr>
          <w:rFonts w:asciiTheme="minorHAnsi" w:hAnsiTheme="minorHAnsi" w:cstheme="minorHAnsi"/>
        </w:rPr>
      </w:pPr>
    </w:p>
    <w:p w14:paraId="24DE7DFA" w14:textId="77777777" w:rsidR="009A3346" w:rsidRDefault="009A3346" w:rsidP="009A3346">
      <w:pPr>
        <w:spacing w:after="0" w:line="360" w:lineRule="auto"/>
        <w:jc w:val="both"/>
        <w:rPr>
          <w:rFonts w:asciiTheme="minorHAnsi" w:hAnsiTheme="minorHAnsi" w:cstheme="minorHAnsi"/>
        </w:rPr>
      </w:pPr>
    </w:p>
    <w:p w14:paraId="7C1AA33F" w14:textId="77777777" w:rsidR="00B40DF7" w:rsidRPr="00F411C2" w:rsidRDefault="00B40DF7" w:rsidP="009A3346">
      <w:pPr>
        <w:spacing w:after="0" w:line="360" w:lineRule="auto"/>
        <w:jc w:val="both"/>
        <w:rPr>
          <w:rFonts w:asciiTheme="minorHAnsi" w:hAnsiTheme="minorHAnsi" w:cstheme="minorHAnsi"/>
        </w:rPr>
      </w:pPr>
    </w:p>
    <w:p w14:paraId="5ED7D163" w14:textId="77777777" w:rsidR="009C0E9C" w:rsidRPr="00F411C2" w:rsidRDefault="009C0E9C" w:rsidP="009A3346">
      <w:pPr>
        <w:spacing w:after="0" w:line="360" w:lineRule="auto"/>
        <w:jc w:val="both"/>
        <w:rPr>
          <w:rFonts w:asciiTheme="minorHAnsi" w:hAnsiTheme="minorHAnsi" w:cstheme="minorHAnsi"/>
        </w:rPr>
      </w:pPr>
    </w:p>
    <w:p w14:paraId="1888BDA0" w14:textId="77777777" w:rsidR="009C0E9C" w:rsidRPr="00F411C2" w:rsidRDefault="009C0E9C" w:rsidP="009A3346">
      <w:pPr>
        <w:spacing w:after="0" w:line="360" w:lineRule="auto"/>
        <w:jc w:val="both"/>
        <w:rPr>
          <w:rFonts w:asciiTheme="minorHAnsi" w:hAnsiTheme="minorHAnsi" w:cstheme="minorHAnsi"/>
        </w:rPr>
      </w:pPr>
    </w:p>
    <w:p w14:paraId="0693B338" w14:textId="650064CF" w:rsidR="009A3346" w:rsidRPr="00EA1BE4" w:rsidRDefault="00EA1BE4" w:rsidP="00EA1BE4">
      <w:pPr>
        <w:spacing w:after="0" w:line="360" w:lineRule="auto"/>
        <w:jc w:val="center"/>
        <w:rPr>
          <w:rFonts w:asciiTheme="minorHAnsi" w:hAnsiTheme="minorHAnsi" w:cstheme="minorHAnsi"/>
          <w:b/>
          <w:sz w:val="20"/>
          <w:szCs w:val="20"/>
        </w:rPr>
      </w:pPr>
      <w:r>
        <w:rPr>
          <w:rFonts w:asciiTheme="minorHAnsi" w:hAnsiTheme="minorHAnsi" w:cstheme="minorHAnsi"/>
          <w:b/>
          <w:sz w:val="20"/>
          <w:szCs w:val="20"/>
        </w:rPr>
        <w:t>Tabela 21</w:t>
      </w:r>
      <w:r w:rsidR="009A3346" w:rsidRPr="00EA1BE4">
        <w:rPr>
          <w:rFonts w:asciiTheme="minorHAnsi" w:hAnsiTheme="minorHAnsi" w:cstheme="minorHAnsi"/>
          <w:b/>
          <w:sz w:val="20"/>
          <w:szCs w:val="20"/>
        </w:rPr>
        <w:t>. Organizacja dowożenia uczniów/wychowanków do szkół/przedszkoli dane: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9"/>
        <w:gridCol w:w="2213"/>
        <w:gridCol w:w="1667"/>
        <w:gridCol w:w="1743"/>
        <w:gridCol w:w="1296"/>
      </w:tblGrid>
      <w:tr w:rsidR="00F411C2" w:rsidRPr="00F411C2" w14:paraId="2F364F41" w14:textId="77777777" w:rsidTr="008F6913">
        <w:tc>
          <w:tcPr>
            <w:tcW w:w="2160" w:type="dxa"/>
          </w:tcPr>
          <w:p w14:paraId="6B4F2530" w14:textId="77777777" w:rsidR="009A3346" w:rsidRPr="00F411C2" w:rsidRDefault="009A3346" w:rsidP="009A3346">
            <w:pPr>
              <w:spacing w:after="0" w:line="360" w:lineRule="auto"/>
              <w:jc w:val="both"/>
              <w:rPr>
                <w:rFonts w:asciiTheme="minorHAnsi" w:eastAsia="Times New Roman" w:hAnsiTheme="minorHAnsi" w:cstheme="minorHAnsi"/>
              </w:rPr>
            </w:pPr>
          </w:p>
        </w:tc>
        <w:tc>
          <w:tcPr>
            <w:tcW w:w="2027" w:type="dxa"/>
          </w:tcPr>
          <w:p w14:paraId="565284F8"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Wychowankowie przedszkoli/oddziałów przedszkoli </w:t>
            </w:r>
          </w:p>
          <w:p w14:paraId="36C3F28A"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(dzieci 5-6 letnie)</w:t>
            </w:r>
          </w:p>
        </w:tc>
        <w:tc>
          <w:tcPr>
            <w:tcW w:w="1732" w:type="dxa"/>
          </w:tcPr>
          <w:p w14:paraId="163C66CF"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Uczniowie szkół podstawowych         </w:t>
            </w:r>
          </w:p>
        </w:tc>
        <w:tc>
          <w:tcPr>
            <w:tcW w:w="1764" w:type="dxa"/>
          </w:tcPr>
          <w:p w14:paraId="2640E266"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Uczniowie niepełnosprawni dowożeni do innych szkół niż obwodowa</w:t>
            </w:r>
          </w:p>
        </w:tc>
        <w:tc>
          <w:tcPr>
            <w:tcW w:w="1605" w:type="dxa"/>
          </w:tcPr>
          <w:p w14:paraId="223A3CAC" w14:textId="77777777" w:rsidR="009A3346" w:rsidRPr="00F411C2" w:rsidRDefault="009A3346" w:rsidP="009A3346">
            <w:pPr>
              <w:spacing w:after="0" w:line="360" w:lineRule="auto"/>
              <w:jc w:val="both"/>
              <w:rPr>
                <w:rFonts w:asciiTheme="minorHAnsi" w:eastAsia="Times New Roman" w:hAnsiTheme="minorHAnsi" w:cstheme="minorHAnsi"/>
                <w:b/>
              </w:rPr>
            </w:pPr>
            <w:r w:rsidRPr="00F411C2">
              <w:rPr>
                <w:rFonts w:asciiTheme="minorHAnsi" w:eastAsia="Times New Roman" w:hAnsiTheme="minorHAnsi" w:cstheme="minorHAnsi"/>
                <w:b/>
              </w:rPr>
              <w:t>Razem</w:t>
            </w:r>
          </w:p>
        </w:tc>
      </w:tr>
      <w:tr w:rsidR="00F411C2" w:rsidRPr="00F411C2" w14:paraId="5FD5B04B" w14:textId="77777777" w:rsidTr="008F6913">
        <w:tc>
          <w:tcPr>
            <w:tcW w:w="2160" w:type="dxa"/>
          </w:tcPr>
          <w:p w14:paraId="518B3000"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Liczba uczniów/wychowanków przewożonych na koszt gminy</w:t>
            </w:r>
          </w:p>
        </w:tc>
        <w:tc>
          <w:tcPr>
            <w:tcW w:w="2027" w:type="dxa"/>
          </w:tcPr>
          <w:p w14:paraId="63BD6376"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72</w:t>
            </w:r>
          </w:p>
        </w:tc>
        <w:tc>
          <w:tcPr>
            <w:tcW w:w="1732" w:type="dxa"/>
          </w:tcPr>
          <w:p w14:paraId="739DA28C"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785</w:t>
            </w:r>
          </w:p>
        </w:tc>
        <w:tc>
          <w:tcPr>
            <w:tcW w:w="1764" w:type="dxa"/>
          </w:tcPr>
          <w:p w14:paraId="0171B84B"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31</w:t>
            </w:r>
          </w:p>
        </w:tc>
        <w:tc>
          <w:tcPr>
            <w:tcW w:w="1605" w:type="dxa"/>
          </w:tcPr>
          <w:p w14:paraId="02B7CA39"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888</w:t>
            </w:r>
          </w:p>
        </w:tc>
      </w:tr>
      <w:tr w:rsidR="00F411C2" w:rsidRPr="00F411C2" w14:paraId="1E6D8196" w14:textId="77777777" w:rsidTr="008F6913">
        <w:tc>
          <w:tcPr>
            <w:tcW w:w="2160" w:type="dxa"/>
          </w:tcPr>
          <w:p w14:paraId="23D90C71"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w tym:</w:t>
            </w:r>
          </w:p>
        </w:tc>
        <w:tc>
          <w:tcPr>
            <w:tcW w:w="2027" w:type="dxa"/>
          </w:tcPr>
          <w:p w14:paraId="58BF1873"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732" w:type="dxa"/>
          </w:tcPr>
          <w:p w14:paraId="3619E5F8"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764" w:type="dxa"/>
          </w:tcPr>
          <w:p w14:paraId="1A982E0B"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605" w:type="dxa"/>
          </w:tcPr>
          <w:p w14:paraId="5B2B1265"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r>
      <w:tr w:rsidR="00F411C2" w:rsidRPr="00F411C2" w14:paraId="2B222156" w14:textId="77777777" w:rsidTr="008F6913">
        <w:tc>
          <w:tcPr>
            <w:tcW w:w="2160" w:type="dxa"/>
          </w:tcPr>
          <w:p w14:paraId="6A11299D"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przejazd usługą przewozową – „autobus szkolny”,</w:t>
            </w:r>
          </w:p>
        </w:tc>
        <w:tc>
          <w:tcPr>
            <w:tcW w:w="2027" w:type="dxa"/>
          </w:tcPr>
          <w:p w14:paraId="2F7648DF"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72</w:t>
            </w:r>
          </w:p>
        </w:tc>
        <w:tc>
          <w:tcPr>
            <w:tcW w:w="1732" w:type="dxa"/>
          </w:tcPr>
          <w:p w14:paraId="67D66EDF"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785</w:t>
            </w:r>
          </w:p>
        </w:tc>
        <w:tc>
          <w:tcPr>
            <w:tcW w:w="1764" w:type="dxa"/>
          </w:tcPr>
          <w:p w14:paraId="28685561"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16</w:t>
            </w:r>
          </w:p>
        </w:tc>
        <w:tc>
          <w:tcPr>
            <w:tcW w:w="1605" w:type="dxa"/>
          </w:tcPr>
          <w:p w14:paraId="45A02116"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873</w:t>
            </w:r>
          </w:p>
        </w:tc>
      </w:tr>
      <w:tr w:rsidR="009C0E9C" w:rsidRPr="00F411C2" w14:paraId="557F7BF5" w14:textId="77777777" w:rsidTr="008F6913">
        <w:tc>
          <w:tcPr>
            <w:tcW w:w="2160" w:type="dxa"/>
          </w:tcPr>
          <w:p w14:paraId="576599A3" w14:textId="77777777" w:rsidR="009A3346" w:rsidRPr="00F411C2" w:rsidRDefault="009A3346" w:rsidP="009A3346">
            <w:pPr>
              <w:spacing w:after="0" w:line="240" w:lineRule="auto"/>
              <w:rPr>
                <w:rFonts w:asciiTheme="minorHAnsi" w:eastAsia="Times New Roman" w:hAnsiTheme="minorHAnsi" w:cstheme="minorHAnsi"/>
              </w:rPr>
            </w:pPr>
            <w:r w:rsidRPr="00F411C2">
              <w:rPr>
                <w:rFonts w:asciiTheme="minorHAnsi" w:eastAsia="Times New Roman" w:hAnsiTheme="minorHAnsi" w:cstheme="minorHAnsi"/>
              </w:rPr>
              <w:t xml:space="preserve">Dowóz przez rodziców ze zwrotem kosztów </w:t>
            </w:r>
          </w:p>
        </w:tc>
        <w:tc>
          <w:tcPr>
            <w:tcW w:w="2027" w:type="dxa"/>
          </w:tcPr>
          <w:p w14:paraId="6FC3E14C"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732" w:type="dxa"/>
          </w:tcPr>
          <w:p w14:paraId="48A70DB4"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w:t>
            </w:r>
          </w:p>
        </w:tc>
        <w:tc>
          <w:tcPr>
            <w:tcW w:w="1764" w:type="dxa"/>
          </w:tcPr>
          <w:p w14:paraId="4BC59E36"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15</w:t>
            </w:r>
          </w:p>
        </w:tc>
        <w:tc>
          <w:tcPr>
            <w:tcW w:w="1605" w:type="dxa"/>
          </w:tcPr>
          <w:p w14:paraId="77536610" w14:textId="77777777" w:rsidR="009A3346" w:rsidRPr="00F411C2" w:rsidRDefault="009A3346" w:rsidP="009A3346">
            <w:pPr>
              <w:spacing w:after="0" w:line="360" w:lineRule="auto"/>
              <w:jc w:val="center"/>
              <w:rPr>
                <w:rFonts w:asciiTheme="minorHAnsi" w:eastAsia="Times New Roman" w:hAnsiTheme="minorHAnsi" w:cstheme="minorHAnsi"/>
              </w:rPr>
            </w:pPr>
            <w:r w:rsidRPr="00F411C2">
              <w:rPr>
                <w:rFonts w:asciiTheme="minorHAnsi" w:eastAsia="Times New Roman" w:hAnsiTheme="minorHAnsi" w:cstheme="minorHAnsi"/>
              </w:rPr>
              <w:t>15</w:t>
            </w:r>
          </w:p>
        </w:tc>
      </w:tr>
    </w:tbl>
    <w:p w14:paraId="16C3417F" w14:textId="77777777" w:rsidR="009A3346" w:rsidRDefault="009A3346" w:rsidP="009A3346">
      <w:pPr>
        <w:spacing w:line="360" w:lineRule="auto"/>
        <w:jc w:val="both"/>
        <w:rPr>
          <w:rFonts w:asciiTheme="minorHAnsi" w:hAnsiTheme="minorHAnsi" w:cstheme="minorHAnsi"/>
        </w:rPr>
      </w:pPr>
    </w:p>
    <w:p w14:paraId="1DE99139" w14:textId="77777777" w:rsidR="00CF40ED" w:rsidRPr="00F411C2" w:rsidRDefault="00CF40ED" w:rsidP="009A3346">
      <w:pPr>
        <w:spacing w:line="360" w:lineRule="auto"/>
        <w:jc w:val="both"/>
        <w:rPr>
          <w:rFonts w:asciiTheme="minorHAnsi" w:hAnsiTheme="minorHAnsi" w:cstheme="minorHAnsi"/>
        </w:rPr>
      </w:pPr>
    </w:p>
    <w:p w14:paraId="5BB4504B" w14:textId="77777777" w:rsidR="009A3346" w:rsidRPr="00F411C2" w:rsidRDefault="009A3346" w:rsidP="0036565F">
      <w:pPr>
        <w:numPr>
          <w:ilvl w:val="0"/>
          <w:numId w:val="50"/>
        </w:numPr>
        <w:spacing w:after="0" w:line="360" w:lineRule="auto"/>
        <w:jc w:val="both"/>
        <w:rPr>
          <w:rFonts w:asciiTheme="minorHAnsi" w:hAnsiTheme="minorHAnsi" w:cstheme="minorHAnsi"/>
          <w:b/>
          <w:bCs/>
        </w:rPr>
      </w:pPr>
      <w:r w:rsidRPr="00F411C2">
        <w:rPr>
          <w:rFonts w:asciiTheme="minorHAnsi" w:hAnsiTheme="minorHAnsi" w:cstheme="minorHAnsi"/>
          <w:b/>
          <w:bCs/>
        </w:rPr>
        <w:t xml:space="preserve">Projekty i programy wspomagające rozwój i edukację dzieci </w:t>
      </w:r>
    </w:p>
    <w:p w14:paraId="2F793F10" w14:textId="77777777" w:rsidR="009A3346" w:rsidRPr="00F411C2" w:rsidRDefault="009A3346" w:rsidP="009A3346">
      <w:pPr>
        <w:spacing w:after="0" w:line="360" w:lineRule="auto"/>
        <w:ind w:left="720"/>
        <w:jc w:val="both"/>
        <w:rPr>
          <w:rFonts w:asciiTheme="minorHAnsi" w:hAnsiTheme="minorHAnsi" w:cstheme="minorHAnsi"/>
          <w:b/>
          <w:bCs/>
        </w:rPr>
      </w:pPr>
      <w:r w:rsidRPr="00F411C2">
        <w:rPr>
          <w:rFonts w:asciiTheme="minorHAnsi" w:hAnsiTheme="minorHAnsi" w:cstheme="minorHAnsi"/>
          <w:b/>
          <w:bCs/>
        </w:rPr>
        <w:t>i młodzieży</w:t>
      </w:r>
    </w:p>
    <w:p w14:paraId="59751F47" w14:textId="77777777" w:rsidR="009A3346" w:rsidRPr="00F411C2" w:rsidRDefault="009A3346" w:rsidP="0036565F">
      <w:pPr>
        <w:numPr>
          <w:ilvl w:val="0"/>
          <w:numId w:val="54"/>
        </w:numPr>
        <w:spacing w:after="0" w:line="360" w:lineRule="auto"/>
        <w:jc w:val="both"/>
        <w:rPr>
          <w:rFonts w:asciiTheme="minorHAnsi" w:hAnsiTheme="minorHAnsi" w:cstheme="minorHAnsi"/>
          <w:b/>
          <w:bCs/>
          <w:u w:val="single"/>
        </w:rPr>
      </w:pPr>
      <w:r w:rsidRPr="00F411C2">
        <w:rPr>
          <w:rFonts w:asciiTheme="minorHAnsi" w:hAnsiTheme="minorHAnsi" w:cstheme="minorHAnsi"/>
        </w:rPr>
        <w:t>Projekty i programy realizowane przez Zespół Obsługi Szkół i Przedszkoli w Serocku i szkoły:</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F411C2" w:rsidRPr="00F411C2" w14:paraId="489A6FEA" w14:textId="77777777" w:rsidTr="008F6913">
        <w:tc>
          <w:tcPr>
            <w:tcW w:w="9322" w:type="dxa"/>
            <w:shd w:val="clear" w:color="auto" w:fill="auto"/>
          </w:tcPr>
          <w:p w14:paraId="7D3DD828" w14:textId="77777777" w:rsidR="009A3346" w:rsidRPr="00F411C2" w:rsidRDefault="009A3346" w:rsidP="009A3346">
            <w:pPr>
              <w:spacing w:after="0" w:line="360" w:lineRule="auto"/>
              <w:jc w:val="both"/>
              <w:rPr>
                <w:rFonts w:asciiTheme="minorHAnsi" w:eastAsia="Times New Roman" w:hAnsiTheme="minorHAnsi" w:cstheme="minorHAnsi"/>
                <w:b/>
                <w:bCs/>
                <w:u w:val="single"/>
              </w:rPr>
            </w:pPr>
            <w:r w:rsidRPr="00F411C2">
              <w:rPr>
                <w:rFonts w:asciiTheme="minorHAnsi" w:eastAsia="Times New Roman" w:hAnsiTheme="minorHAnsi" w:cstheme="minorHAnsi"/>
                <w:b/>
                <w:bCs/>
              </w:rPr>
              <w:t>Projekt „Kluby Kluczowych Kompetencji” współfinansowany ze środków Unii Europejskiej w ramach Europejskiego Funduszu Społecznego</w:t>
            </w:r>
          </w:p>
        </w:tc>
      </w:tr>
    </w:tbl>
    <w:p w14:paraId="67C447BC" w14:textId="77777777" w:rsidR="009A3346" w:rsidRPr="00F411C2" w:rsidRDefault="009A3346" w:rsidP="009A3346">
      <w:pPr>
        <w:spacing w:after="0" w:line="360" w:lineRule="auto"/>
        <w:jc w:val="both"/>
        <w:rPr>
          <w:rFonts w:asciiTheme="minorHAnsi" w:hAnsiTheme="minorHAnsi" w:cstheme="minorHAnsi"/>
          <w:b/>
          <w:bCs/>
          <w:u w:val="single"/>
        </w:rPr>
      </w:pPr>
      <w:r w:rsidRPr="00F411C2">
        <w:rPr>
          <w:rFonts w:asciiTheme="minorHAnsi" w:hAnsiTheme="minorHAnsi" w:cstheme="minorHAnsi"/>
        </w:rPr>
        <w:t>Projekt realizowany od 1 stycznia 2019r. Zadania zrealizowane w roku szkolnym 2018/2019:</w:t>
      </w:r>
    </w:p>
    <w:p w14:paraId="7000EE6E"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od lutego do czerwca 2019r. w 4 szkołach podstawowych prowadzone były zajęcia rozwijające dla uczniów, obejmujące:</w:t>
      </w:r>
    </w:p>
    <w:p w14:paraId="6EC7EAD1"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zajęcia wyrównawcze,</w:t>
      </w:r>
    </w:p>
    <w:p w14:paraId="068853AF"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zajęcia rozwijające umiejętności posługiwania się językami obcymi,</w:t>
      </w:r>
    </w:p>
    <w:p w14:paraId="36FF0883"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 zajęcia rozwijające kompetencje </w:t>
      </w:r>
      <w:proofErr w:type="spellStart"/>
      <w:r w:rsidRPr="00F411C2">
        <w:rPr>
          <w:rFonts w:asciiTheme="minorHAnsi" w:hAnsiTheme="minorHAnsi" w:cstheme="minorHAnsi"/>
        </w:rPr>
        <w:t>matematyczno</w:t>
      </w:r>
      <w:proofErr w:type="spellEnd"/>
      <w:r w:rsidRPr="00F411C2">
        <w:rPr>
          <w:rFonts w:asciiTheme="minorHAnsi" w:hAnsiTheme="minorHAnsi" w:cstheme="minorHAnsi"/>
        </w:rPr>
        <w:t xml:space="preserve"> – przyrodnicze,</w:t>
      </w:r>
    </w:p>
    <w:p w14:paraId="70F65C4F"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zajęcia rozwijające kompetencje informatyczne,</w:t>
      </w:r>
    </w:p>
    <w:p w14:paraId="364030EB"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Zajęciami objętych było 585 uczniów w 43 grupach. Do realizacji zajęć zakupiono:</w:t>
      </w:r>
    </w:p>
    <w:p w14:paraId="57A188B4"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xml:space="preserve">5 komputerów przenośnych, 105 tabletów, 60 zestawów robotów edukacyjnych, 5 zestawów obejmujących: komputer przenośny, tablicę interaktywną i projektor, 7 szaf  do ładowania i przechowywania tabletów, 3 szafy do ładowania i przechowywania komputerów przenośnych, wyposażenie do pracowni matematycznych i przyrodniczych za kwotę 114.000,00 zł, podręczniki do </w:t>
      </w:r>
      <w:r w:rsidRPr="00F411C2">
        <w:rPr>
          <w:rFonts w:asciiTheme="minorHAnsi" w:hAnsiTheme="minorHAnsi" w:cstheme="minorHAnsi"/>
        </w:rPr>
        <w:lastRenderedPageBreak/>
        <w:t xml:space="preserve">nauki języków obcych, pomoce dydaktyczne do zajęć wyrównawczych oraz drobne materiały piśmiennicze do prowadzenia zajęć. </w:t>
      </w:r>
    </w:p>
    <w:p w14:paraId="6B06395B"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Przeszkolono łącznie 90 nauczycieli w następujących blokach tematycznych:</w:t>
      </w:r>
    </w:p>
    <w:p w14:paraId="68D33B56" w14:textId="77777777" w:rsidR="009A3346" w:rsidRPr="00F411C2" w:rsidRDefault="009A3346" w:rsidP="0036565F">
      <w:pPr>
        <w:numPr>
          <w:ilvl w:val="0"/>
          <w:numId w:val="55"/>
        </w:numPr>
        <w:spacing w:after="0" w:line="360" w:lineRule="auto"/>
        <w:jc w:val="both"/>
        <w:rPr>
          <w:rFonts w:asciiTheme="minorHAnsi" w:hAnsiTheme="minorHAnsi" w:cstheme="minorHAnsi"/>
        </w:rPr>
      </w:pPr>
      <w:r w:rsidRPr="00F411C2">
        <w:rPr>
          <w:rFonts w:asciiTheme="minorHAnsi" w:hAnsiTheme="minorHAnsi" w:cstheme="minorHAnsi"/>
        </w:rPr>
        <w:t>Jak efektywnie rozwijać kompetencje językowe uczniów? (8 nauczycieli)</w:t>
      </w:r>
    </w:p>
    <w:p w14:paraId="0A984603" w14:textId="77777777" w:rsidR="009A3346" w:rsidRPr="00F411C2" w:rsidRDefault="009A3346" w:rsidP="0036565F">
      <w:pPr>
        <w:numPr>
          <w:ilvl w:val="0"/>
          <w:numId w:val="55"/>
        </w:numPr>
        <w:spacing w:after="0" w:line="360" w:lineRule="auto"/>
        <w:jc w:val="both"/>
        <w:rPr>
          <w:rFonts w:asciiTheme="minorHAnsi" w:hAnsiTheme="minorHAnsi" w:cstheme="minorHAnsi"/>
        </w:rPr>
      </w:pPr>
      <w:r w:rsidRPr="00F411C2">
        <w:rPr>
          <w:rFonts w:asciiTheme="minorHAnsi" w:hAnsiTheme="minorHAnsi" w:cstheme="minorHAnsi"/>
        </w:rPr>
        <w:t>Jak nauczać metodą eksperymentu? (16 nauczycieli)</w:t>
      </w:r>
    </w:p>
    <w:p w14:paraId="0EC2868F" w14:textId="77777777" w:rsidR="009A3346" w:rsidRPr="00F411C2" w:rsidRDefault="009A3346" w:rsidP="0036565F">
      <w:pPr>
        <w:numPr>
          <w:ilvl w:val="0"/>
          <w:numId w:val="55"/>
        </w:numPr>
        <w:spacing w:after="0" w:line="360" w:lineRule="auto"/>
        <w:jc w:val="both"/>
        <w:rPr>
          <w:rFonts w:asciiTheme="minorHAnsi" w:hAnsiTheme="minorHAnsi" w:cstheme="minorHAnsi"/>
        </w:rPr>
      </w:pPr>
      <w:r w:rsidRPr="00F411C2">
        <w:rPr>
          <w:rFonts w:asciiTheme="minorHAnsi" w:hAnsiTheme="minorHAnsi" w:cstheme="minorHAnsi"/>
        </w:rPr>
        <w:t>Kompetencje cyfrowe (60 nauczycieli)</w:t>
      </w:r>
    </w:p>
    <w:p w14:paraId="57B0C888" w14:textId="77777777" w:rsidR="009A3346" w:rsidRPr="00F411C2" w:rsidRDefault="009A3346" w:rsidP="0036565F">
      <w:pPr>
        <w:numPr>
          <w:ilvl w:val="0"/>
          <w:numId w:val="55"/>
        </w:numPr>
        <w:spacing w:after="0" w:line="360" w:lineRule="auto"/>
        <w:jc w:val="both"/>
        <w:rPr>
          <w:rFonts w:asciiTheme="minorHAnsi" w:hAnsiTheme="minorHAnsi" w:cstheme="minorHAnsi"/>
        </w:rPr>
      </w:pPr>
      <w:r w:rsidRPr="00F411C2">
        <w:rPr>
          <w:rFonts w:asciiTheme="minorHAnsi" w:hAnsiTheme="minorHAnsi" w:cstheme="minorHAnsi"/>
        </w:rPr>
        <w:t>Jak nauczać programowania? (6 nauczycieli informatyków).</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F411C2" w:rsidRPr="00F411C2" w14:paraId="7ACFD483" w14:textId="77777777" w:rsidTr="008F6913">
        <w:tc>
          <w:tcPr>
            <w:tcW w:w="9322" w:type="dxa"/>
            <w:shd w:val="clear" w:color="auto" w:fill="auto"/>
          </w:tcPr>
          <w:p w14:paraId="3409E62B"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b/>
                <w:bCs/>
              </w:rPr>
              <w:t>Program „Umiem pływać w gminie Serock”</w:t>
            </w:r>
            <w:r w:rsidRPr="00F411C2">
              <w:rPr>
                <w:rFonts w:asciiTheme="minorHAnsi" w:eastAsia="Times New Roman" w:hAnsiTheme="minorHAnsi" w:cstheme="minorHAnsi"/>
              </w:rPr>
              <w:t xml:space="preserve"> dofinansowany ze środków Ministerstwa Sportu i Turystyki; w roku 2018 oraz 2019</w:t>
            </w:r>
          </w:p>
        </w:tc>
      </w:tr>
    </w:tbl>
    <w:p w14:paraId="12189E14"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w okresie IX – XII 2018r, w programie uczestniczyło 72 uczniów klas II i III ze szkół podstawowych w Serocku i Jadwisinie.</w:t>
      </w:r>
    </w:p>
    <w:p w14:paraId="55751BBD"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 w okresie II – VI 2019r. w programie uczestniczyło 105 uczniów klas I, II, III ze szkół podstawowych: w Serocku, w Woli Kiełpińskiej oraz w Zegrzu.</w:t>
      </w:r>
    </w:p>
    <w:p w14:paraId="08B5FD87" w14:textId="77777777" w:rsidR="009A3346" w:rsidRPr="00F411C2" w:rsidRDefault="009A3346" w:rsidP="009A3346">
      <w:pPr>
        <w:spacing w:after="0" w:line="360" w:lineRule="auto"/>
        <w:jc w:val="both"/>
        <w:rPr>
          <w:rFonts w:asciiTheme="minorHAnsi" w:hAnsiTheme="minorHAnsi" w:cstheme="minorHAnsi"/>
        </w:rPr>
      </w:pPr>
      <w:r w:rsidRPr="00F411C2">
        <w:rPr>
          <w:rFonts w:asciiTheme="minorHAnsi" w:hAnsiTheme="minorHAnsi" w:cstheme="minorHAnsi"/>
        </w:rPr>
        <w:t>Uczestnicy programu realizowali zajęcia w wymiarze 20 godzin na basenie, raz w tygodniu po 1 godzinie zajęć oraz w okresie IX – XII część zajęć odbywała się raz w tygodniu po 2 godziny zajęć; w Jachrance lub Stanisławowie Pierwszym gm. Nieporęt. Uczestnictwo uczniów w programie jest bezpłatne.</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F411C2" w:rsidRPr="00F411C2" w14:paraId="4D51AF6C" w14:textId="77777777" w:rsidTr="008F6913">
        <w:tc>
          <w:tcPr>
            <w:tcW w:w="9322" w:type="dxa"/>
            <w:shd w:val="clear" w:color="auto" w:fill="auto"/>
          </w:tcPr>
          <w:p w14:paraId="48CBCBAE" w14:textId="77777777" w:rsidR="009A3346" w:rsidRPr="00F411C2" w:rsidRDefault="009A3346" w:rsidP="009A3346">
            <w:pPr>
              <w:spacing w:after="0" w:line="360" w:lineRule="auto"/>
              <w:jc w:val="both"/>
              <w:rPr>
                <w:rFonts w:asciiTheme="minorHAnsi" w:eastAsia="Times New Roman" w:hAnsiTheme="minorHAnsi" w:cstheme="minorHAnsi"/>
                <w:b/>
                <w:bCs/>
              </w:rPr>
            </w:pPr>
            <w:r w:rsidRPr="00F411C2">
              <w:rPr>
                <w:rFonts w:asciiTheme="minorHAnsi" w:eastAsia="Times New Roman" w:hAnsiTheme="minorHAnsi" w:cstheme="minorHAnsi"/>
                <w:b/>
                <w:bCs/>
              </w:rPr>
              <w:t>Organizacja wypoczynku zimowego</w:t>
            </w:r>
          </w:p>
        </w:tc>
      </w:tr>
    </w:tbl>
    <w:p w14:paraId="51C39A93"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W okresie ferii zimowych Zespół Obsługi Szkół i Przedszkoli w Serocku zorganizował zimowisko w formie półkolonii na bazie Szkoły Podstawowej w Serocku.</w:t>
      </w:r>
    </w:p>
    <w:p w14:paraId="580DD929"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W pierwszym tygodniu ferii z oferty korzystało 15 wychowanków,</w:t>
      </w:r>
    </w:p>
    <w:p w14:paraId="2650D8FB"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W drugim tygodniu ferii z oferty skorzystało 12 wychowanków.</w:t>
      </w:r>
    </w:p>
    <w:p w14:paraId="06A0DBEB"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Oferta zawierała zajęcia stacjonarne i wyjazdowe, wyżywienie; była częściowo odpłatna dla rodziców.</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F411C2" w:rsidRPr="00F411C2" w14:paraId="75FE2C76" w14:textId="77777777" w:rsidTr="008F6913">
        <w:tc>
          <w:tcPr>
            <w:tcW w:w="9322" w:type="dxa"/>
            <w:shd w:val="clear" w:color="auto" w:fill="auto"/>
          </w:tcPr>
          <w:p w14:paraId="64218BD4"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b/>
                <w:bCs/>
              </w:rPr>
              <w:t>Program SKS</w:t>
            </w:r>
            <w:r w:rsidRPr="00F411C2">
              <w:rPr>
                <w:rFonts w:asciiTheme="minorHAnsi" w:eastAsia="Times New Roman" w:hAnsiTheme="minorHAnsi" w:cstheme="minorHAnsi"/>
              </w:rPr>
              <w:t xml:space="preserve"> – dofinansowany ze środków Ministerstwa Sportu i Turystyki</w:t>
            </w:r>
          </w:p>
        </w:tc>
      </w:tr>
    </w:tbl>
    <w:p w14:paraId="32FCB303" w14:textId="77777777" w:rsidR="009A3346" w:rsidRPr="00F411C2" w:rsidRDefault="009A3346" w:rsidP="009A3346">
      <w:pPr>
        <w:spacing w:after="0" w:line="360" w:lineRule="auto"/>
        <w:ind w:firstLine="360"/>
        <w:jc w:val="both"/>
        <w:rPr>
          <w:rFonts w:asciiTheme="minorHAnsi" w:hAnsiTheme="minorHAnsi" w:cstheme="minorHAnsi"/>
        </w:rPr>
      </w:pPr>
      <w:r w:rsidRPr="00F411C2">
        <w:rPr>
          <w:rFonts w:asciiTheme="minorHAnsi" w:hAnsiTheme="minorHAnsi" w:cstheme="minorHAnsi"/>
        </w:rPr>
        <w:t>- organizator programu Unia Związków Sportowych Warszawy i Mazowsza.</w:t>
      </w:r>
    </w:p>
    <w:p w14:paraId="236C5594"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Program skierowany jest do uczniów szkół i pozwala na podejmowanie dodatkowej aktywności fizycznej realizowanej w formie zajęć sportowych i rekreacyjnych pod opieką nauczyciela prowadzącego zajęcia wychowania fizycznego w danej szkole.</w:t>
      </w:r>
    </w:p>
    <w:p w14:paraId="0E1BE04A"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 xml:space="preserve">W okresie IX – XII 2018r. oraz w  okresie I – VI 2019r.  udział w programie wzięły szkoły: Szkoła Podstawowa w Jadwisinie, Szkoła Podstawowa w Zegrzu, Zespół </w:t>
      </w:r>
      <w:proofErr w:type="spellStart"/>
      <w:r w:rsidRPr="00F411C2">
        <w:rPr>
          <w:rFonts w:asciiTheme="minorHAnsi" w:hAnsiTheme="minorHAnsi" w:cstheme="minorHAnsi"/>
        </w:rPr>
        <w:t>Szkolno</w:t>
      </w:r>
      <w:proofErr w:type="spellEnd"/>
      <w:r w:rsidRPr="00F411C2">
        <w:rPr>
          <w:rFonts w:asciiTheme="minorHAnsi" w:hAnsiTheme="minorHAnsi" w:cstheme="minorHAnsi"/>
        </w:rPr>
        <w:t xml:space="preserve"> – Przedszkolny w Woli Kiełpińskiej.</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46"/>
      </w:tblGrid>
      <w:tr w:rsidR="00F411C2" w:rsidRPr="00F411C2" w14:paraId="4695B3B6" w14:textId="77777777" w:rsidTr="008F6913">
        <w:tc>
          <w:tcPr>
            <w:tcW w:w="9246" w:type="dxa"/>
            <w:shd w:val="clear" w:color="auto" w:fill="auto"/>
          </w:tcPr>
          <w:p w14:paraId="5E784256" w14:textId="77777777" w:rsidR="009A3346" w:rsidRPr="00F411C2" w:rsidRDefault="009A3346" w:rsidP="009A3346">
            <w:pPr>
              <w:spacing w:after="0" w:line="360" w:lineRule="auto"/>
              <w:jc w:val="both"/>
              <w:rPr>
                <w:rFonts w:asciiTheme="minorHAnsi" w:eastAsia="Times New Roman" w:hAnsiTheme="minorHAnsi" w:cstheme="minorHAnsi"/>
                <w:b/>
                <w:bCs/>
              </w:rPr>
            </w:pPr>
            <w:r w:rsidRPr="00F411C2">
              <w:rPr>
                <w:rFonts w:asciiTheme="minorHAnsi" w:eastAsia="Times New Roman" w:hAnsiTheme="minorHAnsi" w:cstheme="minorHAnsi"/>
                <w:b/>
                <w:bCs/>
              </w:rPr>
              <w:lastRenderedPageBreak/>
              <w:t>Program rozwoju chórów szkolnych Narodowego Forum Muzyki „Śpiewająca Polska”</w:t>
            </w:r>
          </w:p>
        </w:tc>
      </w:tr>
    </w:tbl>
    <w:p w14:paraId="781C181E"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  projekt dofinansowany ze środków Narodowego Forum Muzyki na prowadzenie zajęć chóru szkolnego oraz szkolenie dyrygenta, w programie udział brała Szkoła Podstawowa w Zegrzu.</w:t>
      </w:r>
    </w:p>
    <w:p w14:paraId="68D63048" w14:textId="77777777" w:rsidR="009A3346" w:rsidRPr="00F411C2" w:rsidRDefault="009A3346" w:rsidP="0036565F">
      <w:pPr>
        <w:numPr>
          <w:ilvl w:val="0"/>
          <w:numId w:val="54"/>
        </w:numPr>
        <w:spacing w:after="0" w:line="360" w:lineRule="auto"/>
        <w:jc w:val="both"/>
        <w:rPr>
          <w:rFonts w:asciiTheme="minorHAnsi" w:hAnsiTheme="minorHAnsi" w:cstheme="minorHAnsi"/>
          <w:b/>
          <w:bCs/>
        </w:rPr>
      </w:pPr>
      <w:r w:rsidRPr="00F411C2">
        <w:rPr>
          <w:rFonts w:asciiTheme="minorHAnsi" w:hAnsiTheme="minorHAnsi" w:cstheme="minorHAnsi"/>
          <w:b/>
          <w:bCs/>
        </w:rPr>
        <w:t>Osiągnięcia edukacyjne i sportowe uczniów</w:t>
      </w:r>
    </w:p>
    <w:p w14:paraId="7C071DE2" w14:textId="77777777" w:rsidR="009A3346" w:rsidRPr="00F411C2" w:rsidRDefault="009A3346" w:rsidP="009A3346">
      <w:pPr>
        <w:spacing w:after="0" w:line="360" w:lineRule="auto"/>
        <w:ind w:left="360"/>
        <w:jc w:val="both"/>
        <w:rPr>
          <w:rFonts w:asciiTheme="minorHAnsi" w:hAnsiTheme="minorHAnsi" w:cstheme="minorHAnsi"/>
        </w:rPr>
      </w:pPr>
      <w:r w:rsidRPr="00F411C2">
        <w:rPr>
          <w:rFonts w:asciiTheme="minorHAnsi" w:hAnsiTheme="minorHAnsi" w:cstheme="minorHAnsi"/>
        </w:rPr>
        <w:t xml:space="preserve">źródło: informacje ze szkół    </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22"/>
      </w:tblGrid>
      <w:tr w:rsidR="00F411C2" w:rsidRPr="00F411C2" w14:paraId="6C763258" w14:textId="77777777" w:rsidTr="008F6913">
        <w:tc>
          <w:tcPr>
            <w:tcW w:w="9322" w:type="dxa"/>
            <w:shd w:val="clear" w:color="auto" w:fill="auto"/>
          </w:tcPr>
          <w:p w14:paraId="38125E3D" w14:textId="77777777" w:rsidR="009A3346" w:rsidRPr="00F411C2" w:rsidRDefault="009A3346" w:rsidP="009A3346">
            <w:pPr>
              <w:spacing w:after="0" w:line="360" w:lineRule="auto"/>
              <w:jc w:val="both"/>
              <w:rPr>
                <w:rFonts w:asciiTheme="minorHAnsi" w:eastAsia="Times New Roman" w:hAnsiTheme="minorHAnsi" w:cstheme="minorHAnsi"/>
                <w:b/>
                <w:bCs/>
              </w:rPr>
            </w:pPr>
            <w:r w:rsidRPr="00F411C2">
              <w:rPr>
                <w:rFonts w:asciiTheme="minorHAnsi" w:eastAsia="Times New Roman" w:hAnsiTheme="minorHAnsi" w:cstheme="minorHAnsi"/>
                <w:b/>
                <w:bCs/>
              </w:rPr>
              <w:t xml:space="preserve">Konkursy przedmiotowe, olimpiady tematyczne i interdyscyplinarne – </w:t>
            </w:r>
          </w:p>
          <w:p w14:paraId="33B61CA8" w14:textId="77777777" w:rsidR="009A3346" w:rsidRPr="00F411C2" w:rsidRDefault="009A3346" w:rsidP="009A3346">
            <w:pPr>
              <w:spacing w:after="0" w:line="360" w:lineRule="auto"/>
              <w:jc w:val="both"/>
              <w:rPr>
                <w:rFonts w:asciiTheme="minorHAnsi" w:eastAsia="Times New Roman" w:hAnsiTheme="minorHAnsi" w:cstheme="minorHAnsi"/>
                <w:b/>
                <w:bCs/>
              </w:rPr>
            </w:pPr>
            <w:r w:rsidRPr="00F411C2">
              <w:rPr>
                <w:rFonts w:asciiTheme="minorHAnsi" w:eastAsia="Times New Roman" w:hAnsiTheme="minorHAnsi" w:cstheme="minorHAnsi"/>
                <w:b/>
                <w:bCs/>
              </w:rPr>
              <w:t xml:space="preserve">ogłoszone przez Mazowieckiego Kuratora Oświaty: </w:t>
            </w:r>
          </w:p>
        </w:tc>
      </w:tr>
    </w:tbl>
    <w:p w14:paraId="0D764798" w14:textId="77777777" w:rsidR="009A3346" w:rsidRPr="00F411C2" w:rsidRDefault="009A3346" w:rsidP="009A3346">
      <w:pPr>
        <w:spacing w:after="0" w:line="360" w:lineRule="auto"/>
        <w:ind w:firstLine="708"/>
        <w:jc w:val="both"/>
        <w:rPr>
          <w:rFonts w:asciiTheme="minorHAnsi" w:eastAsia="Times New Roman" w:hAnsiTheme="minorHAnsi" w:cstheme="minorHAnsi"/>
        </w:rPr>
      </w:pPr>
      <w:r w:rsidRPr="00F411C2">
        <w:rPr>
          <w:rFonts w:asciiTheme="minorHAnsi" w:eastAsia="Times New Roman" w:hAnsiTheme="minorHAnsi" w:cstheme="minorHAnsi"/>
        </w:rPr>
        <w:t>Szkoła Podstawowa w Serocku – konkurs języka angielskiego – finalista kl. VIII</w:t>
      </w:r>
    </w:p>
    <w:p w14:paraId="0DA53BCF" w14:textId="77777777" w:rsidR="009A3346" w:rsidRPr="00F411C2" w:rsidRDefault="009A3346" w:rsidP="009A3346">
      <w:pPr>
        <w:spacing w:after="0" w:line="360" w:lineRule="auto"/>
        <w:ind w:firstLine="708"/>
        <w:rPr>
          <w:rFonts w:asciiTheme="minorHAnsi" w:eastAsia="Times New Roman" w:hAnsiTheme="minorHAnsi" w:cstheme="minorHAnsi"/>
          <w:bCs/>
        </w:rPr>
      </w:pPr>
      <w:r w:rsidRPr="00F411C2">
        <w:rPr>
          <w:rFonts w:asciiTheme="minorHAnsi" w:eastAsia="Times New Roman" w:hAnsiTheme="minorHAnsi" w:cstheme="minorHAnsi"/>
          <w:bCs/>
        </w:rPr>
        <w:t>Szkoła Podstawowa w Jadwisinie - „ Kartka dla Niepodległej” – wyróżnienie</w:t>
      </w:r>
    </w:p>
    <w:p w14:paraId="16F42069" w14:textId="77777777" w:rsidR="009A3346" w:rsidRPr="00F411C2" w:rsidRDefault="009A3346" w:rsidP="009A3346">
      <w:pPr>
        <w:spacing w:after="0" w:line="360" w:lineRule="auto"/>
        <w:rPr>
          <w:rFonts w:asciiTheme="minorHAnsi" w:eastAsia="Times New Roman" w:hAnsiTheme="minorHAnsi" w:cstheme="minorHAnsi"/>
          <w:lang w:eastAsia="pl-PL"/>
        </w:rPr>
      </w:pPr>
      <w:r w:rsidRPr="00F411C2">
        <w:rPr>
          <w:rFonts w:asciiTheme="minorHAnsi" w:eastAsia="Times New Roman" w:hAnsiTheme="minorHAnsi" w:cstheme="minorHAnsi"/>
          <w:b/>
          <w:bCs/>
        </w:rPr>
        <w:t xml:space="preserve">Inne konkursy, turnieje o zasięgu co najmniej powiatowym, osiągnięcia sportowe </w:t>
      </w:r>
      <w:r w:rsidRPr="00F411C2">
        <w:rPr>
          <w:rFonts w:asciiTheme="minorHAnsi" w:hAnsiTheme="minorHAnsi" w:cstheme="minorHAnsi"/>
          <w:b/>
          <w:bCs/>
        </w:rPr>
        <w:t xml:space="preserve"> - </w:t>
      </w:r>
      <w:r w:rsidRPr="00F411C2">
        <w:rPr>
          <w:rFonts w:asciiTheme="minorHAnsi" w:eastAsia="Times New Roman" w:hAnsiTheme="minorHAnsi" w:cstheme="minorHAnsi"/>
          <w:b/>
          <w:bCs/>
        </w:rPr>
        <w:t>zajęcie I, II, III miejsca lub zdobycie wyróżnieni</w:t>
      </w:r>
      <w:r w:rsidRPr="00F411C2">
        <w:rPr>
          <w:rFonts w:asciiTheme="minorHAnsi" w:hAnsiTheme="minorHAnsi" w:cstheme="minorHAnsi"/>
          <w:b/>
          <w:bCs/>
        </w:rPr>
        <w:t xml:space="preserve">a – </w:t>
      </w:r>
      <w:r w:rsidRPr="00F411C2">
        <w:rPr>
          <w:rFonts w:asciiTheme="minorHAnsi" w:hAnsiTheme="minorHAnsi" w:cstheme="minorHAnsi"/>
        </w:rPr>
        <w:t xml:space="preserve">załącznik nr 3 do </w:t>
      </w:r>
      <w:r w:rsidRPr="00F411C2">
        <w:rPr>
          <w:rFonts w:asciiTheme="minorHAnsi" w:eastAsia="Times New Roman" w:hAnsiTheme="minorHAnsi" w:cstheme="minorHAnsi"/>
          <w:lang w:eastAsia="pl-PL"/>
        </w:rPr>
        <w:t>Informacji o stanie realizacji zadań oświatowych.</w:t>
      </w:r>
    </w:p>
    <w:p w14:paraId="2E8C1611" w14:textId="77777777" w:rsidR="009A3346" w:rsidRPr="00F411C2" w:rsidRDefault="009A3346" w:rsidP="0036565F">
      <w:pPr>
        <w:numPr>
          <w:ilvl w:val="0"/>
          <w:numId w:val="50"/>
        </w:numPr>
        <w:spacing w:after="0" w:line="240" w:lineRule="auto"/>
        <w:jc w:val="both"/>
        <w:rPr>
          <w:rFonts w:asciiTheme="minorHAnsi" w:hAnsiTheme="minorHAnsi" w:cstheme="minorHAnsi"/>
          <w:b/>
        </w:rPr>
      </w:pPr>
      <w:r w:rsidRPr="00F411C2">
        <w:rPr>
          <w:rFonts w:asciiTheme="minorHAnsi" w:hAnsiTheme="minorHAnsi" w:cstheme="minorHAnsi"/>
          <w:b/>
        </w:rPr>
        <w:t>Kontrola spełniania obowiązku nauki</w:t>
      </w:r>
    </w:p>
    <w:p w14:paraId="4F374D50" w14:textId="77777777" w:rsidR="009A3346" w:rsidRPr="00F411C2" w:rsidRDefault="009A3346" w:rsidP="009A3346">
      <w:pPr>
        <w:spacing w:after="0" w:line="240" w:lineRule="auto"/>
        <w:jc w:val="both"/>
        <w:rPr>
          <w:rFonts w:asciiTheme="minorHAnsi" w:hAnsiTheme="minorHAnsi" w:cstheme="minorHAnsi"/>
          <w:b/>
        </w:rPr>
      </w:pPr>
    </w:p>
    <w:p w14:paraId="179DC650" w14:textId="77777777" w:rsidR="009A3346" w:rsidRPr="00F411C2" w:rsidRDefault="009A3346" w:rsidP="009A3346">
      <w:pPr>
        <w:spacing w:after="0" w:line="360" w:lineRule="auto"/>
        <w:jc w:val="both"/>
        <w:rPr>
          <w:rFonts w:asciiTheme="minorHAnsi" w:hAnsiTheme="minorHAnsi" w:cstheme="minorHAnsi"/>
          <w:bCs/>
        </w:rPr>
      </w:pPr>
      <w:r w:rsidRPr="00F411C2">
        <w:rPr>
          <w:rFonts w:asciiTheme="minorHAnsi" w:hAnsiTheme="minorHAnsi" w:cstheme="minorHAnsi"/>
          <w:bCs/>
        </w:rPr>
        <w:t>W roku szkolnym 2018/2019 monitorowano spełnianie obowiązku nauki dla dzieci urodzonych w latach 2001, 2002 oraz 2003r.</w:t>
      </w:r>
    </w:p>
    <w:p w14:paraId="1ACDB325" w14:textId="77777777" w:rsidR="009A3346" w:rsidRPr="00F411C2" w:rsidRDefault="009A3346" w:rsidP="009A3346">
      <w:pPr>
        <w:spacing w:after="0" w:line="360" w:lineRule="auto"/>
        <w:jc w:val="both"/>
        <w:rPr>
          <w:rFonts w:asciiTheme="minorHAnsi" w:hAnsiTheme="minorHAnsi" w:cstheme="minorHAnsi"/>
          <w:bCs/>
        </w:rPr>
      </w:pPr>
      <w:r w:rsidRPr="00F411C2">
        <w:rPr>
          <w:rFonts w:asciiTheme="minorHAnsi" w:hAnsiTheme="minorHAnsi" w:cstheme="minorHAnsi"/>
          <w:bCs/>
        </w:rPr>
        <w:t>Na terenie gminy Serock liczba zameldowanej młodzieży w wieku 16-18 lat wyniosła 442:</w:t>
      </w:r>
    </w:p>
    <w:p w14:paraId="605E623D" w14:textId="77777777" w:rsidR="009A3346" w:rsidRPr="00F411C2" w:rsidRDefault="009A3346" w:rsidP="009A3346">
      <w:pPr>
        <w:spacing w:after="0" w:line="360" w:lineRule="auto"/>
        <w:jc w:val="both"/>
        <w:rPr>
          <w:rFonts w:asciiTheme="minorHAnsi" w:hAnsiTheme="minorHAnsi" w:cstheme="minorHAnsi"/>
          <w:bCs/>
        </w:rPr>
      </w:pPr>
      <w:r w:rsidRPr="00F411C2">
        <w:rPr>
          <w:rFonts w:asciiTheme="minorHAnsi" w:hAnsiTheme="minorHAnsi" w:cstheme="minorHAnsi"/>
          <w:bCs/>
        </w:rPr>
        <w:t xml:space="preserve">obwód Serock – 179 uczniów, </w:t>
      </w:r>
    </w:p>
    <w:p w14:paraId="1FEBA929" w14:textId="77777777" w:rsidR="009A3346" w:rsidRPr="00F411C2" w:rsidRDefault="009A3346" w:rsidP="009A3346">
      <w:pPr>
        <w:spacing w:after="0" w:line="360" w:lineRule="auto"/>
        <w:jc w:val="both"/>
        <w:rPr>
          <w:rFonts w:asciiTheme="minorHAnsi" w:hAnsiTheme="minorHAnsi" w:cstheme="minorHAnsi"/>
          <w:bCs/>
        </w:rPr>
      </w:pPr>
      <w:r w:rsidRPr="00F411C2">
        <w:rPr>
          <w:rFonts w:asciiTheme="minorHAnsi" w:hAnsiTheme="minorHAnsi" w:cstheme="minorHAnsi"/>
          <w:bCs/>
        </w:rPr>
        <w:t>obwód Zegrze – 73 uczniów,</w:t>
      </w:r>
    </w:p>
    <w:p w14:paraId="2EC54C0F" w14:textId="77777777" w:rsidR="009A3346" w:rsidRPr="00F411C2" w:rsidRDefault="009A3346" w:rsidP="009A3346">
      <w:pPr>
        <w:spacing w:after="0" w:line="360" w:lineRule="auto"/>
        <w:jc w:val="both"/>
        <w:rPr>
          <w:rFonts w:asciiTheme="minorHAnsi" w:hAnsiTheme="minorHAnsi" w:cstheme="minorHAnsi"/>
          <w:bCs/>
        </w:rPr>
      </w:pPr>
      <w:r w:rsidRPr="00F411C2">
        <w:rPr>
          <w:rFonts w:asciiTheme="minorHAnsi" w:hAnsiTheme="minorHAnsi" w:cstheme="minorHAnsi"/>
          <w:bCs/>
        </w:rPr>
        <w:t>obwód Wola Kiełpińska – 131 uczniów,</w:t>
      </w:r>
    </w:p>
    <w:p w14:paraId="62039DD5" w14:textId="77777777" w:rsidR="009A3346" w:rsidRPr="00F411C2" w:rsidRDefault="009A3346" w:rsidP="009A3346">
      <w:pPr>
        <w:spacing w:after="0" w:line="360" w:lineRule="auto"/>
        <w:jc w:val="both"/>
        <w:rPr>
          <w:rFonts w:asciiTheme="minorHAnsi" w:hAnsiTheme="minorHAnsi" w:cstheme="minorHAnsi"/>
          <w:bCs/>
        </w:rPr>
      </w:pPr>
      <w:r w:rsidRPr="00F411C2">
        <w:rPr>
          <w:rFonts w:asciiTheme="minorHAnsi" w:hAnsiTheme="minorHAnsi" w:cstheme="minorHAnsi"/>
          <w:bCs/>
        </w:rPr>
        <w:t>obwód Jadwisin – 59 uczniów.</w:t>
      </w:r>
    </w:p>
    <w:p w14:paraId="3FCAF209" w14:textId="77777777" w:rsidR="009A3346" w:rsidRPr="00F411C2" w:rsidRDefault="009A3346" w:rsidP="009A3346">
      <w:pPr>
        <w:spacing w:after="160" w:line="360" w:lineRule="auto"/>
        <w:rPr>
          <w:rFonts w:asciiTheme="minorHAnsi" w:hAnsiTheme="minorHAnsi" w:cstheme="minorHAnsi"/>
        </w:rPr>
      </w:pPr>
      <w:r w:rsidRPr="00F411C2">
        <w:rPr>
          <w:rFonts w:asciiTheme="minorHAnsi" w:hAnsiTheme="minorHAnsi" w:cstheme="minorHAnsi"/>
        </w:rPr>
        <w:t>Informacje o realizacji obowiązku nauki przez 432 uczniów zameldowanych na terenie Miasta i Gminy Serock pozyskano od dyrektorów szkół podstawowych z terenu Miasta i Gminy Serock, ze szkół ponadpodstawowych, w których rozpoczęli naukę uczniowie od września 2018r. oraz od rodziców. Ze zgromadzonych danych wynika, że 4 osoby przebywają za granicą, a co do innych 6 osób nie ma informacji na temat spełniania przez nich obowiązku nauki, gdyż nie znany jest ich obecny adres zamieszkania.</w:t>
      </w:r>
    </w:p>
    <w:p w14:paraId="67B40E32" w14:textId="77777777" w:rsidR="009A3346" w:rsidRPr="00F411C2" w:rsidRDefault="009A3346" w:rsidP="0036565F">
      <w:pPr>
        <w:numPr>
          <w:ilvl w:val="0"/>
          <w:numId w:val="50"/>
        </w:numPr>
        <w:spacing w:after="160" w:line="259" w:lineRule="auto"/>
        <w:rPr>
          <w:rFonts w:asciiTheme="minorHAnsi" w:hAnsiTheme="minorHAnsi" w:cstheme="minorHAnsi"/>
          <w:b/>
          <w:bCs/>
        </w:rPr>
      </w:pPr>
      <w:r w:rsidRPr="00F411C2">
        <w:rPr>
          <w:rFonts w:asciiTheme="minorHAnsi" w:hAnsiTheme="minorHAnsi" w:cstheme="minorHAnsi"/>
          <w:b/>
          <w:bCs/>
        </w:rPr>
        <w:t>Dofinansowanie pracodawcom kosztów kształcenia młodocianych pracowników</w:t>
      </w:r>
    </w:p>
    <w:p w14:paraId="01918695" w14:textId="77777777" w:rsidR="009A3346" w:rsidRPr="00F411C2" w:rsidRDefault="009A3346" w:rsidP="009A3346">
      <w:pPr>
        <w:spacing w:after="160" w:line="360" w:lineRule="auto"/>
        <w:ind w:firstLine="708"/>
        <w:rPr>
          <w:rFonts w:asciiTheme="minorHAnsi" w:hAnsiTheme="minorHAnsi" w:cstheme="minorHAnsi"/>
        </w:rPr>
      </w:pPr>
      <w:r w:rsidRPr="00F411C2">
        <w:rPr>
          <w:rFonts w:asciiTheme="minorHAnsi" w:hAnsiTheme="minorHAnsi" w:cstheme="minorHAnsi"/>
        </w:rPr>
        <w:t xml:space="preserve">Pracodawcom, którzy zawarli umowy o pracę z młodocianymi pracownikami w celu przygotowania zawodowego </w:t>
      </w:r>
      <w:r w:rsidRPr="00F411C2">
        <w:rPr>
          <w:rFonts w:asciiTheme="minorHAnsi" w:hAnsiTheme="minorHAnsi" w:cstheme="minorHAnsi"/>
          <w:shd w:val="clear" w:color="auto" w:fill="FFFFFF"/>
        </w:rPr>
        <w:t xml:space="preserve"> </w:t>
      </w:r>
      <w:r w:rsidRPr="00F411C2">
        <w:rPr>
          <w:rFonts w:asciiTheme="minorHAnsi" w:hAnsiTheme="minorHAnsi" w:cstheme="minorHAnsi"/>
        </w:rPr>
        <w:t xml:space="preserve">przysługiwało dofinansowanie kosztów kształcenia. </w:t>
      </w:r>
    </w:p>
    <w:p w14:paraId="46E4C39E" w14:textId="77777777" w:rsidR="009A3346" w:rsidRPr="00F411C2" w:rsidRDefault="009A3346" w:rsidP="009A3346">
      <w:pPr>
        <w:spacing w:after="160" w:line="360" w:lineRule="auto"/>
        <w:ind w:firstLine="708"/>
        <w:rPr>
          <w:rFonts w:asciiTheme="minorHAnsi" w:hAnsiTheme="minorHAnsi" w:cstheme="minorHAnsi"/>
          <w:shd w:val="clear" w:color="auto" w:fill="FFFFFF"/>
        </w:rPr>
      </w:pPr>
      <w:r w:rsidRPr="00F411C2">
        <w:rPr>
          <w:rFonts w:asciiTheme="minorHAnsi" w:hAnsiTheme="minorHAnsi" w:cstheme="minorHAnsi"/>
        </w:rPr>
        <w:t xml:space="preserve">Po zakończeniu przygotowania zawodowego, zdaniu egzaminu czeladniczego lub egzaminu potwierdzającego uzyskanie kwalifikacji zawodowych przez młodocianego, pracodawca składał </w:t>
      </w:r>
      <w:r w:rsidRPr="00F411C2">
        <w:rPr>
          <w:rFonts w:asciiTheme="minorHAnsi" w:hAnsiTheme="minorHAnsi" w:cstheme="minorHAnsi"/>
        </w:rPr>
        <w:lastRenderedPageBreak/>
        <w:t xml:space="preserve">wniosek o dofinansowanie kosztów kształcenia. </w:t>
      </w:r>
      <w:r w:rsidRPr="00F411C2">
        <w:rPr>
          <w:rFonts w:asciiTheme="minorHAnsi" w:hAnsiTheme="minorHAnsi" w:cstheme="minorHAnsi"/>
          <w:shd w:val="clear" w:color="auto" w:fill="FFFFFF"/>
        </w:rPr>
        <w:t>Burmistrz Miasta i Gminy Serock  n</w:t>
      </w:r>
      <w:r w:rsidRPr="00F411C2">
        <w:rPr>
          <w:rFonts w:asciiTheme="minorHAnsi" w:hAnsiTheme="minorHAnsi" w:cstheme="minorHAnsi"/>
        </w:rPr>
        <w:t xml:space="preserve">a podstawie art. 122 ustawy z dnia 14 grudnia 2016 r. Prawo oświatowe </w:t>
      </w:r>
      <w:r w:rsidRPr="00F411C2">
        <w:rPr>
          <w:rFonts w:asciiTheme="minorHAnsi" w:hAnsiTheme="minorHAnsi" w:cstheme="minorHAnsi"/>
          <w:shd w:val="clear" w:color="auto" w:fill="FFFFFF"/>
        </w:rPr>
        <w:t>przyznawał dofinansowanie w drodze decyzji.</w:t>
      </w:r>
    </w:p>
    <w:p w14:paraId="513154CC" w14:textId="77777777" w:rsidR="009A3346" w:rsidRPr="00F411C2" w:rsidRDefault="009A3346" w:rsidP="009A3346">
      <w:pPr>
        <w:spacing w:after="0" w:line="360" w:lineRule="auto"/>
        <w:ind w:firstLine="708"/>
        <w:rPr>
          <w:rFonts w:asciiTheme="minorHAnsi" w:hAnsiTheme="minorHAnsi" w:cstheme="minorHAnsi"/>
        </w:rPr>
      </w:pPr>
      <w:r w:rsidRPr="00F411C2">
        <w:rPr>
          <w:rFonts w:asciiTheme="minorHAnsi" w:hAnsiTheme="minorHAnsi" w:cstheme="minorHAnsi"/>
        </w:rPr>
        <w:t xml:space="preserve">W roku szkolnym  2018/2019 wydano 10 decyzji w sprawie dofinansowania kosztów kształcenia młodocianych pracowników zamieszkałych na terenie Miasta i Gminy Serock. Wysokość kwoty dofinasowania zależała od okresu kształcenia młodocianego i wynosiła: </w:t>
      </w:r>
    </w:p>
    <w:p w14:paraId="6C8EF797" w14:textId="77777777" w:rsidR="009A3346" w:rsidRPr="00F411C2" w:rsidRDefault="009A3346" w:rsidP="009A3346">
      <w:pPr>
        <w:spacing w:after="0" w:line="360" w:lineRule="auto"/>
        <w:rPr>
          <w:rFonts w:asciiTheme="minorHAnsi" w:eastAsia="Times New Roman" w:hAnsiTheme="minorHAnsi" w:cstheme="minorHAnsi"/>
          <w:lang w:eastAsia="pl-PL"/>
        </w:rPr>
      </w:pPr>
      <w:r w:rsidRPr="00F411C2">
        <w:rPr>
          <w:rFonts w:asciiTheme="minorHAnsi" w:eastAsia="Times New Roman" w:hAnsiTheme="minorHAnsi" w:cstheme="minorHAnsi"/>
          <w:lang w:eastAsia="pl-PL"/>
        </w:rPr>
        <w:t>1) w przypadku nauki zawodu - do 8081 zł przy okresie kształcenia wynoszącym 36 miesięcy, jeżeli okres kształcenia był krótszy niż 36 miesięcy, kwota dofinansowania wypłacana  była  w wysokości proporcjonalnej do okresu kształcenia;</w:t>
      </w:r>
    </w:p>
    <w:p w14:paraId="43BD41C2" w14:textId="77777777" w:rsidR="009A3346" w:rsidRPr="00F411C2" w:rsidRDefault="009A3346" w:rsidP="009A3346">
      <w:pPr>
        <w:spacing w:after="0" w:line="360" w:lineRule="auto"/>
        <w:rPr>
          <w:rFonts w:asciiTheme="minorHAnsi" w:eastAsia="Times New Roman" w:hAnsiTheme="minorHAnsi" w:cstheme="minorHAnsi"/>
          <w:lang w:eastAsia="pl-PL"/>
        </w:rPr>
      </w:pPr>
      <w:bookmarkStart w:id="32" w:name="mip49433840"/>
      <w:bookmarkEnd w:id="32"/>
      <w:r w:rsidRPr="00F411C2">
        <w:rPr>
          <w:rFonts w:asciiTheme="minorHAnsi" w:eastAsia="Times New Roman" w:hAnsiTheme="minorHAnsi" w:cstheme="minorHAnsi"/>
          <w:lang w:eastAsia="pl-PL"/>
        </w:rPr>
        <w:t>2) w przypadku przyuczenia do wykonywania określonej pracy - do 254 zł za każdy pełny miesiąc kształcenia.</w:t>
      </w:r>
    </w:p>
    <w:p w14:paraId="4E908A84" w14:textId="77777777" w:rsidR="009A3346" w:rsidRPr="00F411C2" w:rsidRDefault="009A3346" w:rsidP="009A3346">
      <w:pPr>
        <w:spacing w:after="0" w:line="360" w:lineRule="auto"/>
        <w:rPr>
          <w:rFonts w:asciiTheme="minorHAnsi" w:hAnsiTheme="minorHAnsi" w:cstheme="minorHAnsi"/>
        </w:rPr>
      </w:pPr>
      <w:r w:rsidRPr="00F411C2">
        <w:rPr>
          <w:rFonts w:asciiTheme="minorHAnsi" w:eastAsia="Times New Roman" w:hAnsiTheme="minorHAnsi" w:cstheme="minorHAnsi"/>
          <w:lang w:eastAsia="pl-PL"/>
        </w:rPr>
        <w:t xml:space="preserve"> </w:t>
      </w:r>
      <w:r w:rsidRPr="00F411C2">
        <w:rPr>
          <w:rFonts w:asciiTheme="minorHAnsi" w:hAnsiTheme="minorHAnsi" w:cstheme="minorHAnsi"/>
        </w:rPr>
        <w:t xml:space="preserve">Łączna kwota przyznanego dofinansowania pracodawcom w powyższym okresie wyniosła 58.029,16 zł i w przypadku podmiotów prowadzących działalność gospodarczą stanowiła pomoc de </w:t>
      </w:r>
      <w:proofErr w:type="spellStart"/>
      <w:r w:rsidRPr="00F411C2">
        <w:rPr>
          <w:rFonts w:asciiTheme="minorHAnsi" w:hAnsiTheme="minorHAnsi" w:cstheme="minorHAnsi"/>
        </w:rPr>
        <w:t>minimis</w:t>
      </w:r>
      <w:proofErr w:type="spellEnd"/>
      <w:r w:rsidRPr="00F411C2">
        <w:rPr>
          <w:rFonts w:asciiTheme="minorHAnsi" w:hAnsiTheme="minorHAnsi" w:cstheme="minorHAnsi"/>
        </w:rPr>
        <w:t xml:space="preserve">. W związku z powyższym podmioty prowadzące działalność gospodarczą  w rozumieniu  unijnego prawa zobowiązane były także do złożenia dokumentów na podstawie, których  możliwe było ustalenie prawa do udzielenia wsparcia stanowiącego pomoc de </w:t>
      </w:r>
      <w:proofErr w:type="spellStart"/>
      <w:r w:rsidRPr="00F411C2">
        <w:rPr>
          <w:rFonts w:asciiTheme="minorHAnsi" w:hAnsiTheme="minorHAnsi" w:cstheme="minorHAnsi"/>
        </w:rPr>
        <w:t>minimis</w:t>
      </w:r>
      <w:proofErr w:type="spellEnd"/>
      <w:r w:rsidRPr="00F411C2">
        <w:rPr>
          <w:rFonts w:asciiTheme="minorHAnsi" w:hAnsiTheme="minorHAnsi" w:cstheme="minorHAnsi"/>
        </w:rPr>
        <w:t xml:space="preserve"> i wydania zaświadczenia o wysokości pomocy.</w:t>
      </w:r>
    </w:p>
    <w:p w14:paraId="1A1EB808" w14:textId="77777777" w:rsidR="009A3346" w:rsidRPr="00F411C2" w:rsidRDefault="009A3346" w:rsidP="009A3346">
      <w:pPr>
        <w:spacing w:after="0" w:line="240" w:lineRule="auto"/>
        <w:jc w:val="both"/>
        <w:rPr>
          <w:rFonts w:asciiTheme="minorHAnsi" w:hAnsiTheme="minorHAnsi" w:cstheme="minorHAnsi"/>
          <w:b/>
        </w:rPr>
      </w:pPr>
    </w:p>
    <w:p w14:paraId="2786C8B9" w14:textId="77777777" w:rsidR="009A3346" w:rsidRPr="00F411C2" w:rsidRDefault="009A3346" w:rsidP="0036565F">
      <w:pPr>
        <w:numPr>
          <w:ilvl w:val="0"/>
          <w:numId w:val="50"/>
        </w:numPr>
        <w:spacing w:after="0" w:line="360" w:lineRule="auto"/>
        <w:jc w:val="both"/>
        <w:rPr>
          <w:rFonts w:asciiTheme="minorHAnsi" w:eastAsia="Times New Roman" w:hAnsiTheme="minorHAnsi" w:cstheme="minorHAnsi"/>
          <w:bCs/>
          <w:lang w:eastAsia="pl-PL"/>
        </w:rPr>
      </w:pPr>
      <w:r w:rsidRPr="00F411C2">
        <w:rPr>
          <w:rFonts w:asciiTheme="minorHAnsi" w:hAnsiTheme="minorHAnsi" w:cstheme="minorHAnsi"/>
          <w:b/>
        </w:rPr>
        <w:t>Inwestycje i remonty w placówkach oświatowych</w:t>
      </w:r>
    </w:p>
    <w:p w14:paraId="78CF356C" w14:textId="4564878B" w:rsidR="009A3346" w:rsidRPr="00EA1BE4" w:rsidRDefault="00EA1BE4" w:rsidP="00EA1BE4">
      <w:pPr>
        <w:pStyle w:val="Akapitzlist"/>
        <w:spacing w:after="0" w:line="360" w:lineRule="auto"/>
        <w:jc w:val="center"/>
        <w:rPr>
          <w:rFonts w:asciiTheme="minorHAnsi" w:hAnsiTheme="minorHAnsi" w:cstheme="minorHAnsi"/>
          <w:b/>
          <w:sz w:val="20"/>
          <w:szCs w:val="20"/>
        </w:rPr>
      </w:pPr>
      <w:r w:rsidRPr="00EA1BE4">
        <w:rPr>
          <w:rFonts w:asciiTheme="minorHAnsi" w:hAnsiTheme="minorHAnsi" w:cstheme="minorHAnsi"/>
          <w:b/>
          <w:sz w:val="20"/>
          <w:szCs w:val="20"/>
        </w:rPr>
        <w:t xml:space="preserve">Tabela </w:t>
      </w:r>
      <w:r>
        <w:rPr>
          <w:rFonts w:asciiTheme="minorHAnsi" w:hAnsiTheme="minorHAnsi" w:cstheme="minorHAnsi"/>
          <w:b/>
          <w:sz w:val="20"/>
          <w:szCs w:val="20"/>
        </w:rPr>
        <w:t>22</w:t>
      </w:r>
      <w:r w:rsidRPr="00EA1BE4">
        <w:rPr>
          <w:rFonts w:asciiTheme="minorHAnsi" w:hAnsiTheme="minorHAnsi" w:cstheme="minorHAnsi"/>
          <w:b/>
          <w:sz w:val="20"/>
          <w:szCs w:val="20"/>
        </w:rPr>
        <w:t xml:space="preserve">. </w:t>
      </w:r>
      <w:r>
        <w:rPr>
          <w:rFonts w:asciiTheme="minorHAnsi" w:hAnsiTheme="minorHAnsi" w:cstheme="minorHAnsi"/>
          <w:b/>
          <w:sz w:val="20"/>
          <w:szCs w:val="20"/>
        </w:rPr>
        <w:t>Inwestycje i kwoty w danej placówce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2268"/>
        <w:gridCol w:w="4111"/>
        <w:gridCol w:w="2234"/>
      </w:tblGrid>
      <w:tr w:rsidR="00F411C2" w:rsidRPr="00F411C2" w14:paraId="0CD21835" w14:textId="77777777" w:rsidTr="008F6913">
        <w:tc>
          <w:tcPr>
            <w:tcW w:w="675" w:type="dxa"/>
            <w:shd w:val="clear" w:color="auto" w:fill="auto"/>
          </w:tcPr>
          <w:p w14:paraId="404176BB" w14:textId="77777777" w:rsidR="009A3346" w:rsidRPr="00F411C2" w:rsidRDefault="009A3346" w:rsidP="009A3346">
            <w:pPr>
              <w:spacing w:after="0" w:line="360" w:lineRule="auto"/>
              <w:jc w:val="center"/>
              <w:rPr>
                <w:rFonts w:asciiTheme="minorHAnsi" w:eastAsia="Times New Roman" w:hAnsiTheme="minorHAnsi" w:cstheme="minorHAnsi"/>
                <w:b/>
                <w:bCs/>
              </w:rPr>
            </w:pPr>
            <w:proofErr w:type="spellStart"/>
            <w:r w:rsidRPr="00F411C2">
              <w:rPr>
                <w:rFonts w:asciiTheme="minorHAnsi" w:eastAsia="Times New Roman" w:hAnsiTheme="minorHAnsi" w:cstheme="minorHAnsi"/>
                <w:b/>
                <w:bCs/>
              </w:rPr>
              <w:t>Lp</w:t>
            </w:r>
            <w:proofErr w:type="spellEnd"/>
          </w:p>
        </w:tc>
        <w:tc>
          <w:tcPr>
            <w:tcW w:w="2268" w:type="dxa"/>
            <w:shd w:val="clear" w:color="auto" w:fill="auto"/>
          </w:tcPr>
          <w:p w14:paraId="2A74BF93"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Nazwa placówki</w:t>
            </w:r>
          </w:p>
        </w:tc>
        <w:tc>
          <w:tcPr>
            <w:tcW w:w="4111" w:type="dxa"/>
            <w:shd w:val="clear" w:color="auto" w:fill="auto"/>
          </w:tcPr>
          <w:p w14:paraId="5BE6237F"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Inwestycja / remont</w:t>
            </w:r>
          </w:p>
        </w:tc>
        <w:tc>
          <w:tcPr>
            <w:tcW w:w="2234" w:type="dxa"/>
            <w:shd w:val="clear" w:color="auto" w:fill="auto"/>
          </w:tcPr>
          <w:p w14:paraId="26ECA8B6" w14:textId="77777777" w:rsidR="009A3346" w:rsidRPr="00F411C2" w:rsidRDefault="009A3346" w:rsidP="009A3346">
            <w:pPr>
              <w:spacing w:after="0" w:line="360" w:lineRule="auto"/>
              <w:jc w:val="center"/>
              <w:rPr>
                <w:rFonts w:asciiTheme="minorHAnsi" w:eastAsia="Times New Roman" w:hAnsiTheme="minorHAnsi" w:cstheme="minorHAnsi"/>
                <w:b/>
                <w:bCs/>
              </w:rPr>
            </w:pPr>
            <w:r w:rsidRPr="00F411C2">
              <w:rPr>
                <w:rFonts w:asciiTheme="minorHAnsi" w:eastAsia="Times New Roman" w:hAnsiTheme="minorHAnsi" w:cstheme="minorHAnsi"/>
                <w:b/>
                <w:bCs/>
              </w:rPr>
              <w:t>Kwota</w:t>
            </w:r>
          </w:p>
          <w:p w14:paraId="60112555" w14:textId="77777777" w:rsidR="009A3346" w:rsidRPr="00F411C2" w:rsidRDefault="009A3346" w:rsidP="009A3346">
            <w:pPr>
              <w:spacing w:after="0" w:line="360" w:lineRule="auto"/>
              <w:jc w:val="center"/>
              <w:rPr>
                <w:rFonts w:asciiTheme="minorHAnsi" w:eastAsia="Times New Roman" w:hAnsiTheme="minorHAnsi" w:cstheme="minorHAnsi"/>
                <w:b/>
                <w:bCs/>
              </w:rPr>
            </w:pPr>
          </w:p>
        </w:tc>
      </w:tr>
      <w:tr w:rsidR="00F411C2" w:rsidRPr="00F411C2" w14:paraId="13A609F4" w14:textId="77777777" w:rsidTr="008F6913">
        <w:tc>
          <w:tcPr>
            <w:tcW w:w="675" w:type="dxa"/>
            <w:shd w:val="clear" w:color="auto" w:fill="auto"/>
          </w:tcPr>
          <w:p w14:paraId="72F75310"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w:t>
            </w:r>
          </w:p>
        </w:tc>
        <w:tc>
          <w:tcPr>
            <w:tcW w:w="2268" w:type="dxa"/>
            <w:shd w:val="clear" w:color="auto" w:fill="auto"/>
          </w:tcPr>
          <w:p w14:paraId="153A744B"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 xml:space="preserve">Samorządowe Przedszkole im. Krasnala </w:t>
            </w:r>
            <w:proofErr w:type="spellStart"/>
            <w:r w:rsidRPr="00F411C2">
              <w:rPr>
                <w:rFonts w:asciiTheme="minorHAnsi" w:eastAsia="Times New Roman" w:hAnsiTheme="minorHAnsi" w:cstheme="minorHAnsi"/>
              </w:rPr>
              <w:t>Hałabały</w:t>
            </w:r>
            <w:proofErr w:type="spellEnd"/>
            <w:r w:rsidRPr="00F411C2">
              <w:rPr>
                <w:rFonts w:asciiTheme="minorHAnsi" w:eastAsia="Times New Roman" w:hAnsiTheme="minorHAnsi" w:cstheme="minorHAnsi"/>
              </w:rPr>
              <w:t xml:space="preserve"> </w:t>
            </w:r>
          </w:p>
          <w:p w14:paraId="7E8C0EE0"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w Serocku</w:t>
            </w:r>
          </w:p>
        </w:tc>
        <w:tc>
          <w:tcPr>
            <w:tcW w:w="4111" w:type="dxa"/>
            <w:shd w:val="clear" w:color="auto" w:fill="auto"/>
          </w:tcPr>
          <w:p w14:paraId="5E2398F7"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Rozbudowa budynku o salę sportowo – rekreacyjną z zapleczem i salą specjalistyczną wraz z placem zabaw. Inwestycja zakończona w VIII 2019r.</w:t>
            </w:r>
          </w:p>
        </w:tc>
        <w:tc>
          <w:tcPr>
            <w:tcW w:w="2234" w:type="dxa"/>
            <w:shd w:val="clear" w:color="auto" w:fill="auto"/>
          </w:tcPr>
          <w:p w14:paraId="16B023A9" w14:textId="77777777" w:rsidR="009A3346" w:rsidRPr="00F411C2" w:rsidRDefault="009A3346" w:rsidP="009A3346">
            <w:pPr>
              <w:spacing w:after="0" w:line="360" w:lineRule="auto"/>
              <w:jc w:val="both"/>
              <w:rPr>
                <w:rFonts w:asciiTheme="minorHAnsi" w:eastAsia="Times New Roman" w:hAnsiTheme="minorHAnsi" w:cstheme="minorHAnsi"/>
              </w:rPr>
            </w:pPr>
          </w:p>
          <w:p w14:paraId="7E54BB65"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2.000.541,38 zł.</w:t>
            </w:r>
          </w:p>
        </w:tc>
      </w:tr>
      <w:tr w:rsidR="00F411C2" w:rsidRPr="00F411C2" w14:paraId="424A7325" w14:textId="77777777" w:rsidTr="008F6913">
        <w:tc>
          <w:tcPr>
            <w:tcW w:w="675" w:type="dxa"/>
            <w:shd w:val="clear" w:color="auto" w:fill="auto"/>
          </w:tcPr>
          <w:p w14:paraId="63D89DA5"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2.</w:t>
            </w:r>
          </w:p>
        </w:tc>
        <w:tc>
          <w:tcPr>
            <w:tcW w:w="2268" w:type="dxa"/>
            <w:shd w:val="clear" w:color="auto" w:fill="auto"/>
          </w:tcPr>
          <w:p w14:paraId="0824B224" w14:textId="77777777" w:rsidR="009A3346" w:rsidRPr="00F411C2" w:rsidRDefault="009A3346" w:rsidP="009A3346">
            <w:pPr>
              <w:spacing w:after="0" w:line="360" w:lineRule="auto"/>
              <w:rPr>
                <w:rFonts w:asciiTheme="minorHAnsi" w:eastAsia="Times New Roman" w:hAnsiTheme="minorHAnsi" w:cstheme="minorHAnsi"/>
              </w:rPr>
            </w:pPr>
          </w:p>
          <w:p w14:paraId="02D2B179"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Szkoła Podstawowa w Zegrzu</w:t>
            </w:r>
          </w:p>
        </w:tc>
        <w:tc>
          <w:tcPr>
            <w:tcW w:w="4111" w:type="dxa"/>
            <w:shd w:val="clear" w:color="auto" w:fill="auto"/>
          </w:tcPr>
          <w:p w14:paraId="67EF30BE"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 xml:space="preserve">Kontynuacja remontu / termomodernizacji budynku – II etap rozszerzony o panele fotowoltaiczne, wymianę stolarki okiennej i docieplenie dachu. </w:t>
            </w:r>
          </w:p>
        </w:tc>
        <w:tc>
          <w:tcPr>
            <w:tcW w:w="2234" w:type="dxa"/>
            <w:shd w:val="clear" w:color="auto" w:fill="auto"/>
          </w:tcPr>
          <w:p w14:paraId="5E2DD54C" w14:textId="77777777" w:rsidR="009A3346" w:rsidRPr="00F411C2" w:rsidRDefault="009A3346" w:rsidP="009A3346">
            <w:pPr>
              <w:spacing w:after="0" w:line="360" w:lineRule="auto"/>
              <w:jc w:val="both"/>
              <w:rPr>
                <w:rFonts w:asciiTheme="minorHAnsi" w:eastAsia="Times New Roman" w:hAnsiTheme="minorHAnsi" w:cstheme="minorHAnsi"/>
              </w:rPr>
            </w:pPr>
          </w:p>
          <w:p w14:paraId="1F5CA12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 xml:space="preserve">1.814.517,77 zł. </w:t>
            </w:r>
          </w:p>
          <w:p w14:paraId="3F9EEECB"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 xml:space="preserve">+ </w:t>
            </w:r>
          </w:p>
          <w:p w14:paraId="4F3BC03B"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1.092.356,00 zł.</w:t>
            </w:r>
          </w:p>
        </w:tc>
      </w:tr>
      <w:tr w:rsidR="009A3346" w:rsidRPr="00F411C2" w14:paraId="73D4456D" w14:textId="77777777" w:rsidTr="008F6913">
        <w:tc>
          <w:tcPr>
            <w:tcW w:w="675" w:type="dxa"/>
            <w:shd w:val="clear" w:color="auto" w:fill="auto"/>
          </w:tcPr>
          <w:p w14:paraId="3D3038DE"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3.</w:t>
            </w:r>
          </w:p>
        </w:tc>
        <w:tc>
          <w:tcPr>
            <w:tcW w:w="2268" w:type="dxa"/>
            <w:shd w:val="clear" w:color="auto" w:fill="auto"/>
          </w:tcPr>
          <w:p w14:paraId="7E028219"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 xml:space="preserve">Zespół </w:t>
            </w:r>
            <w:proofErr w:type="spellStart"/>
            <w:r w:rsidRPr="00F411C2">
              <w:rPr>
                <w:rFonts w:asciiTheme="minorHAnsi" w:eastAsia="Times New Roman" w:hAnsiTheme="minorHAnsi" w:cstheme="minorHAnsi"/>
              </w:rPr>
              <w:t>Szkolno</w:t>
            </w:r>
            <w:proofErr w:type="spellEnd"/>
            <w:r w:rsidRPr="00F411C2">
              <w:rPr>
                <w:rFonts w:asciiTheme="minorHAnsi" w:eastAsia="Times New Roman" w:hAnsiTheme="minorHAnsi" w:cstheme="minorHAnsi"/>
              </w:rPr>
              <w:t xml:space="preserve"> – Przedszkolny w Woli Kiełpińskiej</w:t>
            </w:r>
          </w:p>
        </w:tc>
        <w:tc>
          <w:tcPr>
            <w:tcW w:w="4111" w:type="dxa"/>
            <w:shd w:val="clear" w:color="auto" w:fill="auto"/>
          </w:tcPr>
          <w:p w14:paraId="4145F709" w14:textId="77777777" w:rsidR="009A3346" w:rsidRPr="00F411C2" w:rsidRDefault="009A3346" w:rsidP="009A3346">
            <w:pPr>
              <w:spacing w:after="0" w:line="360" w:lineRule="auto"/>
              <w:rPr>
                <w:rFonts w:asciiTheme="minorHAnsi" w:eastAsia="Times New Roman" w:hAnsiTheme="minorHAnsi" w:cstheme="minorHAnsi"/>
              </w:rPr>
            </w:pPr>
            <w:r w:rsidRPr="00F411C2">
              <w:rPr>
                <w:rFonts w:asciiTheme="minorHAnsi" w:eastAsia="Times New Roman" w:hAnsiTheme="minorHAnsi" w:cstheme="minorHAnsi"/>
              </w:rPr>
              <w:t>Remont sanitariatów w budynku zespołu</w:t>
            </w:r>
          </w:p>
        </w:tc>
        <w:tc>
          <w:tcPr>
            <w:tcW w:w="2234" w:type="dxa"/>
            <w:shd w:val="clear" w:color="auto" w:fill="auto"/>
          </w:tcPr>
          <w:p w14:paraId="3422FB2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19.800,00 zł. projekt</w:t>
            </w:r>
          </w:p>
          <w:p w14:paraId="3D09A357"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467.943,12 zł.</w:t>
            </w:r>
          </w:p>
          <w:p w14:paraId="35CC25D6" w14:textId="77777777" w:rsidR="009A3346" w:rsidRPr="00F411C2" w:rsidRDefault="009A3346" w:rsidP="009A3346">
            <w:pPr>
              <w:spacing w:after="0" w:line="360" w:lineRule="auto"/>
              <w:jc w:val="both"/>
              <w:rPr>
                <w:rFonts w:asciiTheme="minorHAnsi" w:eastAsia="Times New Roman" w:hAnsiTheme="minorHAnsi" w:cstheme="minorHAnsi"/>
              </w:rPr>
            </w:pPr>
            <w:r w:rsidRPr="00F411C2">
              <w:rPr>
                <w:rFonts w:asciiTheme="minorHAnsi" w:eastAsia="Times New Roman" w:hAnsiTheme="minorHAnsi" w:cstheme="minorHAnsi"/>
              </w:rPr>
              <w:t>wykonanie</w:t>
            </w:r>
          </w:p>
        </w:tc>
      </w:tr>
    </w:tbl>
    <w:p w14:paraId="317859C3" w14:textId="77777777" w:rsidR="009A3346" w:rsidRPr="00F411C2" w:rsidRDefault="009A3346" w:rsidP="009A3346">
      <w:pPr>
        <w:spacing w:after="0" w:line="360" w:lineRule="auto"/>
        <w:jc w:val="both"/>
        <w:rPr>
          <w:rFonts w:asciiTheme="minorHAnsi" w:hAnsiTheme="minorHAnsi" w:cstheme="minorHAnsi"/>
        </w:rPr>
      </w:pPr>
    </w:p>
    <w:p w14:paraId="21E6947A" w14:textId="77777777" w:rsidR="009E26E4" w:rsidRPr="00F411C2" w:rsidRDefault="009E26E4" w:rsidP="009E26E4">
      <w:pPr>
        <w:spacing w:after="0"/>
        <w:ind w:firstLine="360"/>
        <w:jc w:val="both"/>
        <w:rPr>
          <w:rFonts w:cs="Calibri"/>
          <w:szCs w:val="24"/>
        </w:rPr>
      </w:pPr>
      <w:r w:rsidRPr="00F411C2">
        <w:rPr>
          <w:rFonts w:cs="Calibri"/>
          <w:szCs w:val="24"/>
        </w:rPr>
        <w:lastRenderedPageBreak/>
        <w:t xml:space="preserve">        </w:t>
      </w:r>
    </w:p>
    <w:p w14:paraId="34874B56" w14:textId="77777777" w:rsidR="00DD20B1" w:rsidRPr="00F411C2" w:rsidRDefault="00DD20B1" w:rsidP="00DD20B1">
      <w:pPr>
        <w:shd w:val="clear" w:color="auto" w:fill="FFFFFF" w:themeFill="background1"/>
        <w:ind w:firstLine="567"/>
        <w:jc w:val="both"/>
        <w:rPr>
          <w:rFonts w:cs="Calibri"/>
          <w:b/>
          <w:szCs w:val="24"/>
        </w:rPr>
      </w:pPr>
    </w:p>
    <w:p w14:paraId="25DAD59A" w14:textId="77777777" w:rsidR="009E26E4" w:rsidRPr="00F411C2" w:rsidRDefault="009E26E4" w:rsidP="00DD20B1">
      <w:pPr>
        <w:shd w:val="clear" w:color="auto" w:fill="FFFFFF" w:themeFill="background1"/>
        <w:ind w:firstLine="567"/>
        <w:jc w:val="both"/>
        <w:rPr>
          <w:rFonts w:eastAsia="Times New Roman" w:cs="Calibri"/>
          <w:bCs/>
          <w:szCs w:val="24"/>
          <w:lang w:eastAsia="pl-PL"/>
        </w:rPr>
      </w:pPr>
      <w:r w:rsidRPr="00F411C2">
        <w:rPr>
          <w:rFonts w:cs="Calibri"/>
          <w:b/>
          <w:szCs w:val="24"/>
        </w:rPr>
        <w:t>Inwestycje i remonty w szkołach i przedszkolach</w:t>
      </w:r>
    </w:p>
    <w:p w14:paraId="57414125" w14:textId="0FCEF2D7" w:rsidR="009E26E4" w:rsidRPr="00F411C2" w:rsidRDefault="009E26E4" w:rsidP="009E26E4">
      <w:pPr>
        <w:spacing w:after="0"/>
        <w:ind w:firstLine="708"/>
        <w:jc w:val="both"/>
        <w:rPr>
          <w:rFonts w:cs="Calibri"/>
          <w:szCs w:val="24"/>
        </w:rPr>
      </w:pPr>
      <w:r w:rsidRPr="00F411C2">
        <w:rPr>
          <w:rFonts w:cs="Calibri"/>
          <w:szCs w:val="24"/>
        </w:rPr>
        <w:t>Środki na inwestycje i remonty zostały przeznaczone przede wszystkim na wykonanie prac podnoszących stan techniczny i funkcjonalny bazy oświatowej. Wykonano następujące inwestycje i remonty:</w:t>
      </w:r>
    </w:p>
    <w:p w14:paraId="7D6D1E3A" w14:textId="29E1268F" w:rsidR="009E26E4" w:rsidRPr="00F411C2" w:rsidRDefault="00843C9F" w:rsidP="0036565F">
      <w:pPr>
        <w:numPr>
          <w:ilvl w:val="0"/>
          <w:numId w:val="26"/>
        </w:numPr>
        <w:spacing w:after="0"/>
        <w:ind w:left="1134" w:hanging="425"/>
        <w:jc w:val="both"/>
        <w:rPr>
          <w:rFonts w:cs="Calibri"/>
          <w:szCs w:val="24"/>
        </w:rPr>
      </w:pPr>
      <w:r w:rsidRPr="00F411C2">
        <w:rPr>
          <w:rFonts w:cs="Calibri"/>
          <w:szCs w:val="24"/>
        </w:rPr>
        <w:t>Zakończono termomodernizację</w:t>
      </w:r>
      <w:r w:rsidR="009E26E4" w:rsidRPr="00F411C2">
        <w:rPr>
          <w:rFonts w:cs="Calibri"/>
          <w:szCs w:val="24"/>
        </w:rPr>
        <w:t xml:space="preserve"> budynku Szkoły Podstawowej w Zegrzu, obejmująca: docieplenie ścian budynku, remont pokrycia dachu z obróbkami, wymianą okien, wymianą instalacji elektrycznej, remont pomieszczeń wewnętrznych po robotach elektrycznych, remont gabinetów specjalistycznych i sali gimnastyczne</w:t>
      </w:r>
      <w:r w:rsidRPr="00F411C2">
        <w:rPr>
          <w:rFonts w:cs="Calibri"/>
          <w:szCs w:val="24"/>
        </w:rPr>
        <w:t xml:space="preserve">, zamontowano instalację </w:t>
      </w:r>
      <w:r w:rsidR="008173D9" w:rsidRPr="00F411C2">
        <w:rPr>
          <w:rFonts w:cs="Calibri"/>
          <w:szCs w:val="24"/>
        </w:rPr>
        <w:t>fotowoltaiczną</w:t>
      </w:r>
      <w:r w:rsidR="009E26E4" w:rsidRPr="00F411C2">
        <w:rPr>
          <w:rFonts w:cs="Calibri"/>
          <w:szCs w:val="24"/>
        </w:rPr>
        <w:t xml:space="preserve">. </w:t>
      </w:r>
    </w:p>
    <w:p w14:paraId="136AC8B3" w14:textId="7F6AC3A4" w:rsidR="009E26E4" w:rsidRPr="00F411C2" w:rsidRDefault="00843C9F" w:rsidP="00843C9F">
      <w:pPr>
        <w:numPr>
          <w:ilvl w:val="0"/>
          <w:numId w:val="26"/>
        </w:numPr>
        <w:spacing w:after="0"/>
        <w:ind w:left="1134" w:hanging="425"/>
        <w:jc w:val="both"/>
        <w:rPr>
          <w:rFonts w:cs="Calibri"/>
          <w:szCs w:val="24"/>
        </w:rPr>
      </w:pPr>
      <w:r w:rsidRPr="00F411C2">
        <w:rPr>
          <w:rFonts w:cs="Calibri"/>
          <w:szCs w:val="24"/>
        </w:rPr>
        <w:t xml:space="preserve">Zakończono rozbudowę i modernizację przedszkola w Serocku. W ramach zadania dobudowano budynek  parterowy, niepodpiwniczony  o powierzchni zabudowy około  256 m2, w którym znalazło się miejsce na salę do zajęć  ruchowych o powierzchni  ok. 120 m2, sala do integracji sensorycznej, szatnia z łazienką oraz toaleta dla osób niepełnosprawnych. </w:t>
      </w:r>
    </w:p>
    <w:p w14:paraId="133CC86E" w14:textId="77777777" w:rsidR="00843C9F" w:rsidRPr="00F411C2" w:rsidRDefault="00843C9F" w:rsidP="00843C9F">
      <w:pPr>
        <w:pStyle w:val="Akapitzlist"/>
        <w:numPr>
          <w:ilvl w:val="0"/>
          <w:numId w:val="26"/>
        </w:numPr>
        <w:spacing w:before="60" w:after="60" w:line="240" w:lineRule="auto"/>
        <w:ind w:left="1134" w:hanging="425"/>
      </w:pPr>
      <w:r w:rsidRPr="00F411C2">
        <w:t xml:space="preserve">W Zespole </w:t>
      </w:r>
      <w:proofErr w:type="spellStart"/>
      <w:r w:rsidRPr="00F411C2">
        <w:t>Szkolno</w:t>
      </w:r>
      <w:proofErr w:type="spellEnd"/>
      <w:r w:rsidRPr="00F411C2">
        <w:t xml:space="preserve"> – Przedszkolnym w Woli Kiełpińskiej wyremontowano sanitariaty – wykonano zmiany w układzie ścian działowych, wykonano nowe okładziny ścian i posadzek. Zamontowano nową armaturę sanitarną wraz z osprzętem. Przebudowano instalację </w:t>
      </w:r>
      <w:proofErr w:type="spellStart"/>
      <w:r w:rsidRPr="00F411C2">
        <w:t>wodno</w:t>
      </w:r>
      <w:proofErr w:type="spellEnd"/>
      <w:r w:rsidRPr="00F411C2">
        <w:t xml:space="preserve"> – kanalizacyjną, centralnego ogrzewania, elektryczną. Wykonano mechaniczną wentylację wyciągową.</w:t>
      </w:r>
    </w:p>
    <w:p w14:paraId="5E2FBDF8" w14:textId="77777777" w:rsidR="008C1A7D" w:rsidRPr="00F411C2" w:rsidRDefault="008C1A7D" w:rsidP="008C1A7D">
      <w:pPr>
        <w:spacing w:after="0"/>
        <w:ind w:left="1134"/>
        <w:jc w:val="both"/>
        <w:rPr>
          <w:rFonts w:cs="Calibri"/>
          <w:sz w:val="24"/>
          <w:szCs w:val="24"/>
        </w:rPr>
      </w:pPr>
    </w:p>
    <w:p w14:paraId="6897A942" w14:textId="26FBC8C5" w:rsidR="008C1A7D" w:rsidRPr="00F411C2" w:rsidRDefault="005B5FE0" w:rsidP="000F78AF">
      <w:pPr>
        <w:pStyle w:val="Legenda"/>
        <w:keepNext/>
        <w:jc w:val="center"/>
      </w:pPr>
      <w:r w:rsidRPr="00F411C2">
        <w:lastRenderedPageBreak/>
        <w:t>Fot.</w:t>
      </w:r>
      <w:r w:rsidR="00936EE3">
        <w:t xml:space="preserve"> 6</w:t>
      </w:r>
      <w:r w:rsidR="00107BDF">
        <w:t>.</w:t>
      </w:r>
      <w:r w:rsidR="008C1A7D" w:rsidRPr="00F411C2">
        <w:t xml:space="preserve"> Termomodernizacja budynku Szkoły Podstawowej w Zegrzu</w:t>
      </w:r>
    </w:p>
    <w:p w14:paraId="1D4544D6" w14:textId="17E1C4A2" w:rsidR="008C1A7D" w:rsidRPr="00F411C2" w:rsidRDefault="00895BF1" w:rsidP="00734CCC">
      <w:pPr>
        <w:keepNext/>
        <w:spacing w:after="0"/>
        <w:jc w:val="center"/>
      </w:pPr>
      <w:r w:rsidRPr="00F411C2">
        <w:rPr>
          <w:rFonts w:ascii="Times New Roman" w:hAnsi="Times New Roman"/>
          <w:noProof/>
          <w:sz w:val="24"/>
          <w:szCs w:val="24"/>
          <w:lang w:eastAsia="pl-PL"/>
        </w:rPr>
        <w:drawing>
          <wp:inline distT="0" distB="0" distL="0" distR="0" wp14:anchorId="0E0A0D47" wp14:editId="00E62338">
            <wp:extent cx="4694555" cy="3521075"/>
            <wp:effectExtent l="0" t="0" r="0" b="0"/>
            <wp:docPr id="5" name="Obraz 5" descr="DSC0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903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94555" cy="3521075"/>
                    </a:xfrm>
                    <a:prstGeom prst="rect">
                      <a:avLst/>
                    </a:prstGeom>
                    <a:noFill/>
                    <a:ln>
                      <a:noFill/>
                    </a:ln>
                  </pic:spPr>
                </pic:pic>
              </a:graphicData>
            </a:graphic>
          </wp:inline>
        </w:drawing>
      </w:r>
    </w:p>
    <w:p w14:paraId="056E82E3" w14:textId="05167F78" w:rsidR="00163B10" w:rsidRPr="00F411C2" w:rsidRDefault="005B5FE0" w:rsidP="008C1A7D">
      <w:pPr>
        <w:jc w:val="center"/>
        <w:rPr>
          <w:i/>
          <w:sz w:val="20"/>
        </w:rPr>
      </w:pPr>
      <w:r w:rsidRPr="00F411C2">
        <w:rPr>
          <w:i/>
          <w:sz w:val="20"/>
        </w:rPr>
        <w:t>ź</w:t>
      </w:r>
      <w:r w:rsidR="008C1A7D" w:rsidRPr="00F411C2">
        <w:rPr>
          <w:i/>
          <w:sz w:val="20"/>
        </w:rPr>
        <w:t>ródło: Zespół Obsługi Szkół i Przedszkoli</w:t>
      </w:r>
    </w:p>
    <w:p w14:paraId="7B9FFA54" w14:textId="6D01EA40" w:rsidR="008C1A7D" w:rsidRPr="00F411C2" w:rsidRDefault="00CF40ED" w:rsidP="000F78AF">
      <w:pPr>
        <w:pStyle w:val="Legenda"/>
        <w:keepNext/>
        <w:jc w:val="center"/>
      </w:pPr>
      <w:r>
        <w:t>Fot</w:t>
      </w:r>
      <w:r w:rsidR="002B299F" w:rsidRPr="00F411C2">
        <w:rPr>
          <w:noProof/>
        </w:rPr>
        <w:t>.</w:t>
      </w:r>
      <w:r w:rsidR="00936EE3">
        <w:rPr>
          <w:noProof/>
        </w:rPr>
        <w:t xml:space="preserve"> 7</w:t>
      </w:r>
      <w:r w:rsidR="00107BDF">
        <w:rPr>
          <w:noProof/>
        </w:rPr>
        <w:t>.</w:t>
      </w:r>
      <w:r w:rsidR="008C1A7D" w:rsidRPr="00F411C2">
        <w:t xml:space="preserve"> Modernizacja Sali gimnastycznej w Zespole Szkolno-Przedszkolnym w Woli Kiełpińskiej</w:t>
      </w:r>
    </w:p>
    <w:p w14:paraId="43536DBD" w14:textId="664C4288" w:rsidR="008C1A7D" w:rsidRPr="00F411C2" w:rsidRDefault="00895BF1" w:rsidP="00734CCC">
      <w:pPr>
        <w:jc w:val="center"/>
      </w:pPr>
      <w:r w:rsidRPr="00F411C2">
        <w:rPr>
          <w:rFonts w:ascii="Times New Roman" w:hAnsi="Times New Roman"/>
          <w:b/>
          <w:noProof/>
          <w:sz w:val="24"/>
          <w:szCs w:val="24"/>
          <w:lang w:eastAsia="pl-PL"/>
        </w:rPr>
        <w:drawing>
          <wp:inline distT="0" distB="0" distL="0" distR="0" wp14:anchorId="32AC2793" wp14:editId="4E6726E7">
            <wp:extent cx="4639945" cy="3466465"/>
            <wp:effectExtent l="0" t="0" r="0" b="0"/>
            <wp:docPr id="6" name="Obraz 6" descr="44954279_2310928205805251_65829957386475929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44954279_2310928205805251_6582995738647592960_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39945" cy="3466465"/>
                    </a:xfrm>
                    <a:prstGeom prst="rect">
                      <a:avLst/>
                    </a:prstGeom>
                    <a:noFill/>
                    <a:ln>
                      <a:noFill/>
                    </a:ln>
                  </pic:spPr>
                </pic:pic>
              </a:graphicData>
            </a:graphic>
          </wp:inline>
        </w:drawing>
      </w:r>
    </w:p>
    <w:p w14:paraId="72A5C3FF" w14:textId="35159CA3" w:rsidR="008C1A7D" w:rsidRPr="00F411C2" w:rsidRDefault="005B5FE0" w:rsidP="00734CCC">
      <w:pPr>
        <w:jc w:val="center"/>
        <w:rPr>
          <w:i/>
          <w:sz w:val="20"/>
        </w:rPr>
      </w:pPr>
      <w:r w:rsidRPr="00F411C2">
        <w:rPr>
          <w:i/>
          <w:sz w:val="20"/>
        </w:rPr>
        <w:t>ź</w:t>
      </w:r>
      <w:r w:rsidR="008C1A7D" w:rsidRPr="00F411C2">
        <w:rPr>
          <w:i/>
          <w:sz w:val="20"/>
        </w:rPr>
        <w:t>ródło: Zespół Obsługi Szkół i Przedszkoli</w:t>
      </w:r>
    </w:p>
    <w:p w14:paraId="5C5D13C2" w14:textId="77777777" w:rsidR="00C95FC6" w:rsidRPr="00F411C2" w:rsidRDefault="00CA7E1A" w:rsidP="00583D1D">
      <w:pPr>
        <w:pStyle w:val="Nagwek2"/>
        <w:numPr>
          <w:ilvl w:val="1"/>
          <w:numId w:val="1"/>
        </w:numPr>
        <w:pBdr>
          <w:bottom w:val="single" w:sz="4" w:space="1" w:color="1F497D" w:themeColor="text2"/>
        </w:pBdr>
        <w:rPr>
          <w:rFonts w:ascii="Calibri" w:hAnsi="Calibri" w:cs="Calibri"/>
          <w:i w:val="0"/>
        </w:rPr>
      </w:pPr>
      <w:bookmarkStart w:id="33" w:name="_Toc41990428"/>
      <w:r w:rsidRPr="00F411C2">
        <w:rPr>
          <w:rFonts w:ascii="Calibri" w:hAnsi="Calibri" w:cs="Calibri"/>
          <w:i w:val="0"/>
        </w:rPr>
        <w:lastRenderedPageBreak/>
        <w:t>Kultura, sport i rekreacja</w:t>
      </w:r>
      <w:bookmarkEnd w:id="33"/>
    </w:p>
    <w:p w14:paraId="79CBD8B5" w14:textId="77777777" w:rsidR="00471734" w:rsidRPr="00F411C2" w:rsidRDefault="00471734" w:rsidP="00DD20B1">
      <w:pPr>
        <w:shd w:val="clear" w:color="auto" w:fill="FFFFFF" w:themeFill="background1"/>
        <w:spacing w:before="240"/>
        <w:ind w:firstLine="567"/>
        <w:rPr>
          <w:b/>
          <w:sz w:val="24"/>
        </w:rPr>
      </w:pPr>
      <w:r w:rsidRPr="00F411C2">
        <w:rPr>
          <w:b/>
          <w:sz w:val="24"/>
        </w:rPr>
        <w:t>Centrum Kultury i Czytelnictwa</w:t>
      </w:r>
    </w:p>
    <w:p w14:paraId="1C4592CA" w14:textId="1146CFAA" w:rsidR="00471734" w:rsidRPr="00F411C2" w:rsidRDefault="00471734" w:rsidP="00471734">
      <w:pPr>
        <w:spacing w:after="0"/>
        <w:ind w:firstLine="708"/>
        <w:jc w:val="both"/>
      </w:pPr>
      <w:r w:rsidRPr="00F411C2">
        <w:t xml:space="preserve">Centrum Kultury i Czytelnictwa jest samorządową instytucją kultury, której podstawową rolą jest upowszechnianie kultury i czytelnictwa zaspokajając różnorodne potrzeby kulturalne, edukacyjne i wychowawcze mieszkańców Miasta i Gminy Serock. W swojej działalności jednostka organizowała wydarzenia o różnym charakterze: teatralnym, historycznym, artystycznym, muzycznym, rozrywkowo – rekreacyjnym. </w:t>
      </w:r>
    </w:p>
    <w:p w14:paraId="038FEDC8" w14:textId="77777777" w:rsidR="00976FF5" w:rsidRPr="00F411C2" w:rsidRDefault="00976FF5" w:rsidP="00976FF5">
      <w:pPr>
        <w:spacing w:after="0"/>
        <w:ind w:firstLine="708"/>
        <w:jc w:val="both"/>
      </w:pPr>
      <w:r w:rsidRPr="00F411C2">
        <w:t>Głównym celem działania jest prowadzenie wielokierunkowej działalności rozwijającej potrzeby kulturalne mieszkańców oraz upowszechnianie i promocja kultury lokalnej w kraju.</w:t>
      </w:r>
    </w:p>
    <w:p w14:paraId="43A1CA14" w14:textId="77777777" w:rsidR="00976FF5" w:rsidRPr="00F411C2" w:rsidRDefault="00976FF5" w:rsidP="00976FF5">
      <w:pPr>
        <w:spacing w:after="0"/>
        <w:ind w:firstLine="708"/>
        <w:jc w:val="both"/>
      </w:pPr>
      <w:r w:rsidRPr="00F411C2">
        <w:t xml:space="preserve">Kalendarz wydarzeń Centrum Kultury i Czytelnictwa jest bogaty zarówno </w:t>
      </w:r>
      <w:r w:rsidRPr="00F411C2">
        <w:br/>
        <w:t xml:space="preserve">w wydarzenia organizowane samodzielnie przez jednostkę, jak również wydarzenia współorganizowane, wspierające instytucje oraz organizacje społeczne w koordynacji działań rozrywkowo–rekreacyjnych, co przyczynia się do lepszego zaspokajania potrzeb kulturalnych mieszkańców Miasta i Gminy Serock. </w:t>
      </w:r>
    </w:p>
    <w:p w14:paraId="30D2327D" w14:textId="77777777" w:rsidR="00976FF5" w:rsidRPr="00F411C2" w:rsidRDefault="00976FF5" w:rsidP="00976FF5">
      <w:pPr>
        <w:spacing w:after="0"/>
        <w:ind w:firstLine="708"/>
        <w:jc w:val="both"/>
      </w:pPr>
      <w:r w:rsidRPr="00F411C2">
        <w:t xml:space="preserve">W 2019 r. Centrum Kultury i Czytelnictwa było </w:t>
      </w:r>
      <w:r w:rsidRPr="00F411C2">
        <w:rPr>
          <w:b/>
        </w:rPr>
        <w:t>organizatorem</w:t>
      </w:r>
      <w:r w:rsidRPr="00F411C2">
        <w:t xml:space="preserve"> </w:t>
      </w:r>
      <w:r w:rsidRPr="00F411C2">
        <w:rPr>
          <w:b/>
        </w:rPr>
        <w:t>81 przedsięwzięć oraz współorganizatorem 96 wydarzeń kulturalnych na terenie Miasta i Gminy Serock.</w:t>
      </w:r>
    </w:p>
    <w:p w14:paraId="0AE7BB5B" w14:textId="77777777" w:rsidR="00976FF5" w:rsidRPr="00F411C2" w:rsidRDefault="00976FF5" w:rsidP="00976FF5">
      <w:pPr>
        <w:spacing w:after="0"/>
      </w:pPr>
      <w:r w:rsidRPr="00F411C2">
        <w:t>Szczegółowy rodzaj wydarzeń oraz ilości przedstawia poniższa tabela.</w:t>
      </w:r>
    </w:p>
    <w:p w14:paraId="2C993504" w14:textId="77777777" w:rsidR="00471734" w:rsidRPr="00F411C2" w:rsidRDefault="00471734" w:rsidP="00471734">
      <w:pPr>
        <w:spacing w:after="0"/>
        <w:rPr>
          <w:sz w:val="24"/>
        </w:rPr>
      </w:pPr>
    </w:p>
    <w:p w14:paraId="0C93AA55" w14:textId="5FADD25F" w:rsidR="00471734" w:rsidRPr="00F411C2" w:rsidRDefault="00471734" w:rsidP="00EA1BE4">
      <w:pPr>
        <w:pStyle w:val="Legenda"/>
        <w:keepNext/>
        <w:jc w:val="center"/>
      </w:pPr>
      <w:r w:rsidRPr="00F411C2">
        <w:t xml:space="preserve">Tabela </w:t>
      </w:r>
      <w:r w:rsidR="00EA1BE4">
        <w:t>23</w:t>
      </w:r>
      <w:r w:rsidRPr="00F411C2">
        <w:t xml:space="preserve">. Wydarzenia organizowane przez </w:t>
      </w:r>
      <w:proofErr w:type="spellStart"/>
      <w:r w:rsidRPr="00F411C2">
        <w:t>CKiCZ</w:t>
      </w:r>
      <w:proofErr w:type="spellEnd"/>
      <w:r w:rsidRPr="00F411C2">
        <w:t xml:space="preserve"> w liczbach</w:t>
      </w:r>
    </w:p>
    <w:tbl>
      <w:tblPr>
        <w:tblW w:w="8379"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2320"/>
        <w:gridCol w:w="3340"/>
        <w:gridCol w:w="1320"/>
        <w:gridCol w:w="1399"/>
      </w:tblGrid>
      <w:tr w:rsidR="00F411C2" w:rsidRPr="00F411C2" w14:paraId="735D0FC0" w14:textId="77777777" w:rsidTr="002B299F">
        <w:trPr>
          <w:trHeight w:val="555"/>
          <w:jc w:val="center"/>
        </w:trPr>
        <w:tc>
          <w:tcPr>
            <w:tcW w:w="2320" w:type="dxa"/>
            <w:shd w:val="clear" w:color="auto" w:fill="95B3D7"/>
            <w:noWrap/>
            <w:vAlign w:val="center"/>
            <w:hideMark/>
          </w:tcPr>
          <w:p w14:paraId="17FA241F" w14:textId="77777777" w:rsidR="00471734" w:rsidRPr="00F411C2" w:rsidRDefault="00471734" w:rsidP="007538EA">
            <w:pPr>
              <w:spacing w:after="0" w:line="240" w:lineRule="auto"/>
              <w:rPr>
                <w:rFonts w:eastAsia="Times New Roman" w:cs="Calibri"/>
                <w:b/>
                <w:bCs/>
                <w:lang w:eastAsia="pl-PL"/>
              </w:rPr>
            </w:pPr>
            <w:r w:rsidRPr="00F411C2">
              <w:rPr>
                <w:rFonts w:eastAsia="Times New Roman" w:cs="Calibri"/>
                <w:b/>
                <w:bCs/>
                <w:lang w:eastAsia="pl-PL"/>
              </w:rPr>
              <w:t>Status</w:t>
            </w:r>
          </w:p>
        </w:tc>
        <w:tc>
          <w:tcPr>
            <w:tcW w:w="3340" w:type="dxa"/>
            <w:shd w:val="clear" w:color="auto" w:fill="95B3D7"/>
            <w:noWrap/>
            <w:vAlign w:val="center"/>
            <w:hideMark/>
          </w:tcPr>
          <w:p w14:paraId="7248774D" w14:textId="77777777" w:rsidR="00471734" w:rsidRPr="00F411C2" w:rsidRDefault="00471734" w:rsidP="007538EA">
            <w:pPr>
              <w:spacing w:after="0" w:line="240" w:lineRule="auto"/>
              <w:rPr>
                <w:rFonts w:eastAsia="Times New Roman" w:cs="Calibri"/>
                <w:b/>
                <w:bCs/>
                <w:lang w:eastAsia="pl-PL"/>
              </w:rPr>
            </w:pPr>
            <w:r w:rsidRPr="00F411C2">
              <w:rPr>
                <w:rFonts w:eastAsia="Times New Roman" w:cs="Calibri"/>
                <w:b/>
                <w:bCs/>
                <w:lang w:eastAsia="pl-PL"/>
              </w:rPr>
              <w:t>Rodzaj wydarzenia</w:t>
            </w:r>
          </w:p>
        </w:tc>
        <w:tc>
          <w:tcPr>
            <w:tcW w:w="1320" w:type="dxa"/>
            <w:shd w:val="clear" w:color="auto" w:fill="95B3D7"/>
            <w:vAlign w:val="center"/>
            <w:hideMark/>
          </w:tcPr>
          <w:p w14:paraId="6115AE18" w14:textId="77777777" w:rsidR="00471734" w:rsidRPr="00F411C2" w:rsidRDefault="00471734" w:rsidP="007538EA">
            <w:pPr>
              <w:spacing w:after="0" w:line="240" w:lineRule="auto"/>
              <w:jc w:val="center"/>
              <w:rPr>
                <w:rFonts w:eastAsia="Times New Roman" w:cs="Calibri"/>
                <w:b/>
                <w:bCs/>
                <w:lang w:eastAsia="pl-PL"/>
              </w:rPr>
            </w:pPr>
            <w:r w:rsidRPr="00F411C2">
              <w:rPr>
                <w:rFonts w:eastAsia="Times New Roman" w:cs="Calibri"/>
                <w:b/>
                <w:bCs/>
                <w:lang w:eastAsia="pl-PL"/>
              </w:rPr>
              <w:t>Liczba wydarzenia</w:t>
            </w:r>
          </w:p>
        </w:tc>
        <w:tc>
          <w:tcPr>
            <w:tcW w:w="1399" w:type="dxa"/>
            <w:shd w:val="clear" w:color="auto" w:fill="95B3D7"/>
            <w:noWrap/>
            <w:vAlign w:val="center"/>
            <w:hideMark/>
          </w:tcPr>
          <w:p w14:paraId="17C4C8EE" w14:textId="77777777" w:rsidR="00471734" w:rsidRPr="00F411C2" w:rsidRDefault="00471734" w:rsidP="007538EA">
            <w:pPr>
              <w:spacing w:after="0" w:line="240" w:lineRule="auto"/>
              <w:jc w:val="center"/>
              <w:rPr>
                <w:rFonts w:eastAsia="Times New Roman" w:cs="Calibri"/>
                <w:b/>
                <w:bCs/>
                <w:lang w:eastAsia="pl-PL"/>
              </w:rPr>
            </w:pPr>
            <w:r w:rsidRPr="00F411C2">
              <w:rPr>
                <w:rFonts w:eastAsia="Times New Roman" w:cs="Calibri"/>
                <w:b/>
                <w:bCs/>
                <w:lang w:eastAsia="pl-PL"/>
              </w:rPr>
              <w:t xml:space="preserve"> Liczba uczestników</w:t>
            </w:r>
          </w:p>
        </w:tc>
      </w:tr>
      <w:tr w:rsidR="00F72965" w:rsidRPr="00F411C2" w14:paraId="03974125" w14:textId="77777777" w:rsidTr="002B299F">
        <w:trPr>
          <w:trHeight w:val="300"/>
          <w:jc w:val="center"/>
        </w:trPr>
        <w:tc>
          <w:tcPr>
            <w:tcW w:w="2320" w:type="dxa"/>
            <w:vMerge w:val="restart"/>
            <w:shd w:val="clear" w:color="auto" w:fill="auto"/>
            <w:noWrap/>
            <w:hideMark/>
          </w:tcPr>
          <w:p w14:paraId="543228EB" w14:textId="77777777" w:rsidR="00F72965" w:rsidRPr="00F411C2" w:rsidRDefault="00F72965" w:rsidP="007538EA">
            <w:pPr>
              <w:spacing w:after="0" w:line="240" w:lineRule="auto"/>
              <w:rPr>
                <w:rFonts w:eastAsia="Times New Roman" w:cs="Calibri"/>
                <w:b/>
                <w:bCs/>
                <w:lang w:eastAsia="pl-PL"/>
              </w:rPr>
            </w:pPr>
            <w:r w:rsidRPr="00F411C2">
              <w:rPr>
                <w:rFonts w:eastAsia="Times New Roman" w:cs="Calibri"/>
                <w:b/>
                <w:bCs/>
                <w:lang w:eastAsia="pl-PL"/>
              </w:rPr>
              <w:t>organizator</w:t>
            </w:r>
          </w:p>
        </w:tc>
        <w:tc>
          <w:tcPr>
            <w:tcW w:w="3340" w:type="dxa"/>
            <w:shd w:val="clear" w:color="auto" w:fill="auto"/>
            <w:noWrap/>
            <w:vAlign w:val="center"/>
            <w:hideMark/>
          </w:tcPr>
          <w:p w14:paraId="23589611" w14:textId="77777777" w:rsidR="00F72965" w:rsidRPr="00F411C2" w:rsidRDefault="00F72965" w:rsidP="008C1A7D">
            <w:pPr>
              <w:spacing w:after="0" w:line="240" w:lineRule="auto"/>
              <w:rPr>
                <w:rFonts w:eastAsia="Times New Roman" w:cs="Calibri"/>
                <w:lang w:eastAsia="pl-PL"/>
              </w:rPr>
            </w:pPr>
            <w:r w:rsidRPr="00F411C2">
              <w:rPr>
                <w:rFonts w:eastAsia="Times New Roman" w:cs="Calibri"/>
                <w:lang w:eastAsia="pl-PL"/>
              </w:rPr>
              <w:t>koncerty</w:t>
            </w:r>
          </w:p>
        </w:tc>
        <w:tc>
          <w:tcPr>
            <w:tcW w:w="1320" w:type="dxa"/>
            <w:shd w:val="clear" w:color="auto" w:fill="auto"/>
            <w:noWrap/>
            <w:vAlign w:val="center"/>
            <w:hideMark/>
          </w:tcPr>
          <w:p w14:paraId="1881C3B9" w14:textId="3CAA78F3"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14</w:t>
            </w:r>
          </w:p>
        </w:tc>
        <w:tc>
          <w:tcPr>
            <w:tcW w:w="1399" w:type="dxa"/>
            <w:shd w:val="clear" w:color="auto" w:fill="auto"/>
            <w:noWrap/>
            <w:vAlign w:val="center"/>
            <w:hideMark/>
          </w:tcPr>
          <w:p w14:paraId="453E56DD" w14:textId="6560345E"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358</w:t>
            </w:r>
          </w:p>
        </w:tc>
      </w:tr>
      <w:tr w:rsidR="00F72965" w:rsidRPr="00F411C2" w14:paraId="3890FBE1" w14:textId="77777777" w:rsidTr="002B299F">
        <w:trPr>
          <w:trHeight w:val="300"/>
          <w:jc w:val="center"/>
        </w:trPr>
        <w:tc>
          <w:tcPr>
            <w:tcW w:w="2320" w:type="dxa"/>
            <w:vMerge/>
            <w:vAlign w:val="center"/>
            <w:hideMark/>
          </w:tcPr>
          <w:p w14:paraId="5CAAC849"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1ED279EE"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konkursy</w:t>
            </w:r>
          </w:p>
        </w:tc>
        <w:tc>
          <w:tcPr>
            <w:tcW w:w="1320" w:type="dxa"/>
            <w:shd w:val="clear" w:color="auto" w:fill="auto"/>
            <w:noWrap/>
            <w:vAlign w:val="center"/>
            <w:hideMark/>
          </w:tcPr>
          <w:p w14:paraId="0B9C5809" w14:textId="770C1CD3"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5</w:t>
            </w:r>
          </w:p>
        </w:tc>
        <w:tc>
          <w:tcPr>
            <w:tcW w:w="1399" w:type="dxa"/>
            <w:shd w:val="clear" w:color="auto" w:fill="auto"/>
            <w:noWrap/>
            <w:vAlign w:val="center"/>
            <w:hideMark/>
          </w:tcPr>
          <w:p w14:paraId="07EA0A12" w14:textId="5EEF3C3E"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3600</w:t>
            </w:r>
          </w:p>
        </w:tc>
      </w:tr>
      <w:tr w:rsidR="00F72965" w:rsidRPr="00F411C2" w14:paraId="6384F9F0" w14:textId="77777777" w:rsidTr="002B299F">
        <w:trPr>
          <w:trHeight w:val="300"/>
          <w:jc w:val="center"/>
        </w:trPr>
        <w:tc>
          <w:tcPr>
            <w:tcW w:w="2320" w:type="dxa"/>
            <w:vMerge/>
            <w:vAlign w:val="center"/>
            <w:hideMark/>
          </w:tcPr>
          <w:p w14:paraId="2D1BA814"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190BC9BB"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przeglądy artystyczne</w:t>
            </w:r>
          </w:p>
        </w:tc>
        <w:tc>
          <w:tcPr>
            <w:tcW w:w="1320" w:type="dxa"/>
            <w:shd w:val="clear" w:color="auto" w:fill="auto"/>
            <w:noWrap/>
            <w:vAlign w:val="center"/>
            <w:hideMark/>
          </w:tcPr>
          <w:p w14:paraId="7446C2D4" w14:textId="1C573060"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3</w:t>
            </w:r>
          </w:p>
        </w:tc>
        <w:tc>
          <w:tcPr>
            <w:tcW w:w="1399" w:type="dxa"/>
            <w:shd w:val="clear" w:color="auto" w:fill="auto"/>
            <w:noWrap/>
            <w:vAlign w:val="center"/>
            <w:hideMark/>
          </w:tcPr>
          <w:p w14:paraId="59AD2C2F" w14:textId="2CCA617B"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468</w:t>
            </w:r>
          </w:p>
        </w:tc>
      </w:tr>
      <w:tr w:rsidR="00F72965" w:rsidRPr="00F411C2" w14:paraId="4149BA48" w14:textId="77777777" w:rsidTr="002B299F">
        <w:trPr>
          <w:trHeight w:val="300"/>
          <w:jc w:val="center"/>
        </w:trPr>
        <w:tc>
          <w:tcPr>
            <w:tcW w:w="2320" w:type="dxa"/>
            <w:vMerge/>
            <w:vAlign w:val="center"/>
            <w:hideMark/>
          </w:tcPr>
          <w:p w14:paraId="7F75577B"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53AA0E15"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prelekcje, spotkania, wykłady</w:t>
            </w:r>
          </w:p>
        </w:tc>
        <w:tc>
          <w:tcPr>
            <w:tcW w:w="1320" w:type="dxa"/>
            <w:shd w:val="clear" w:color="auto" w:fill="auto"/>
            <w:noWrap/>
            <w:vAlign w:val="center"/>
            <w:hideMark/>
          </w:tcPr>
          <w:p w14:paraId="3DEB13F8" w14:textId="5D78E307"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3</w:t>
            </w:r>
          </w:p>
        </w:tc>
        <w:tc>
          <w:tcPr>
            <w:tcW w:w="1399" w:type="dxa"/>
            <w:shd w:val="clear" w:color="auto" w:fill="auto"/>
            <w:noWrap/>
            <w:vAlign w:val="center"/>
            <w:hideMark/>
          </w:tcPr>
          <w:p w14:paraId="7E69F0D9" w14:textId="08B7D0A6"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3580</w:t>
            </w:r>
          </w:p>
        </w:tc>
      </w:tr>
      <w:tr w:rsidR="00F72965" w:rsidRPr="00F411C2" w14:paraId="17404D29" w14:textId="77777777" w:rsidTr="002B299F">
        <w:trPr>
          <w:trHeight w:val="300"/>
          <w:jc w:val="center"/>
        </w:trPr>
        <w:tc>
          <w:tcPr>
            <w:tcW w:w="2320" w:type="dxa"/>
            <w:vMerge/>
            <w:vAlign w:val="center"/>
            <w:hideMark/>
          </w:tcPr>
          <w:p w14:paraId="447C22F7"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69562A28"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warsztaty</w:t>
            </w:r>
          </w:p>
        </w:tc>
        <w:tc>
          <w:tcPr>
            <w:tcW w:w="1320" w:type="dxa"/>
            <w:shd w:val="clear" w:color="auto" w:fill="auto"/>
            <w:noWrap/>
            <w:vAlign w:val="center"/>
            <w:hideMark/>
          </w:tcPr>
          <w:p w14:paraId="299C24DD" w14:textId="1E51DB7A"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11</w:t>
            </w:r>
          </w:p>
        </w:tc>
        <w:tc>
          <w:tcPr>
            <w:tcW w:w="1399" w:type="dxa"/>
            <w:shd w:val="clear" w:color="auto" w:fill="auto"/>
            <w:noWrap/>
            <w:vAlign w:val="center"/>
            <w:hideMark/>
          </w:tcPr>
          <w:p w14:paraId="663EEE13" w14:textId="46189D43"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230</w:t>
            </w:r>
          </w:p>
        </w:tc>
      </w:tr>
      <w:tr w:rsidR="00F72965" w:rsidRPr="00F411C2" w14:paraId="62F4396E" w14:textId="77777777" w:rsidTr="002B299F">
        <w:trPr>
          <w:trHeight w:val="300"/>
          <w:jc w:val="center"/>
        </w:trPr>
        <w:tc>
          <w:tcPr>
            <w:tcW w:w="2320" w:type="dxa"/>
            <w:vMerge/>
            <w:vAlign w:val="center"/>
            <w:hideMark/>
          </w:tcPr>
          <w:p w14:paraId="18DCD3D8"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6AB7D6EA"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pokazy teatralne</w:t>
            </w:r>
          </w:p>
        </w:tc>
        <w:tc>
          <w:tcPr>
            <w:tcW w:w="1320" w:type="dxa"/>
            <w:shd w:val="clear" w:color="auto" w:fill="auto"/>
            <w:noWrap/>
            <w:vAlign w:val="center"/>
            <w:hideMark/>
          </w:tcPr>
          <w:p w14:paraId="29BCB9DB" w14:textId="3A5E15A4"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14</w:t>
            </w:r>
          </w:p>
        </w:tc>
        <w:tc>
          <w:tcPr>
            <w:tcW w:w="1399" w:type="dxa"/>
            <w:shd w:val="clear" w:color="auto" w:fill="auto"/>
            <w:noWrap/>
            <w:vAlign w:val="center"/>
            <w:hideMark/>
          </w:tcPr>
          <w:p w14:paraId="4832E126" w14:textId="319282B6"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478</w:t>
            </w:r>
          </w:p>
        </w:tc>
      </w:tr>
      <w:tr w:rsidR="00F72965" w:rsidRPr="00F411C2" w14:paraId="3AEB53C0" w14:textId="77777777" w:rsidTr="002B299F">
        <w:trPr>
          <w:trHeight w:val="300"/>
          <w:jc w:val="center"/>
        </w:trPr>
        <w:tc>
          <w:tcPr>
            <w:tcW w:w="2320" w:type="dxa"/>
            <w:vMerge/>
            <w:vAlign w:val="center"/>
            <w:hideMark/>
          </w:tcPr>
          <w:p w14:paraId="4E4C2DDE"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5B886F9E"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wystawy</w:t>
            </w:r>
          </w:p>
        </w:tc>
        <w:tc>
          <w:tcPr>
            <w:tcW w:w="1320" w:type="dxa"/>
            <w:shd w:val="clear" w:color="auto" w:fill="auto"/>
            <w:noWrap/>
            <w:vAlign w:val="center"/>
            <w:hideMark/>
          </w:tcPr>
          <w:p w14:paraId="1C2EF5AA" w14:textId="6847AE99"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10</w:t>
            </w:r>
          </w:p>
        </w:tc>
        <w:tc>
          <w:tcPr>
            <w:tcW w:w="1399" w:type="dxa"/>
            <w:shd w:val="clear" w:color="auto" w:fill="auto"/>
            <w:noWrap/>
            <w:vAlign w:val="center"/>
            <w:hideMark/>
          </w:tcPr>
          <w:p w14:paraId="5093387F" w14:textId="7E47815E"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259</w:t>
            </w:r>
          </w:p>
        </w:tc>
      </w:tr>
      <w:tr w:rsidR="00F72965" w:rsidRPr="00F411C2" w14:paraId="41508B28" w14:textId="77777777" w:rsidTr="002B299F">
        <w:trPr>
          <w:trHeight w:val="600"/>
          <w:jc w:val="center"/>
        </w:trPr>
        <w:tc>
          <w:tcPr>
            <w:tcW w:w="2320" w:type="dxa"/>
            <w:vMerge/>
            <w:vAlign w:val="center"/>
            <w:hideMark/>
          </w:tcPr>
          <w:p w14:paraId="70F8D100"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vAlign w:val="center"/>
            <w:hideMark/>
          </w:tcPr>
          <w:p w14:paraId="1476EE8E"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imprezy turystyczne i sportowo - rekreacyjne</w:t>
            </w:r>
          </w:p>
        </w:tc>
        <w:tc>
          <w:tcPr>
            <w:tcW w:w="1320" w:type="dxa"/>
            <w:shd w:val="clear" w:color="auto" w:fill="auto"/>
            <w:noWrap/>
            <w:vAlign w:val="center"/>
            <w:hideMark/>
          </w:tcPr>
          <w:p w14:paraId="31AA7350" w14:textId="1284348D"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10</w:t>
            </w:r>
          </w:p>
        </w:tc>
        <w:tc>
          <w:tcPr>
            <w:tcW w:w="1399" w:type="dxa"/>
            <w:shd w:val="clear" w:color="auto" w:fill="auto"/>
            <w:noWrap/>
            <w:vAlign w:val="center"/>
            <w:hideMark/>
          </w:tcPr>
          <w:p w14:paraId="7316809A" w14:textId="267FED80"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1513</w:t>
            </w:r>
          </w:p>
        </w:tc>
      </w:tr>
      <w:tr w:rsidR="00F72965" w:rsidRPr="00F411C2" w14:paraId="70467EC7" w14:textId="77777777" w:rsidTr="002B299F">
        <w:trPr>
          <w:trHeight w:val="300"/>
          <w:jc w:val="center"/>
        </w:trPr>
        <w:tc>
          <w:tcPr>
            <w:tcW w:w="2320" w:type="dxa"/>
            <w:vMerge/>
            <w:vAlign w:val="center"/>
            <w:hideMark/>
          </w:tcPr>
          <w:p w14:paraId="49F75712"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30D429B4"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inne</w:t>
            </w:r>
          </w:p>
        </w:tc>
        <w:tc>
          <w:tcPr>
            <w:tcW w:w="1320" w:type="dxa"/>
            <w:shd w:val="clear" w:color="auto" w:fill="auto"/>
            <w:noWrap/>
            <w:vAlign w:val="center"/>
            <w:hideMark/>
          </w:tcPr>
          <w:p w14:paraId="5650A1E6" w14:textId="09F44CA5"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4</w:t>
            </w:r>
          </w:p>
        </w:tc>
        <w:tc>
          <w:tcPr>
            <w:tcW w:w="1399" w:type="dxa"/>
            <w:shd w:val="clear" w:color="auto" w:fill="auto"/>
            <w:noWrap/>
            <w:vAlign w:val="center"/>
            <w:hideMark/>
          </w:tcPr>
          <w:p w14:paraId="6E5FE7A4" w14:textId="31747089"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320</w:t>
            </w:r>
          </w:p>
        </w:tc>
      </w:tr>
      <w:tr w:rsidR="00F72965" w:rsidRPr="00F411C2" w14:paraId="11975BBC" w14:textId="77777777" w:rsidTr="002B299F">
        <w:trPr>
          <w:trHeight w:val="300"/>
          <w:jc w:val="center"/>
        </w:trPr>
        <w:tc>
          <w:tcPr>
            <w:tcW w:w="2320" w:type="dxa"/>
            <w:vMerge/>
            <w:vAlign w:val="center"/>
            <w:hideMark/>
          </w:tcPr>
          <w:p w14:paraId="5B7A9067"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08029FDB"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seanse filmowe</w:t>
            </w:r>
          </w:p>
        </w:tc>
        <w:tc>
          <w:tcPr>
            <w:tcW w:w="1320" w:type="dxa"/>
            <w:shd w:val="clear" w:color="auto" w:fill="auto"/>
            <w:noWrap/>
            <w:vAlign w:val="center"/>
            <w:hideMark/>
          </w:tcPr>
          <w:p w14:paraId="67BB3F44" w14:textId="6AD2CB71"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7</w:t>
            </w:r>
          </w:p>
        </w:tc>
        <w:tc>
          <w:tcPr>
            <w:tcW w:w="1399" w:type="dxa"/>
            <w:shd w:val="clear" w:color="auto" w:fill="auto"/>
            <w:noWrap/>
            <w:vAlign w:val="center"/>
            <w:hideMark/>
          </w:tcPr>
          <w:p w14:paraId="15770213" w14:textId="44259219"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500</w:t>
            </w:r>
          </w:p>
        </w:tc>
      </w:tr>
      <w:tr w:rsidR="00F72965" w:rsidRPr="00F411C2" w14:paraId="2B6AB74B" w14:textId="77777777" w:rsidTr="002B299F">
        <w:trPr>
          <w:trHeight w:val="300"/>
          <w:jc w:val="center"/>
        </w:trPr>
        <w:tc>
          <w:tcPr>
            <w:tcW w:w="2320" w:type="dxa"/>
            <w:shd w:val="clear" w:color="auto" w:fill="95B3D7"/>
            <w:noWrap/>
            <w:vAlign w:val="center"/>
            <w:hideMark/>
          </w:tcPr>
          <w:p w14:paraId="76A7040D" w14:textId="77777777" w:rsidR="00F72965" w:rsidRPr="00F411C2" w:rsidRDefault="00F72965" w:rsidP="007538EA">
            <w:pPr>
              <w:spacing w:after="0" w:line="240" w:lineRule="auto"/>
              <w:rPr>
                <w:rFonts w:eastAsia="Times New Roman" w:cs="Calibri"/>
                <w:b/>
                <w:bCs/>
                <w:lang w:eastAsia="pl-PL"/>
              </w:rPr>
            </w:pPr>
            <w:r w:rsidRPr="00F411C2">
              <w:rPr>
                <w:rFonts w:eastAsia="Times New Roman" w:cs="Calibri"/>
                <w:b/>
                <w:bCs/>
                <w:lang w:eastAsia="pl-PL"/>
              </w:rPr>
              <w:t>Suma</w:t>
            </w:r>
          </w:p>
        </w:tc>
        <w:tc>
          <w:tcPr>
            <w:tcW w:w="3340" w:type="dxa"/>
            <w:shd w:val="clear" w:color="auto" w:fill="95B3D7"/>
            <w:noWrap/>
            <w:vAlign w:val="center"/>
            <w:hideMark/>
          </w:tcPr>
          <w:p w14:paraId="00534EE1" w14:textId="77777777" w:rsidR="00F72965" w:rsidRPr="00F411C2" w:rsidRDefault="00F72965" w:rsidP="007538EA">
            <w:pPr>
              <w:spacing w:after="0" w:line="240" w:lineRule="auto"/>
              <w:rPr>
                <w:rFonts w:eastAsia="Times New Roman" w:cs="Calibri"/>
                <w:b/>
                <w:bCs/>
                <w:lang w:eastAsia="pl-PL"/>
              </w:rPr>
            </w:pPr>
            <w:r w:rsidRPr="00F411C2">
              <w:rPr>
                <w:rFonts w:eastAsia="Times New Roman" w:cs="Calibri"/>
                <w:b/>
                <w:bCs/>
                <w:lang w:eastAsia="pl-PL"/>
              </w:rPr>
              <w:t> </w:t>
            </w:r>
          </w:p>
        </w:tc>
        <w:tc>
          <w:tcPr>
            <w:tcW w:w="1320" w:type="dxa"/>
            <w:shd w:val="clear" w:color="auto" w:fill="95B3D7"/>
            <w:noWrap/>
            <w:vAlign w:val="center"/>
            <w:hideMark/>
          </w:tcPr>
          <w:p w14:paraId="1705AD70" w14:textId="5D57AB48" w:rsidR="00F72965" w:rsidRPr="00F411C2" w:rsidRDefault="00F72965" w:rsidP="007538EA">
            <w:pPr>
              <w:spacing w:after="0" w:line="240" w:lineRule="auto"/>
              <w:jc w:val="center"/>
              <w:rPr>
                <w:rFonts w:eastAsia="Times New Roman" w:cs="Calibri"/>
                <w:b/>
                <w:bCs/>
                <w:lang w:eastAsia="pl-PL"/>
              </w:rPr>
            </w:pPr>
            <w:r>
              <w:rPr>
                <w:rFonts w:eastAsia="Times New Roman" w:cs="Calibri"/>
                <w:b/>
                <w:bCs/>
                <w:lang w:eastAsia="pl-PL"/>
              </w:rPr>
              <w:t>81</w:t>
            </w:r>
          </w:p>
        </w:tc>
        <w:tc>
          <w:tcPr>
            <w:tcW w:w="1399" w:type="dxa"/>
            <w:shd w:val="clear" w:color="auto" w:fill="95B3D7"/>
            <w:noWrap/>
            <w:vAlign w:val="center"/>
            <w:hideMark/>
          </w:tcPr>
          <w:p w14:paraId="4FDB4ECC" w14:textId="10900640" w:rsidR="00F72965" w:rsidRPr="00F411C2" w:rsidRDefault="00F72965" w:rsidP="007538EA">
            <w:pPr>
              <w:spacing w:after="0" w:line="240" w:lineRule="auto"/>
              <w:jc w:val="center"/>
              <w:rPr>
                <w:rFonts w:eastAsia="Times New Roman" w:cs="Calibri"/>
                <w:b/>
                <w:bCs/>
                <w:lang w:eastAsia="pl-PL"/>
              </w:rPr>
            </w:pPr>
            <w:r w:rsidRPr="00A03333">
              <w:rPr>
                <w:rFonts w:eastAsia="Times New Roman" w:cs="Calibri"/>
                <w:b/>
                <w:bCs/>
                <w:color w:val="000000"/>
                <w:lang w:eastAsia="pl-PL"/>
              </w:rPr>
              <w:t>11306</w:t>
            </w:r>
          </w:p>
        </w:tc>
      </w:tr>
      <w:tr w:rsidR="00F72965" w:rsidRPr="00F411C2" w14:paraId="429F7F85" w14:textId="77777777" w:rsidTr="002B299F">
        <w:trPr>
          <w:trHeight w:val="300"/>
          <w:jc w:val="center"/>
        </w:trPr>
        <w:tc>
          <w:tcPr>
            <w:tcW w:w="2320" w:type="dxa"/>
            <w:vMerge w:val="restart"/>
            <w:shd w:val="clear" w:color="auto" w:fill="auto"/>
            <w:noWrap/>
            <w:hideMark/>
          </w:tcPr>
          <w:p w14:paraId="3806735E" w14:textId="77777777" w:rsidR="00F72965" w:rsidRPr="00F411C2" w:rsidRDefault="00F72965" w:rsidP="007538EA">
            <w:pPr>
              <w:spacing w:after="0" w:line="240" w:lineRule="auto"/>
              <w:rPr>
                <w:rFonts w:eastAsia="Times New Roman" w:cs="Calibri"/>
                <w:b/>
                <w:bCs/>
                <w:lang w:eastAsia="pl-PL"/>
              </w:rPr>
            </w:pPr>
            <w:r w:rsidRPr="00F411C2">
              <w:rPr>
                <w:rFonts w:eastAsia="Times New Roman" w:cs="Calibri"/>
                <w:b/>
                <w:bCs/>
                <w:lang w:eastAsia="pl-PL"/>
              </w:rPr>
              <w:t>współorganizator</w:t>
            </w:r>
          </w:p>
        </w:tc>
        <w:tc>
          <w:tcPr>
            <w:tcW w:w="3340" w:type="dxa"/>
            <w:shd w:val="clear" w:color="auto" w:fill="auto"/>
            <w:noWrap/>
            <w:vAlign w:val="center"/>
            <w:hideMark/>
          </w:tcPr>
          <w:p w14:paraId="6A849CAF"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koncerty</w:t>
            </w:r>
          </w:p>
        </w:tc>
        <w:tc>
          <w:tcPr>
            <w:tcW w:w="1320" w:type="dxa"/>
            <w:shd w:val="clear" w:color="auto" w:fill="auto"/>
            <w:noWrap/>
            <w:vAlign w:val="center"/>
            <w:hideMark/>
          </w:tcPr>
          <w:p w14:paraId="7C7BE6F9" w14:textId="7975B803"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21</w:t>
            </w:r>
          </w:p>
        </w:tc>
        <w:tc>
          <w:tcPr>
            <w:tcW w:w="1399" w:type="dxa"/>
            <w:shd w:val="clear" w:color="auto" w:fill="auto"/>
            <w:noWrap/>
            <w:vAlign w:val="center"/>
            <w:hideMark/>
          </w:tcPr>
          <w:p w14:paraId="3858D2E5" w14:textId="3739A39D"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797</w:t>
            </w:r>
          </w:p>
        </w:tc>
      </w:tr>
      <w:tr w:rsidR="00F72965" w:rsidRPr="00F411C2" w14:paraId="3E902E34" w14:textId="77777777" w:rsidTr="002B299F">
        <w:trPr>
          <w:trHeight w:val="300"/>
          <w:jc w:val="center"/>
        </w:trPr>
        <w:tc>
          <w:tcPr>
            <w:tcW w:w="2320" w:type="dxa"/>
            <w:vMerge/>
            <w:vAlign w:val="center"/>
            <w:hideMark/>
          </w:tcPr>
          <w:p w14:paraId="7BEBF378"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25E840DA"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prelekcje, spotkania, wykłady</w:t>
            </w:r>
          </w:p>
        </w:tc>
        <w:tc>
          <w:tcPr>
            <w:tcW w:w="1320" w:type="dxa"/>
            <w:shd w:val="clear" w:color="auto" w:fill="auto"/>
            <w:noWrap/>
            <w:vAlign w:val="center"/>
            <w:hideMark/>
          </w:tcPr>
          <w:p w14:paraId="5A0CA138" w14:textId="71B37938"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8</w:t>
            </w:r>
          </w:p>
        </w:tc>
        <w:tc>
          <w:tcPr>
            <w:tcW w:w="1399" w:type="dxa"/>
            <w:shd w:val="clear" w:color="auto" w:fill="auto"/>
            <w:noWrap/>
            <w:vAlign w:val="center"/>
            <w:hideMark/>
          </w:tcPr>
          <w:p w14:paraId="3191B9C3" w14:textId="60EA6453"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800</w:t>
            </w:r>
          </w:p>
        </w:tc>
      </w:tr>
      <w:tr w:rsidR="00F72965" w:rsidRPr="00F411C2" w14:paraId="7C053CE6" w14:textId="77777777" w:rsidTr="002B299F">
        <w:trPr>
          <w:trHeight w:val="300"/>
          <w:jc w:val="center"/>
        </w:trPr>
        <w:tc>
          <w:tcPr>
            <w:tcW w:w="2320" w:type="dxa"/>
            <w:vMerge/>
            <w:vAlign w:val="center"/>
            <w:hideMark/>
          </w:tcPr>
          <w:p w14:paraId="3C495BDB"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6555A7AA"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warsztaty</w:t>
            </w:r>
          </w:p>
        </w:tc>
        <w:tc>
          <w:tcPr>
            <w:tcW w:w="1320" w:type="dxa"/>
            <w:shd w:val="clear" w:color="auto" w:fill="auto"/>
            <w:noWrap/>
            <w:vAlign w:val="center"/>
            <w:hideMark/>
          </w:tcPr>
          <w:p w14:paraId="220E0D0F" w14:textId="77777777" w:rsidR="00F72965" w:rsidRPr="00F411C2" w:rsidRDefault="00F72965" w:rsidP="007538EA">
            <w:pPr>
              <w:spacing w:after="0" w:line="240" w:lineRule="auto"/>
              <w:jc w:val="center"/>
              <w:rPr>
                <w:rFonts w:eastAsia="Times New Roman" w:cs="Calibri"/>
                <w:lang w:eastAsia="pl-PL"/>
              </w:rPr>
            </w:pPr>
            <w:r w:rsidRPr="00F411C2">
              <w:rPr>
                <w:rFonts w:eastAsia="Times New Roman" w:cs="Calibri"/>
                <w:lang w:eastAsia="pl-PL"/>
              </w:rPr>
              <w:t>1</w:t>
            </w:r>
          </w:p>
        </w:tc>
        <w:tc>
          <w:tcPr>
            <w:tcW w:w="1399" w:type="dxa"/>
            <w:shd w:val="clear" w:color="auto" w:fill="auto"/>
            <w:noWrap/>
            <w:vAlign w:val="center"/>
            <w:hideMark/>
          </w:tcPr>
          <w:p w14:paraId="1017CC4C" w14:textId="789876F4"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3110</w:t>
            </w:r>
          </w:p>
        </w:tc>
      </w:tr>
      <w:tr w:rsidR="00F72965" w:rsidRPr="00F411C2" w14:paraId="4C8B5F35" w14:textId="77777777" w:rsidTr="002B299F">
        <w:trPr>
          <w:trHeight w:val="300"/>
          <w:jc w:val="center"/>
        </w:trPr>
        <w:tc>
          <w:tcPr>
            <w:tcW w:w="2320" w:type="dxa"/>
            <w:vMerge/>
            <w:vAlign w:val="center"/>
            <w:hideMark/>
          </w:tcPr>
          <w:p w14:paraId="6FFE33B8"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061316E7"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pokazy teatralne</w:t>
            </w:r>
          </w:p>
        </w:tc>
        <w:tc>
          <w:tcPr>
            <w:tcW w:w="1320" w:type="dxa"/>
            <w:shd w:val="clear" w:color="auto" w:fill="auto"/>
            <w:noWrap/>
            <w:vAlign w:val="center"/>
            <w:hideMark/>
          </w:tcPr>
          <w:p w14:paraId="2562558A" w14:textId="473B0A32"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17</w:t>
            </w:r>
          </w:p>
        </w:tc>
        <w:tc>
          <w:tcPr>
            <w:tcW w:w="1399" w:type="dxa"/>
            <w:shd w:val="clear" w:color="auto" w:fill="auto"/>
            <w:noWrap/>
            <w:vAlign w:val="center"/>
            <w:hideMark/>
          </w:tcPr>
          <w:p w14:paraId="48785CC2" w14:textId="1F41B327"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571</w:t>
            </w:r>
          </w:p>
        </w:tc>
      </w:tr>
      <w:tr w:rsidR="00F72965" w:rsidRPr="00F411C2" w14:paraId="2C063F76" w14:textId="77777777" w:rsidTr="002B299F">
        <w:trPr>
          <w:trHeight w:val="300"/>
          <w:jc w:val="center"/>
        </w:trPr>
        <w:tc>
          <w:tcPr>
            <w:tcW w:w="2320" w:type="dxa"/>
            <w:vMerge/>
            <w:vAlign w:val="center"/>
            <w:hideMark/>
          </w:tcPr>
          <w:p w14:paraId="19D06134"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6A2DBF69"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wystawy</w:t>
            </w:r>
          </w:p>
        </w:tc>
        <w:tc>
          <w:tcPr>
            <w:tcW w:w="1320" w:type="dxa"/>
            <w:shd w:val="clear" w:color="auto" w:fill="auto"/>
            <w:noWrap/>
            <w:vAlign w:val="center"/>
            <w:hideMark/>
          </w:tcPr>
          <w:p w14:paraId="78150FD5" w14:textId="69867F56"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3</w:t>
            </w:r>
          </w:p>
        </w:tc>
        <w:tc>
          <w:tcPr>
            <w:tcW w:w="1399" w:type="dxa"/>
            <w:shd w:val="clear" w:color="auto" w:fill="auto"/>
            <w:noWrap/>
            <w:vAlign w:val="center"/>
            <w:hideMark/>
          </w:tcPr>
          <w:p w14:paraId="5B0D65C6" w14:textId="49BF3B6F"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125</w:t>
            </w:r>
          </w:p>
        </w:tc>
      </w:tr>
      <w:tr w:rsidR="00F72965" w:rsidRPr="00F411C2" w14:paraId="3C91A69B" w14:textId="77777777" w:rsidTr="002B299F">
        <w:trPr>
          <w:trHeight w:val="600"/>
          <w:jc w:val="center"/>
        </w:trPr>
        <w:tc>
          <w:tcPr>
            <w:tcW w:w="2320" w:type="dxa"/>
            <w:vMerge/>
            <w:vAlign w:val="center"/>
            <w:hideMark/>
          </w:tcPr>
          <w:p w14:paraId="06BD663E"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vAlign w:val="center"/>
            <w:hideMark/>
          </w:tcPr>
          <w:p w14:paraId="2B07F9DE"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imprezy turystyczne i sportowo - rekreacyjne</w:t>
            </w:r>
          </w:p>
        </w:tc>
        <w:tc>
          <w:tcPr>
            <w:tcW w:w="1320" w:type="dxa"/>
            <w:shd w:val="clear" w:color="auto" w:fill="auto"/>
            <w:noWrap/>
            <w:vAlign w:val="center"/>
            <w:hideMark/>
          </w:tcPr>
          <w:p w14:paraId="6C098CF7" w14:textId="77777777" w:rsidR="00F72965" w:rsidRPr="00F411C2" w:rsidRDefault="00F72965" w:rsidP="007538EA">
            <w:pPr>
              <w:spacing w:after="0" w:line="240" w:lineRule="auto"/>
              <w:jc w:val="center"/>
              <w:rPr>
                <w:rFonts w:eastAsia="Times New Roman" w:cs="Calibri"/>
                <w:lang w:eastAsia="pl-PL"/>
              </w:rPr>
            </w:pPr>
            <w:r w:rsidRPr="00F411C2">
              <w:rPr>
                <w:rFonts w:eastAsia="Times New Roman" w:cs="Calibri"/>
                <w:lang w:eastAsia="pl-PL"/>
              </w:rPr>
              <w:t>3</w:t>
            </w:r>
          </w:p>
        </w:tc>
        <w:tc>
          <w:tcPr>
            <w:tcW w:w="1399" w:type="dxa"/>
            <w:shd w:val="clear" w:color="auto" w:fill="auto"/>
            <w:noWrap/>
            <w:vAlign w:val="center"/>
            <w:hideMark/>
          </w:tcPr>
          <w:p w14:paraId="4571DF55" w14:textId="6EDFE7B2"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1436</w:t>
            </w:r>
          </w:p>
        </w:tc>
      </w:tr>
      <w:tr w:rsidR="00F72965" w:rsidRPr="00F411C2" w14:paraId="34CF5842" w14:textId="77777777" w:rsidTr="002B299F">
        <w:trPr>
          <w:trHeight w:val="300"/>
          <w:jc w:val="center"/>
        </w:trPr>
        <w:tc>
          <w:tcPr>
            <w:tcW w:w="2320" w:type="dxa"/>
            <w:vMerge/>
            <w:vAlign w:val="center"/>
            <w:hideMark/>
          </w:tcPr>
          <w:p w14:paraId="3AB16346" w14:textId="77777777" w:rsidR="00F72965" w:rsidRPr="00F411C2" w:rsidRDefault="00F72965" w:rsidP="007538EA">
            <w:pPr>
              <w:spacing w:after="0" w:line="240" w:lineRule="auto"/>
              <w:rPr>
                <w:rFonts w:eastAsia="Times New Roman" w:cs="Calibri"/>
                <w:b/>
                <w:bCs/>
                <w:lang w:eastAsia="pl-PL"/>
              </w:rPr>
            </w:pPr>
          </w:p>
        </w:tc>
        <w:tc>
          <w:tcPr>
            <w:tcW w:w="3340" w:type="dxa"/>
            <w:shd w:val="clear" w:color="auto" w:fill="auto"/>
            <w:noWrap/>
            <w:vAlign w:val="center"/>
            <w:hideMark/>
          </w:tcPr>
          <w:p w14:paraId="423A3B89"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inne</w:t>
            </w:r>
          </w:p>
        </w:tc>
        <w:tc>
          <w:tcPr>
            <w:tcW w:w="1320" w:type="dxa"/>
            <w:shd w:val="clear" w:color="auto" w:fill="auto"/>
            <w:noWrap/>
            <w:vAlign w:val="center"/>
            <w:hideMark/>
          </w:tcPr>
          <w:p w14:paraId="4F0ADF12" w14:textId="6E8FD3E0"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26</w:t>
            </w:r>
          </w:p>
        </w:tc>
        <w:tc>
          <w:tcPr>
            <w:tcW w:w="1399" w:type="dxa"/>
            <w:shd w:val="clear" w:color="auto" w:fill="auto"/>
            <w:noWrap/>
            <w:vAlign w:val="center"/>
            <w:hideMark/>
          </w:tcPr>
          <w:p w14:paraId="6F1C8962" w14:textId="0F1B20F9"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520</w:t>
            </w:r>
          </w:p>
        </w:tc>
      </w:tr>
      <w:tr w:rsidR="00F72965" w:rsidRPr="00F411C2" w14:paraId="1A46921B" w14:textId="77777777" w:rsidTr="002B299F">
        <w:trPr>
          <w:trHeight w:val="300"/>
          <w:jc w:val="center"/>
        </w:trPr>
        <w:tc>
          <w:tcPr>
            <w:tcW w:w="2320" w:type="dxa"/>
            <w:shd w:val="clear" w:color="auto" w:fill="auto"/>
            <w:noWrap/>
            <w:vAlign w:val="center"/>
            <w:hideMark/>
          </w:tcPr>
          <w:p w14:paraId="1179A5EF" w14:textId="77777777"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 </w:t>
            </w:r>
          </w:p>
        </w:tc>
        <w:tc>
          <w:tcPr>
            <w:tcW w:w="3340" w:type="dxa"/>
            <w:shd w:val="clear" w:color="auto" w:fill="auto"/>
            <w:noWrap/>
            <w:vAlign w:val="center"/>
            <w:hideMark/>
          </w:tcPr>
          <w:p w14:paraId="02DF8005" w14:textId="49A93D83" w:rsidR="00F72965" w:rsidRPr="00F411C2" w:rsidRDefault="00F72965" w:rsidP="007538EA">
            <w:pPr>
              <w:spacing w:after="0" w:line="240" w:lineRule="auto"/>
              <w:rPr>
                <w:rFonts w:eastAsia="Times New Roman" w:cs="Calibri"/>
                <w:lang w:eastAsia="pl-PL"/>
              </w:rPr>
            </w:pPr>
            <w:r w:rsidRPr="00F411C2">
              <w:rPr>
                <w:rFonts w:eastAsia="Times New Roman" w:cs="Calibri"/>
                <w:lang w:eastAsia="pl-PL"/>
              </w:rPr>
              <w:t>seanse filmowe</w:t>
            </w:r>
          </w:p>
        </w:tc>
        <w:tc>
          <w:tcPr>
            <w:tcW w:w="1320" w:type="dxa"/>
            <w:shd w:val="clear" w:color="auto" w:fill="auto"/>
            <w:noWrap/>
            <w:vAlign w:val="center"/>
            <w:hideMark/>
          </w:tcPr>
          <w:p w14:paraId="533EEA26" w14:textId="148B90D3" w:rsidR="00F72965" w:rsidRPr="00F411C2" w:rsidRDefault="00F72965" w:rsidP="007538EA">
            <w:pPr>
              <w:spacing w:after="0" w:line="240" w:lineRule="auto"/>
              <w:jc w:val="center"/>
              <w:rPr>
                <w:rFonts w:eastAsia="Times New Roman" w:cs="Calibri"/>
                <w:lang w:eastAsia="pl-PL"/>
              </w:rPr>
            </w:pPr>
            <w:r>
              <w:rPr>
                <w:rFonts w:eastAsia="Times New Roman" w:cs="Calibri"/>
                <w:lang w:eastAsia="pl-PL"/>
              </w:rPr>
              <w:t>9</w:t>
            </w:r>
          </w:p>
        </w:tc>
        <w:tc>
          <w:tcPr>
            <w:tcW w:w="1399" w:type="dxa"/>
            <w:shd w:val="clear" w:color="auto" w:fill="auto"/>
            <w:noWrap/>
            <w:vAlign w:val="center"/>
            <w:hideMark/>
          </w:tcPr>
          <w:p w14:paraId="2FA9A5B3" w14:textId="2BA5BA67" w:rsidR="00F72965" w:rsidRPr="00F411C2" w:rsidRDefault="00F72965" w:rsidP="007538EA">
            <w:pPr>
              <w:spacing w:after="0" w:line="240" w:lineRule="auto"/>
              <w:jc w:val="center"/>
              <w:rPr>
                <w:rFonts w:eastAsia="Times New Roman" w:cs="Calibri"/>
                <w:lang w:eastAsia="pl-PL"/>
              </w:rPr>
            </w:pPr>
            <w:r w:rsidRPr="00A03333">
              <w:rPr>
                <w:rFonts w:eastAsia="Times New Roman" w:cs="Calibri"/>
                <w:color w:val="000000"/>
                <w:lang w:eastAsia="pl-PL"/>
              </w:rPr>
              <w:t>3810</w:t>
            </w:r>
          </w:p>
        </w:tc>
      </w:tr>
      <w:tr w:rsidR="00F72965" w:rsidRPr="00F411C2" w14:paraId="50D81B37" w14:textId="77777777" w:rsidTr="002B299F">
        <w:trPr>
          <w:trHeight w:val="360"/>
          <w:jc w:val="center"/>
        </w:trPr>
        <w:tc>
          <w:tcPr>
            <w:tcW w:w="2320" w:type="dxa"/>
            <w:shd w:val="clear" w:color="auto" w:fill="95B3D7"/>
            <w:noWrap/>
            <w:vAlign w:val="center"/>
            <w:hideMark/>
          </w:tcPr>
          <w:p w14:paraId="205FD3A0" w14:textId="77777777" w:rsidR="00F72965" w:rsidRPr="00F411C2" w:rsidRDefault="00F72965" w:rsidP="007538EA">
            <w:pPr>
              <w:spacing w:after="0" w:line="240" w:lineRule="auto"/>
              <w:rPr>
                <w:rFonts w:eastAsia="Times New Roman" w:cs="Calibri"/>
                <w:b/>
                <w:bCs/>
                <w:lang w:eastAsia="pl-PL"/>
              </w:rPr>
            </w:pPr>
            <w:r w:rsidRPr="00F411C2">
              <w:rPr>
                <w:rFonts w:eastAsia="Times New Roman" w:cs="Calibri"/>
                <w:b/>
                <w:bCs/>
                <w:lang w:eastAsia="pl-PL"/>
              </w:rPr>
              <w:t>Suma</w:t>
            </w:r>
          </w:p>
        </w:tc>
        <w:tc>
          <w:tcPr>
            <w:tcW w:w="3340" w:type="dxa"/>
            <w:shd w:val="clear" w:color="auto" w:fill="95B3D7"/>
            <w:noWrap/>
            <w:vAlign w:val="center"/>
            <w:hideMark/>
          </w:tcPr>
          <w:p w14:paraId="17467559" w14:textId="77777777" w:rsidR="00F72965" w:rsidRPr="00F411C2" w:rsidRDefault="00F72965" w:rsidP="007538EA">
            <w:pPr>
              <w:spacing w:after="0" w:line="240" w:lineRule="auto"/>
              <w:rPr>
                <w:rFonts w:eastAsia="Times New Roman" w:cs="Calibri"/>
                <w:b/>
                <w:bCs/>
                <w:lang w:eastAsia="pl-PL"/>
              </w:rPr>
            </w:pPr>
            <w:r w:rsidRPr="00F411C2">
              <w:rPr>
                <w:rFonts w:eastAsia="Times New Roman" w:cs="Calibri"/>
                <w:b/>
                <w:bCs/>
                <w:lang w:eastAsia="pl-PL"/>
              </w:rPr>
              <w:t> </w:t>
            </w:r>
          </w:p>
        </w:tc>
        <w:tc>
          <w:tcPr>
            <w:tcW w:w="1320" w:type="dxa"/>
            <w:shd w:val="clear" w:color="auto" w:fill="95B3D7"/>
            <w:noWrap/>
            <w:vAlign w:val="center"/>
            <w:hideMark/>
          </w:tcPr>
          <w:p w14:paraId="0510911B" w14:textId="4FDBF0AD" w:rsidR="00F72965" w:rsidRPr="00F411C2" w:rsidRDefault="00F72965" w:rsidP="007538EA">
            <w:pPr>
              <w:spacing w:after="0" w:line="240" w:lineRule="auto"/>
              <w:jc w:val="center"/>
              <w:rPr>
                <w:rFonts w:eastAsia="Times New Roman" w:cs="Calibri"/>
                <w:b/>
                <w:bCs/>
                <w:lang w:eastAsia="pl-PL"/>
              </w:rPr>
            </w:pPr>
            <w:r>
              <w:rPr>
                <w:rFonts w:eastAsia="Times New Roman" w:cs="Calibri"/>
                <w:b/>
                <w:bCs/>
                <w:lang w:eastAsia="pl-PL"/>
              </w:rPr>
              <w:t>96</w:t>
            </w:r>
          </w:p>
        </w:tc>
        <w:tc>
          <w:tcPr>
            <w:tcW w:w="1399" w:type="dxa"/>
            <w:shd w:val="clear" w:color="auto" w:fill="95B3D7"/>
            <w:noWrap/>
            <w:vAlign w:val="center"/>
            <w:hideMark/>
          </w:tcPr>
          <w:p w14:paraId="679B6E01" w14:textId="0B25F5DA" w:rsidR="00F72965" w:rsidRPr="00F411C2" w:rsidRDefault="00F72965" w:rsidP="007538EA">
            <w:pPr>
              <w:spacing w:after="0" w:line="240" w:lineRule="auto"/>
              <w:jc w:val="center"/>
              <w:rPr>
                <w:rFonts w:eastAsia="Times New Roman" w:cs="Calibri"/>
                <w:b/>
                <w:bCs/>
                <w:lang w:eastAsia="pl-PL"/>
              </w:rPr>
            </w:pPr>
            <w:r w:rsidRPr="00A03333">
              <w:rPr>
                <w:rFonts w:eastAsia="Times New Roman" w:cs="Calibri"/>
                <w:b/>
                <w:bCs/>
                <w:color w:val="000000"/>
                <w:lang w:eastAsia="pl-PL"/>
              </w:rPr>
              <w:t>11169</w:t>
            </w:r>
          </w:p>
        </w:tc>
      </w:tr>
      <w:tr w:rsidR="00F411C2" w:rsidRPr="00F411C2" w14:paraId="0EC62EEE" w14:textId="77777777" w:rsidTr="002B299F">
        <w:trPr>
          <w:trHeight w:val="405"/>
          <w:jc w:val="center"/>
        </w:trPr>
        <w:tc>
          <w:tcPr>
            <w:tcW w:w="2320" w:type="dxa"/>
            <w:shd w:val="clear" w:color="auto" w:fill="95B3D7"/>
            <w:vAlign w:val="center"/>
            <w:hideMark/>
          </w:tcPr>
          <w:p w14:paraId="0D98FAAE" w14:textId="77777777" w:rsidR="00471734" w:rsidRPr="00F411C2" w:rsidRDefault="00471734" w:rsidP="007538EA">
            <w:pPr>
              <w:spacing w:after="0" w:line="240" w:lineRule="auto"/>
              <w:rPr>
                <w:rFonts w:eastAsia="Times New Roman" w:cs="Calibri"/>
                <w:b/>
                <w:bCs/>
                <w:lang w:eastAsia="pl-PL"/>
              </w:rPr>
            </w:pPr>
            <w:r w:rsidRPr="00F411C2">
              <w:rPr>
                <w:rFonts w:eastAsia="Times New Roman" w:cs="Calibri"/>
                <w:b/>
                <w:bCs/>
                <w:lang w:eastAsia="pl-PL"/>
              </w:rPr>
              <w:t>Suma końcowa</w:t>
            </w:r>
          </w:p>
        </w:tc>
        <w:tc>
          <w:tcPr>
            <w:tcW w:w="3340" w:type="dxa"/>
            <w:shd w:val="clear" w:color="auto" w:fill="95B3D7"/>
            <w:vAlign w:val="center"/>
            <w:hideMark/>
          </w:tcPr>
          <w:p w14:paraId="40D595B1" w14:textId="77777777" w:rsidR="00471734" w:rsidRPr="00F411C2" w:rsidRDefault="00471734" w:rsidP="007538EA">
            <w:pPr>
              <w:spacing w:after="0" w:line="240" w:lineRule="auto"/>
              <w:rPr>
                <w:rFonts w:eastAsia="Times New Roman" w:cs="Calibri"/>
                <w:b/>
                <w:bCs/>
                <w:lang w:eastAsia="pl-PL"/>
              </w:rPr>
            </w:pPr>
            <w:r w:rsidRPr="00F411C2">
              <w:rPr>
                <w:rFonts w:eastAsia="Times New Roman" w:cs="Calibri"/>
                <w:b/>
                <w:bCs/>
                <w:lang w:eastAsia="pl-PL"/>
              </w:rPr>
              <w:t> </w:t>
            </w:r>
          </w:p>
        </w:tc>
        <w:tc>
          <w:tcPr>
            <w:tcW w:w="1320" w:type="dxa"/>
            <w:shd w:val="clear" w:color="auto" w:fill="95B3D7"/>
            <w:noWrap/>
            <w:vAlign w:val="center"/>
            <w:hideMark/>
          </w:tcPr>
          <w:p w14:paraId="5CDC6EC8" w14:textId="30AF58C1" w:rsidR="00471734" w:rsidRPr="00F411C2" w:rsidRDefault="00006A07" w:rsidP="007538EA">
            <w:pPr>
              <w:spacing w:after="0" w:line="240" w:lineRule="auto"/>
              <w:jc w:val="center"/>
              <w:rPr>
                <w:rFonts w:eastAsia="Times New Roman" w:cs="Calibri"/>
                <w:b/>
                <w:bCs/>
                <w:lang w:eastAsia="pl-PL"/>
              </w:rPr>
            </w:pPr>
            <w:r>
              <w:rPr>
                <w:rFonts w:eastAsia="Times New Roman" w:cs="Calibri"/>
                <w:b/>
                <w:bCs/>
                <w:lang w:eastAsia="pl-PL"/>
              </w:rPr>
              <w:t>177</w:t>
            </w:r>
          </w:p>
        </w:tc>
        <w:tc>
          <w:tcPr>
            <w:tcW w:w="1399" w:type="dxa"/>
            <w:shd w:val="clear" w:color="auto" w:fill="95B3D7"/>
            <w:noWrap/>
            <w:vAlign w:val="center"/>
            <w:hideMark/>
          </w:tcPr>
          <w:p w14:paraId="0F92D370" w14:textId="349AF981" w:rsidR="00471734" w:rsidRPr="00F411C2" w:rsidRDefault="00F72965" w:rsidP="007538EA">
            <w:pPr>
              <w:spacing w:after="0" w:line="240" w:lineRule="auto"/>
              <w:jc w:val="center"/>
              <w:rPr>
                <w:rFonts w:eastAsia="Times New Roman" w:cs="Calibri"/>
                <w:b/>
                <w:bCs/>
                <w:lang w:eastAsia="pl-PL"/>
              </w:rPr>
            </w:pPr>
            <w:r w:rsidRPr="00A03333">
              <w:rPr>
                <w:rFonts w:eastAsia="Times New Roman" w:cs="Calibri"/>
                <w:b/>
                <w:bCs/>
                <w:color w:val="000000"/>
                <w:sz w:val="24"/>
                <w:szCs w:val="24"/>
                <w:lang w:eastAsia="pl-PL"/>
              </w:rPr>
              <w:t>22475</w:t>
            </w:r>
          </w:p>
        </w:tc>
      </w:tr>
    </w:tbl>
    <w:p w14:paraId="64031FA0" w14:textId="77777777" w:rsidR="00471734" w:rsidRPr="00F411C2" w:rsidRDefault="00471734" w:rsidP="00471734">
      <w:pPr>
        <w:spacing w:after="0"/>
        <w:ind w:firstLine="708"/>
      </w:pPr>
    </w:p>
    <w:p w14:paraId="38503E90" w14:textId="77777777" w:rsidR="00976FF5" w:rsidRPr="00F411C2" w:rsidRDefault="00976FF5" w:rsidP="00976FF5">
      <w:pPr>
        <w:spacing w:after="0"/>
        <w:ind w:firstLine="709"/>
        <w:jc w:val="both"/>
      </w:pPr>
      <w:r w:rsidRPr="00F411C2">
        <w:t xml:space="preserve">Działalność  Centrum Kultury odbywa się na różnych płaszczyznach. Z wymienionych powyżej przedsięwzięć można wyszczególnić wydarzenia, które miały miejsce wewnątrz budynku np. sali Centrum Kultury i biblioteki oraz te, które odbyły się w plenerze – głównie </w:t>
      </w:r>
      <w:r w:rsidRPr="00F411C2">
        <w:br/>
        <w:t xml:space="preserve">w okresie letnim. Łączna ilość  </w:t>
      </w:r>
      <w:r w:rsidRPr="00F411C2">
        <w:rPr>
          <w:b/>
        </w:rPr>
        <w:t>wydarzeń plenerowych to 73 imprezy.</w:t>
      </w:r>
      <w:r w:rsidRPr="00F411C2">
        <w:t xml:space="preserve"> </w:t>
      </w:r>
    </w:p>
    <w:p w14:paraId="797CEC0E" w14:textId="77777777" w:rsidR="00976FF5" w:rsidRPr="00F411C2" w:rsidRDefault="00976FF5" w:rsidP="00976FF5">
      <w:pPr>
        <w:spacing w:after="0"/>
        <w:ind w:firstLine="709"/>
        <w:jc w:val="both"/>
      </w:pPr>
      <w:r w:rsidRPr="00F411C2">
        <w:t>W ramach w/w przedsięwzięć można również wymienić wydarzenia, które były organizowane zarówno w sali jak i w plenerze, ale były to imprezy biletowane, tj. warsztaty, pokazy teatralne, liczne działania w ramach akcji Zima i Lato w Mieście.</w:t>
      </w:r>
      <w:r w:rsidRPr="00F411C2">
        <w:rPr>
          <w:b/>
        </w:rPr>
        <w:t xml:space="preserve"> Łącznie możemy wyróżnić 21 przedsięwzięć biletowanych </w:t>
      </w:r>
      <w:r w:rsidRPr="00F411C2">
        <w:t>z płatnym wstępem.</w:t>
      </w:r>
    </w:p>
    <w:p w14:paraId="4878DBCF" w14:textId="77777777" w:rsidR="00976FF5" w:rsidRPr="00F411C2" w:rsidRDefault="00976FF5" w:rsidP="00976FF5">
      <w:pPr>
        <w:spacing w:after="0"/>
        <w:ind w:firstLine="709"/>
        <w:jc w:val="both"/>
      </w:pPr>
      <w:r w:rsidRPr="00F411C2">
        <w:rPr>
          <w:rFonts w:eastAsia="MS Mincho"/>
          <w:lang w:eastAsia="pl-PL"/>
        </w:rPr>
        <w:t xml:space="preserve">Dochody z wpłat i sprzedaży biletów  na organizowane imprezy i koncerty (w tym zima i lato   w mieście) wyniosły – </w:t>
      </w:r>
      <w:r w:rsidRPr="00F411C2">
        <w:rPr>
          <w:rFonts w:eastAsia="MS Mincho"/>
          <w:b/>
          <w:lang w:eastAsia="pl-PL"/>
        </w:rPr>
        <w:t>52 618,15 zł.</w:t>
      </w:r>
    </w:p>
    <w:p w14:paraId="004FA278" w14:textId="3E04D09B" w:rsidR="00976FF5" w:rsidRPr="00F411C2" w:rsidRDefault="00976FF5" w:rsidP="00976FF5">
      <w:pPr>
        <w:spacing w:after="0"/>
        <w:ind w:firstLine="709"/>
        <w:jc w:val="both"/>
        <w:rPr>
          <w:b/>
        </w:rPr>
      </w:pPr>
      <w:r w:rsidRPr="00F411C2">
        <w:t xml:space="preserve">Na organizację imprez dla mieszkańców Miasta i Gminy Serock wydatkowano łącznie </w:t>
      </w:r>
      <w:r w:rsidRPr="00F411C2">
        <w:rPr>
          <w:b/>
        </w:rPr>
        <w:t>351 590,92 zł.</w:t>
      </w:r>
    </w:p>
    <w:p w14:paraId="0A1877B1" w14:textId="77777777" w:rsidR="00976FF5" w:rsidRPr="00F411C2" w:rsidRDefault="00976FF5" w:rsidP="00976FF5">
      <w:pPr>
        <w:spacing w:after="0"/>
        <w:rPr>
          <w:b/>
          <w:u w:val="single"/>
        </w:rPr>
      </w:pPr>
      <w:r w:rsidRPr="00F411C2">
        <w:rPr>
          <w:b/>
          <w:u w:val="single"/>
        </w:rPr>
        <w:t>Szczegółowy wykaz wszystkich wydarzeń zawierają poniższe tabele.</w:t>
      </w:r>
    </w:p>
    <w:p w14:paraId="263458A2" w14:textId="45C897BB" w:rsidR="00976FF5" w:rsidRPr="00F411C2" w:rsidRDefault="00976FF5" w:rsidP="00976FF5">
      <w:pPr>
        <w:tabs>
          <w:tab w:val="left" w:pos="284"/>
        </w:tabs>
        <w:spacing w:after="0"/>
        <w:jc w:val="both"/>
        <w:rPr>
          <w:sz w:val="24"/>
          <w:szCs w:val="24"/>
        </w:rPr>
      </w:pPr>
    </w:p>
    <w:p w14:paraId="3C102DA4" w14:textId="0A92D512" w:rsidR="008A445E" w:rsidRPr="00F411C2" w:rsidRDefault="00976FF5" w:rsidP="00976FF5">
      <w:pPr>
        <w:jc w:val="both"/>
      </w:pPr>
      <w:r w:rsidRPr="00F411C2">
        <w:t xml:space="preserve">W 2019 r. Centrum Kultury było </w:t>
      </w:r>
      <w:r w:rsidRPr="00F411C2">
        <w:rPr>
          <w:b/>
        </w:rPr>
        <w:t>organizatorem</w:t>
      </w:r>
      <w:r w:rsidRPr="00F411C2">
        <w:t xml:space="preserve"> </w:t>
      </w:r>
      <w:r w:rsidRPr="00F411C2">
        <w:rPr>
          <w:b/>
        </w:rPr>
        <w:t>81 przedsięwzięć kulturalnych.</w:t>
      </w:r>
    </w:p>
    <w:p w14:paraId="0CA812C8" w14:textId="5F3D9375" w:rsidR="00471734" w:rsidRPr="00F411C2" w:rsidRDefault="00471734" w:rsidP="00EA1BE4">
      <w:pPr>
        <w:pStyle w:val="Legenda"/>
        <w:keepNext/>
        <w:jc w:val="center"/>
      </w:pPr>
      <w:r w:rsidRPr="00F411C2">
        <w:t xml:space="preserve">Tabela </w:t>
      </w:r>
      <w:r w:rsidR="00EA1BE4">
        <w:t>24</w:t>
      </w:r>
      <w:r w:rsidRPr="00F411C2">
        <w:t xml:space="preserve">. Wydarzenia organizowane przez </w:t>
      </w:r>
      <w:proofErr w:type="spellStart"/>
      <w:r w:rsidRPr="00F411C2">
        <w:t>CKiCZ</w:t>
      </w:r>
      <w:proofErr w:type="spellEnd"/>
    </w:p>
    <w:tbl>
      <w:tblPr>
        <w:tblW w:w="9400" w:type="dxa"/>
        <w:tblInd w:w="5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1575"/>
        <w:gridCol w:w="1585"/>
        <w:gridCol w:w="6240"/>
      </w:tblGrid>
      <w:tr w:rsidR="00F411C2" w:rsidRPr="00F411C2" w14:paraId="43374D9B" w14:textId="77777777" w:rsidTr="004D3FA9">
        <w:trPr>
          <w:trHeight w:val="315"/>
        </w:trPr>
        <w:tc>
          <w:tcPr>
            <w:tcW w:w="1575" w:type="dxa"/>
            <w:shd w:val="clear" w:color="auto" w:fill="95B3D7"/>
            <w:hideMark/>
          </w:tcPr>
          <w:p w14:paraId="318E266D" w14:textId="77777777" w:rsidR="00976FF5" w:rsidRPr="00F411C2" w:rsidRDefault="00976FF5" w:rsidP="004D3FA9">
            <w:pPr>
              <w:spacing w:after="0" w:line="240" w:lineRule="auto"/>
              <w:jc w:val="center"/>
              <w:rPr>
                <w:rFonts w:eastAsia="Times New Roman" w:cs="Calibri"/>
                <w:b/>
                <w:bCs/>
                <w:lang w:eastAsia="pl-PL"/>
              </w:rPr>
            </w:pPr>
            <w:r w:rsidRPr="00F411C2">
              <w:rPr>
                <w:rFonts w:eastAsia="Times New Roman" w:cs="Calibri"/>
                <w:b/>
                <w:bCs/>
                <w:lang w:eastAsia="pl-PL"/>
              </w:rPr>
              <w:t>Rodzaj wydarzenia</w:t>
            </w:r>
          </w:p>
        </w:tc>
        <w:tc>
          <w:tcPr>
            <w:tcW w:w="1585" w:type="dxa"/>
            <w:shd w:val="clear" w:color="auto" w:fill="95B3D7"/>
            <w:hideMark/>
          </w:tcPr>
          <w:p w14:paraId="3564F977" w14:textId="77777777" w:rsidR="00976FF5" w:rsidRPr="00F411C2" w:rsidRDefault="00976FF5" w:rsidP="004D3FA9">
            <w:pPr>
              <w:spacing w:after="0" w:line="240" w:lineRule="auto"/>
              <w:jc w:val="center"/>
              <w:rPr>
                <w:rFonts w:eastAsia="Times New Roman" w:cs="Calibri"/>
                <w:b/>
                <w:bCs/>
                <w:lang w:eastAsia="pl-PL"/>
              </w:rPr>
            </w:pPr>
            <w:r w:rsidRPr="00F411C2">
              <w:rPr>
                <w:rFonts w:eastAsia="Times New Roman" w:cs="Calibri"/>
                <w:b/>
                <w:bCs/>
                <w:lang w:eastAsia="pl-PL"/>
              </w:rPr>
              <w:t>Data</w:t>
            </w:r>
          </w:p>
        </w:tc>
        <w:tc>
          <w:tcPr>
            <w:tcW w:w="6240" w:type="dxa"/>
            <w:shd w:val="clear" w:color="auto" w:fill="95B3D7"/>
            <w:hideMark/>
          </w:tcPr>
          <w:p w14:paraId="7DC32A36" w14:textId="77777777" w:rsidR="00976FF5" w:rsidRPr="00F411C2" w:rsidRDefault="00976FF5" w:rsidP="004D3FA9">
            <w:pPr>
              <w:spacing w:after="0" w:line="240" w:lineRule="auto"/>
              <w:jc w:val="center"/>
              <w:rPr>
                <w:rFonts w:eastAsia="Times New Roman" w:cs="Calibri"/>
                <w:b/>
                <w:bCs/>
                <w:lang w:eastAsia="pl-PL"/>
              </w:rPr>
            </w:pPr>
            <w:r w:rsidRPr="00F411C2">
              <w:rPr>
                <w:rFonts w:eastAsia="Times New Roman" w:cs="Calibri"/>
                <w:b/>
                <w:bCs/>
                <w:lang w:eastAsia="pl-PL"/>
              </w:rPr>
              <w:t>Nazwa wydarzenia</w:t>
            </w:r>
          </w:p>
        </w:tc>
      </w:tr>
      <w:tr w:rsidR="00F411C2" w:rsidRPr="00F411C2" w14:paraId="607EFFFF" w14:textId="77777777" w:rsidTr="004D3FA9">
        <w:trPr>
          <w:trHeight w:val="510"/>
        </w:trPr>
        <w:tc>
          <w:tcPr>
            <w:tcW w:w="1575" w:type="dxa"/>
            <w:vMerge w:val="restart"/>
            <w:shd w:val="clear" w:color="auto" w:fill="auto"/>
            <w:hideMark/>
          </w:tcPr>
          <w:p w14:paraId="3BA9140B"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koncerty</w:t>
            </w:r>
          </w:p>
        </w:tc>
        <w:tc>
          <w:tcPr>
            <w:tcW w:w="1585" w:type="dxa"/>
            <w:shd w:val="clear" w:color="auto" w:fill="auto"/>
            <w:hideMark/>
          </w:tcPr>
          <w:p w14:paraId="6072B09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2019-05-25</w:t>
            </w:r>
          </w:p>
        </w:tc>
        <w:tc>
          <w:tcPr>
            <w:tcW w:w="6240" w:type="dxa"/>
            <w:shd w:val="clear" w:color="auto" w:fill="auto"/>
            <w:hideMark/>
          </w:tcPr>
          <w:p w14:paraId="2AECFBA7"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Patrycja Markowska z Zespołem, "Dr. Rock, Orkiestra "Vistula River </w:t>
            </w:r>
            <w:proofErr w:type="spellStart"/>
            <w:r w:rsidRPr="00F411C2">
              <w:rPr>
                <w:rFonts w:eastAsia="Times New Roman" w:cs="Calibri"/>
                <w:lang w:eastAsia="pl-PL"/>
              </w:rPr>
              <w:t>Brass</w:t>
            </w:r>
            <w:proofErr w:type="spellEnd"/>
            <w:r w:rsidRPr="00F411C2">
              <w:rPr>
                <w:rFonts w:eastAsia="Times New Roman" w:cs="Calibri"/>
                <w:lang w:eastAsia="pl-PL"/>
              </w:rPr>
              <w:t xml:space="preserve"> Band", Teatr Piosenki Elżbiety Zapendowskiej, Zespół "In Canto", Zespół "Kantyczki"</w:t>
            </w:r>
          </w:p>
        </w:tc>
      </w:tr>
      <w:tr w:rsidR="00F411C2" w:rsidRPr="00F411C2" w14:paraId="0C7F3774" w14:textId="77777777" w:rsidTr="004D3FA9">
        <w:trPr>
          <w:trHeight w:val="300"/>
        </w:trPr>
        <w:tc>
          <w:tcPr>
            <w:tcW w:w="1575" w:type="dxa"/>
            <w:vMerge/>
            <w:vAlign w:val="center"/>
            <w:hideMark/>
          </w:tcPr>
          <w:p w14:paraId="032FBAAC"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59191493"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2019-06-09</w:t>
            </w:r>
          </w:p>
        </w:tc>
        <w:tc>
          <w:tcPr>
            <w:tcW w:w="6240" w:type="dxa"/>
            <w:shd w:val="clear" w:color="auto" w:fill="auto"/>
            <w:hideMark/>
          </w:tcPr>
          <w:p w14:paraId="32373F2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instrumentalny, Chór "</w:t>
            </w:r>
            <w:proofErr w:type="spellStart"/>
            <w:r w:rsidRPr="00F411C2">
              <w:rPr>
                <w:rFonts w:eastAsia="Times New Roman" w:cs="Calibri"/>
                <w:lang w:eastAsia="pl-PL"/>
              </w:rPr>
              <w:t>Cantores</w:t>
            </w:r>
            <w:proofErr w:type="spellEnd"/>
            <w:r w:rsidRPr="00F411C2">
              <w:rPr>
                <w:rFonts w:eastAsia="Times New Roman" w:cs="Calibri"/>
                <w:lang w:eastAsia="pl-PL"/>
              </w:rPr>
              <w:t xml:space="preserve"> </w:t>
            </w:r>
            <w:proofErr w:type="spellStart"/>
            <w:r w:rsidRPr="00F411C2">
              <w:rPr>
                <w:rFonts w:eastAsia="Times New Roman" w:cs="Calibri"/>
                <w:lang w:eastAsia="pl-PL"/>
              </w:rPr>
              <w:t>Adalberti</w:t>
            </w:r>
            <w:proofErr w:type="spellEnd"/>
            <w:r w:rsidRPr="00F411C2">
              <w:rPr>
                <w:rFonts w:eastAsia="Times New Roman" w:cs="Calibri"/>
                <w:lang w:eastAsia="pl-PL"/>
              </w:rPr>
              <w:t>" - Galowy Koncert Laureatów XVIII Przeglądu Amatorskiej Twórczości Scenicznej</w:t>
            </w:r>
          </w:p>
        </w:tc>
      </w:tr>
      <w:tr w:rsidR="00F411C2" w:rsidRPr="00F411C2" w14:paraId="34FFAB50" w14:textId="77777777" w:rsidTr="004D3FA9">
        <w:trPr>
          <w:trHeight w:val="300"/>
        </w:trPr>
        <w:tc>
          <w:tcPr>
            <w:tcW w:w="1575" w:type="dxa"/>
            <w:vMerge/>
            <w:vAlign w:val="center"/>
            <w:hideMark/>
          </w:tcPr>
          <w:p w14:paraId="077F2706"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408C86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2019-06-22</w:t>
            </w:r>
          </w:p>
        </w:tc>
        <w:tc>
          <w:tcPr>
            <w:tcW w:w="6240" w:type="dxa"/>
            <w:shd w:val="clear" w:color="auto" w:fill="auto"/>
            <w:hideMark/>
          </w:tcPr>
          <w:p w14:paraId="4FFCEC3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Zespołu "EKT Gdynia", "SMS Skubianka" - Wianki</w:t>
            </w:r>
          </w:p>
        </w:tc>
      </w:tr>
      <w:tr w:rsidR="00F411C2" w:rsidRPr="00F411C2" w14:paraId="75CC445F" w14:textId="77777777" w:rsidTr="004D3FA9">
        <w:trPr>
          <w:trHeight w:val="300"/>
        </w:trPr>
        <w:tc>
          <w:tcPr>
            <w:tcW w:w="1575" w:type="dxa"/>
            <w:vMerge/>
            <w:vAlign w:val="center"/>
            <w:hideMark/>
          </w:tcPr>
          <w:p w14:paraId="4F5BFD05"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706844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2019-06-30</w:t>
            </w:r>
          </w:p>
        </w:tc>
        <w:tc>
          <w:tcPr>
            <w:tcW w:w="6240" w:type="dxa"/>
            <w:shd w:val="clear" w:color="auto" w:fill="auto"/>
            <w:hideMark/>
          </w:tcPr>
          <w:p w14:paraId="700E75D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Fontanna Muzyki -"Grzeczni Chłopcy"</w:t>
            </w:r>
          </w:p>
        </w:tc>
      </w:tr>
      <w:tr w:rsidR="00F411C2" w:rsidRPr="00F411C2" w14:paraId="7C418824" w14:textId="77777777" w:rsidTr="004D3FA9">
        <w:trPr>
          <w:trHeight w:val="300"/>
        </w:trPr>
        <w:tc>
          <w:tcPr>
            <w:tcW w:w="1575" w:type="dxa"/>
            <w:vMerge/>
            <w:vAlign w:val="center"/>
            <w:hideMark/>
          </w:tcPr>
          <w:p w14:paraId="3867ED6B"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60BF3E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2019-07-21</w:t>
            </w:r>
          </w:p>
        </w:tc>
        <w:tc>
          <w:tcPr>
            <w:tcW w:w="6240" w:type="dxa"/>
            <w:shd w:val="clear" w:color="auto" w:fill="auto"/>
            <w:hideMark/>
          </w:tcPr>
          <w:p w14:paraId="1399543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Fontanna Muzyki - "</w:t>
            </w:r>
            <w:proofErr w:type="spellStart"/>
            <w:r w:rsidRPr="00F411C2">
              <w:rPr>
                <w:rFonts w:eastAsia="Times New Roman" w:cs="Calibri"/>
                <w:lang w:eastAsia="pl-PL"/>
              </w:rPr>
              <w:t>Acoustic</w:t>
            </w:r>
            <w:proofErr w:type="spellEnd"/>
            <w:r w:rsidRPr="00F411C2">
              <w:rPr>
                <w:rFonts w:eastAsia="Times New Roman" w:cs="Calibri"/>
                <w:lang w:eastAsia="pl-PL"/>
              </w:rPr>
              <w:t xml:space="preserve"> </w:t>
            </w:r>
            <w:proofErr w:type="spellStart"/>
            <w:r w:rsidRPr="00F411C2">
              <w:rPr>
                <w:rFonts w:eastAsia="Times New Roman" w:cs="Calibri"/>
                <w:lang w:eastAsia="pl-PL"/>
              </w:rPr>
              <w:t>Warsaw</w:t>
            </w:r>
            <w:proofErr w:type="spellEnd"/>
            <w:r w:rsidRPr="00F411C2">
              <w:rPr>
                <w:rFonts w:eastAsia="Times New Roman" w:cs="Calibri"/>
                <w:lang w:eastAsia="pl-PL"/>
              </w:rPr>
              <w:t xml:space="preserve"> Band"</w:t>
            </w:r>
          </w:p>
        </w:tc>
      </w:tr>
      <w:tr w:rsidR="00F411C2" w:rsidRPr="00F411C2" w14:paraId="4CA54CD3" w14:textId="77777777" w:rsidTr="004D3FA9">
        <w:trPr>
          <w:trHeight w:val="300"/>
        </w:trPr>
        <w:tc>
          <w:tcPr>
            <w:tcW w:w="1575" w:type="dxa"/>
            <w:vMerge/>
            <w:vAlign w:val="center"/>
            <w:hideMark/>
          </w:tcPr>
          <w:p w14:paraId="7910C110"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2CB89E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2019-08-01</w:t>
            </w:r>
          </w:p>
        </w:tc>
        <w:tc>
          <w:tcPr>
            <w:tcW w:w="6240" w:type="dxa"/>
            <w:shd w:val="clear" w:color="auto" w:fill="auto"/>
            <w:hideMark/>
          </w:tcPr>
          <w:p w14:paraId="2576764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Zespołu "DESA" z Pomiechówka</w:t>
            </w:r>
          </w:p>
        </w:tc>
      </w:tr>
      <w:tr w:rsidR="00F411C2" w:rsidRPr="00F411C2" w14:paraId="211564C2" w14:textId="77777777" w:rsidTr="004D3FA9">
        <w:trPr>
          <w:trHeight w:val="300"/>
        </w:trPr>
        <w:tc>
          <w:tcPr>
            <w:tcW w:w="1575" w:type="dxa"/>
            <w:vMerge/>
            <w:vAlign w:val="center"/>
            <w:hideMark/>
          </w:tcPr>
          <w:p w14:paraId="7C81273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1CA971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2019-08-11</w:t>
            </w:r>
          </w:p>
        </w:tc>
        <w:tc>
          <w:tcPr>
            <w:tcW w:w="6240" w:type="dxa"/>
            <w:shd w:val="clear" w:color="auto" w:fill="auto"/>
            <w:hideMark/>
          </w:tcPr>
          <w:p w14:paraId="5414127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Fontanna Muzyki -  "Muzyka Barokowa"</w:t>
            </w:r>
          </w:p>
        </w:tc>
      </w:tr>
      <w:tr w:rsidR="00F411C2" w:rsidRPr="00F411C2" w14:paraId="14ACCAC5" w14:textId="77777777" w:rsidTr="004D3FA9">
        <w:trPr>
          <w:trHeight w:val="300"/>
        </w:trPr>
        <w:tc>
          <w:tcPr>
            <w:tcW w:w="1575" w:type="dxa"/>
            <w:vMerge/>
            <w:vAlign w:val="center"/>
            <w:hideMark/>
          </w:tcPr>
          <w:p w14:paraId="4CC724D1"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EDC449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2019-08-25</w:t>
            </w:r>
          </w:p>
        </w:tc>
        <w:tc>
          <w:tcPr>
            <w:tcW w:w="6240" w:type="dxa"/>
            <w:shd w:val="clear" w:color="auto" w:fill="auto"/>
            <w:hideMark/>
          </w:tcPr>
          <w:p w14:paraId="333F0B9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Fontanna Muzyki - "Muzyka wszechświata" </w:t>
            </w:r>
          </w:p>
        </w:tc>
      </w:tr>
      <w:tr w:rsidR="00F411C2" w:rsidRPr="00F411C2" w14:paraId="29288C46" w14:textId="77777777" w:rsidTr="004D3FA9">
        <w:trPr>
          <w:trHeight w:val="296"/>
        </w:trPr>
        <w:tc>
          <w:tcPr>
            <w:tcW w:w="1575" w:type="dxa"/>
            <w:vMerge/>
            <w:vAlign w:val="center"/>
            <w:hideMark/>
          </w:tcPr>
          <w:p w14:paraId="43EBA76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4282115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2019-09-01</w:t>
            </w:r>
          </w:p>
        </w:tc>
        <w:tc>
          <w:tcPr>
            <w:tcW w:w="6240" w:type="dxa"/>
            <w:shd w:val="clear" w:color="auto" w:fill="auto"/>
            <w:hideMark/>
          </w:tcPr>
          <w:p w14:paraId="12DFA77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chóru "</w:t>
            </w:r>
            <w:proofErr w:type="spellStart"/>
            <w:r w:rsidRPr="00F411C2">
              <w:rPr>
                <w:rFonts w:eastAsia="Times New Roman" w:cs="Calibri"/>
                <w:lang w:eastAsia="pl-PL"/>
              </w:rPr>
              <w:t>Cantores</w:t>
            </w:r>
            <w:proofErr w:type="spellEnd"/>
            <w:r w:rsidRPr="00F411C2">
              <w:rPr>
                <w:rFonts w:eastAsia="Times New Roman" w:cs="Calibri"/>
                <w:lang w:eastAsia="pl-PL"/>
              </w:rPr>
              <w:t xml:space="preserve"> </w:t>
            </w:r>
            <w:proofErr w:type="spellStart"/>
            <w:r w:rsidRPr="00F411C2">
              <w:rPr>
                <w:rFonts w:eastAsia="Times New Roman" w:cs="Calibri"/>
                <w:lang w:eastAsia="pl-PL"/>
              </w:rPr>
              <w:t>Adalberti</w:t>
            </w:r>
            <w:proofErr w:type="spellEnd"/>
            <w:r w:rsidRPr="00F411C2">
              <w:rPr>
                <w:rFonts w:eastAsia="Times New Roman" w:cs="Calibri"/>
                <w:lang w:eastAsia="pl-PL"/>
              </w:rPr>
              <w:t>"</w:t>
            </w:r>
          </w:p>
        </w:tc>
      </w:tr>
      <w:tr w:rsidR="00F411C2" w:rsidRPr="00F411C2" w14:paraId="4AB6BE9F" w14:textId="77777777" w:rsidTr="004D3FA9">
        <w:trPr>
          <w:trHeight w:val="300"/>
        </w:trPr>
        <w:tc>
          <w:tcPr>
            <w:tcW w:w="1575" w:type="dxa"/>
            <w:vMerge/>
            <w:vAlign w:val="center"/>
            <w:hideMark/>
          </w:tcPr>
          <w:p w14:paraId="139A1F91"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AB9B1C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2019-09-15</w:t>
            </w:r>
          </w:p>
        </w:tc>
        <w:tc>
          <w:tcPr>
            <w:tcW w:w="6240" w:type="dxa"/>
            <w:shd w:val="clear" w:color="auto" w:fill="auto"/>
            <w:hideMark/>
          </w:tcPr>
          <w:p w14:paraId="60E4F5C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muzyki kameralnej dla dzieci</w:t>
            </w:r>
          </w:p>
        </w:tc>
      </w:tr>
      <w:tr w:rsidR="00F411C2" w:rsidRPr="00F411C2" w14:paraId="1DCE064B" w14:textId="77777777" w:rsidTr="004D3FA9">
        <w:trPr>
          <w:trHeight w:val="555"/>
        </w:trPr>
        <w:tc>
          <w:tcPr>
            <w:tcW w:w="1575" w:type="dxa"/>
            <w:vMerge/>
            <w:vAlign w:val="center"/>
            <w:hideMark/>
          </w:tcPr>
          <w:p w14:paraId="5FBBAAFB"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D9B5B7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2019-10-06</w:t>
            </w:r>
          </w:p>
        </w:tc>
        <w:tc>
          <w:tcPr>
            <w:tcW w:w="6240" w:type="dxa"/>
            <w:shd w:val="clear" w:color="auto" w:fill="auto"/>
            <w:hideMark/>
          </w:tcPr>
          <w:p w14:paraId="0C11B15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"Teatru Piosenki Elżbiety Zapendowskiej" - II Nadnarwiańskie Spotkania ze Sztuką</w:t>
            </w:r>
          </w:p>
        </w:tc>
      </w:tr>
      <w:tr w:rsidR="00F411C2" w:rsidRPr="00F411C2" w14:paraId="5FB7C0E1" w14:textId="77777777" w:rsidTr="004D3FA9">
        <w:trPr>
          <w:trHeight w:val="316"/>
        </w:trPr>
        <w:tc>
          <w:tcPr>
            <w:tcW w:w="1575" w:type="dxa"/>
            <w:vMerge/>
            <w:vAlign w:val="center"/>
            <w:hideMark/>
          </w:tcPr>
          <w:p w14:paraId="03D425FE"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7CC2445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2019-10-26</w:t>
            </w:r>
          </w:p>
        </w:tc>
        <w:tc>
          <w:tcPr>
            <w:tcW w:w="6240" w:type="dxa"/>
            <w:shd w:val="clear" w:color="auto" w:fill="auto"/>
            <w:hideMark/>
          </w:tcPr>
          <w:p w14:paraId="43C4608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Zespołu "DESA" - Dzień Seniora </w:t>
            </w:r>
          </w:p>
        </w:tc>
      </w:tr>
      <w:tr w:rsidR="00F411C2" w:rsidRPr="00F411C2" w14:paraId="0E424F20" w14:textId="77777777" w:rsidTr="004D3FA9">
        <w:trPr>
          <w:trHeight w:val="300"/>
        </w:trPr>
        <w:tc>
          <w:tcPr>
            <w:tcW w:w="1575" w:type="dxa"/>
            <w:vMerge/>
            <w:vAlign w:val="center"/>
            <w:hideMark/>
          </w:tcPr>
          <w:p w14:paraId="276F6D87"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78C99C3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2019-11-03</w:t>
            </w:r>
          </w:p>
        </w:tc>
        <w:tc>
          <w:tcPr>
            <w:tcW w:w="6240" w:type="dxa"/>
            <w:shd w:val="clear" w:color="auto" w:fill="auto"/>
            <w:hideMark/>
          </w:tcPr>
          <w:p w14:paraId="697A274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"Krzysia Górniak Quartet" - Zaduszki Jazzowe</w:t>
            </w:r>
          </w:p>
        </w:tc>
      </w:tr>
      <w:tr w:rsidR="00F411C2" w:rsidRPr="00F411C2" w14:paraId="4C157EDD" w14:textId="77777777" w:rsidTr="004D3FA9">
        <w:trPr>
          <w:trHeight w:val="300"/>
        </w:trPr>
        <w:tc>
          <w:tcPr>
            <w:tcW w:w="1575" w:type="dxa"/>
            <w:vMerge/>
            <w:vAlign w:val="center"/>
          </w:tcPr>
          <w:p w14:paraId="20E2412A"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22EAA72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2019-11-11</w:t>
            </w:r>
          </w:p>
        </w:tc>
        <w:tc>
          <w:tcPr>
            <w:tcW w:w="6240" w:type="dxa"/>
            <w:shd w:val="clear" w:color="auto" w:fill="auto"/>
          </w:tcPr>
          <w:p w14:paraId="1F1A3950" w14:textId="77777777" w:rsidR="00976FF5" w:rsidRPr="00F411C2" w:rsidRDefault="00976FF5" w:rsidP="004D3FA9">
            <w:pPr>
              <w:spacing w:after="0" w:line="240" w:lineRule="auto"/>
              <w:rPr>
                <w:rFonts w:eastAsia="Times New Roman" w:cs="Calibri"/>
                <w:lang w:eastAsia="pl-PL"/>
              </w:rPr>
            </w:pPr>
            <w:proofErr w:type="spellStart"/>
            <w:r w:rsidRPr="00F411C2">
              <w:rPr>
                <w:rFonts w:eastAsia="Times New Roman" w:cs="Calibri"/>
                <w:lang w:val="en-US" w:eastAsia="pl-PL"/>
              </w:rPr>
              <w:t>Koncert</w:t>
            </w:r>
            <w:proofErr w:type="spellEnd"/>
            <w:r w:rsidRPr="00F411C2">
              <w:rPr>
                <w:rFonts w:eastAsia="Times New Roman" w:cs="Calibri"/>
                <w:lang w:val="en-US" w:eastAsia="pl-PL"/>
              </w:rPr>
              <w:t xml:space="preserve"> Trio "</w:t>
            </w:r>
            <w:proofErr w:type="spellStart"/>
            <w:r w:rsidRPr="00F411C2">
              <w:rPr>
                <w:rFonts w:eastAsia="Times New Roman" w:cs="Calibri"/>
                <w:lang w:val="en-US" w:eastAsia="pl-PL"/>
              </w:rPr>
              <w:t>Polonia</w:t>
            </w:r>
            <w:proofErr w:type="spellEnd"/>
            <w:r w:rsidRPr="00F411C2">
              <w:rPr>
                <w:rFonts w:eastAsia="Times New Roman" w:cs="Calibri"/>
                <w:lang w:val="en-US" w:eastAsia="pl-PL"/>
              </w:rPr>
              <w:t xml:space="preserve"> Semper Fidelis" - </w:t>
            </w:r>
            <w:proofErr w:type="spellStart"/>
            <w:r w:rsidRPr="00F411C2">
              <w:rPr>
                <w:rFonts w:eastAsia="Times New Roman" w:cs="Calibri"/>
                <w:lang w:val="en-US" w:eastAsia="pl-PL"/>
              </w:rPr>
              <w:t>Św</w:t>
            </w:r>
            <w:proofErr w:type="spellEnd"/>
            <w:r w:rsidRPr="00F411C2">
              <w:rPr>
                <w:rFonts w:eastAsia="Times New Roman" w:cs="Calibri"/>
                <w:lang w:val="en-US" w:eastAsia="pl-PL"/>
              </w:rPr>
              <w:t xml:space="preserve">. </w:t>
            </w:r>
            <w:r w:rsidRPr="00F411C2">
              <w:rPr>
                <w:rFonts w:eastAsia="Times New Roman" w:cs="Calibri"/>
                <w:lang w:eastAsia="pl-PL"/>
              </w:rPr>
              <w:t xml:space="preserve">Odzyskania </w:t>
            </w:r>
            <w:r w:rsidRPr="00F411C2">
              <w:rPr>
                <w:rFonts w:eastAsia="Times New Roman" w:cs="Calibri"/>
                <w:lang w:eastAsia="pl-PL"/>
              </w:rPr>
              <w:lastRenderedPageBreak/>
              <w:t xml:space="preserve">Niepodległości </w:t>
            </w:r>
          </w:p>
        </w:tc>
      </w:tr>
      <w:tr w:rsidR="00F411C2" w:rsidRPr="00F411C2" w14:paraId="0045F508" w14:textId="77777777" w:rsidTr="004D3FA9">
        <w:trPr>
          <w:trHeight w:val="300"/>
        </w:trPr>
        <w:tc>
          <w:tcPr>
            <w:tcW w:w="1575" w:type="dxa"/>
            <w:shd w:val="clear" w:color="auto" w:fill="95B3D7"/>
            <w:hideMark/>
          </w:tcPr>
          <w:p w14:paraId="6FB0C517"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lastRenderedPageBreak/>
              <w:t>Suma</w:t>
            </w:r>
          </w:p>
        </w:tc>
        <w:tc>
          <w:tcPr>
            <w:tcW w:w="1585" w:type="dxa"/>
            <w:shd w:val="clear" w:color="auto" w:fill="95B3D7"/>
            <w:hideMark/>
          </w:tcPr>
          <w:p w14:paraId="6B85F744" w14:textId="77777777" w:rsidR="00976FF5" w:rsidRPr="00F411C2" w:rsidRDefault="00976FF5" w:rsidP="004D3FA9">
            <w:pPr>
              <w:spacing w:after="0" w:line="240" w:lineRule="auto"/>
              <w:jc w:val="center"/>
              <w:rPr>
                <w:rFonts w:eastAsia="Times New Roman" w:cs="Calibri"/>
                <w:lang w:eastAsia="pl-PL"/>
              </w:rPr>
            </w:pPr>
            <w:r w:rsidRPr="00F411C2">
              <w:rPr>
                <w:rFonts w:eastAsia="Times New Roman" w:cs="Calibri"/>
                <w:lang w:eastAsia="pl-PL"/>
              </w:rPr>
              <w:t> </w:t>
            </w:r>
          </w:p>
        </w:tc>
        <w:tc>
          <w:tcPr>
            <w:tcW w:w="6240" w:type="dxa"/>
            <w:shd w:val="clear" w:color="auto" w:fill="95B3D7"/>
            <w:hideMark/>
          </w:tcPr>
          <w:p w14:paraId="0D6BEBE9"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14</w:t>
            </w:r>
          </w:p>
        </w:tc>
      </w:tr>
      <w:tr w:rsidR="00F411C2" w:rsidRPr="00F411C2" w14:paraId="53FBC160" w14:textId="77777777" w:rsidTr="004D3FA9">
        <w:trPr>
          <w:trHeight w:val="300"/>
        </w:trPr>
        <w:tc>
          <w:tcPr>
            <w:tcW w:w="1575" w:type="dxa"/>
            <w:vMerge w:val="restart"/>
            <w:shd w:val="clear" w:color="auto" w:fill="auto"/>
            <w:hideMark/>
          </w:tcPr>
          <w:p w14:paraId="16D5EDE7"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pokazy teatralne</w:t>
            </w:r>
          </w:p>
        </w:tc>
        <w:tc>
          <w:tcPr>
            <w:tcW w:w="1585" w:type="dxa"/>
            <w:shd w:val="clear" w:color="auto" w:fill="auto"/>
            <w:hideMark/>
          </w:tcPr>
          <w:p w14:paraId="2814810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2019-01-20</w:t>
            </w:r>
          </w:p>
        </w:tc>
        <w:tc>
          <w:tcPr>
            <w:tcW w:w="6240" w:type="dxa"/>
            <w:shd w:val="clear" w:color="auto" w:fill="auto"/>
            <w:hideMark/>
          </w:tcPr>
          <w:p w14:paraId="35A69DA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Spektakl  "Bajki z morałem De la </w:t>
            </w:r>
            <w:proofErr w:type="spellStart"/>
            <w:r w:rsidRPr="00F411C2">
              <w:rPr>
                <w:rFonts w:eastAsia="Times New Roman" w:cs="Calibri"/>
                <w:lang w:eastAsia="pl-PL"/>
              </w:rPr>
              <w:t>Fontain</w:t>
            </w:r>
            <w:proofErr w:type="spellEnd"/>
            <w:r w:rsidRPr="00F411C2">
              <w:rPr>
                <w:rFonts w:eastAsia="Times New Roman" w:cs="Calibri"/>
                <w:lang w:eastAsia="pl-PL"/>
              </w:rPr>
              <w:t>"</w:t>
            </w:r>
          </w:p>
        </w:tc>
      </w:tr>
      <w:tr w:rsidR="00F411C2" w:rsidRPr="00F411C2" w14:paraId="5D77FDE8" w14:textId="77777777" w:rsidTr="004D3FA9">
        <w:trPr>
          <w:trHeight w:val="300"/>
        </w:trPr>
        <w:tc>
          <w:tcPr>
            <w:tcW w:w="1575" w:type="dxa"/>
            <w:vMerge/>
            <w:vAlign w:val="center"/>
            <w:hideMark/>
          </w:tcPr>
          <w:p w14:paraId="7C365D4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4CA68CF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2019-01-28</w:t>
            </w:r>
          </w:p>
        </w:tc>
        <w:tc>
          <w:tcPr>
            <w:tcW w:w="6240" w:type="dxa"/>
            <w:shd w:val="clear" w:color="auto" w:fill="auto"/>
            <w:hideMark/>
          </w:tcPr>
          <w:p w14:paraId="2C79F35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Teatrzyk "Wiślana Opowieść"</w:t>
            </w:r>
          </w:p>
        </w:tc>
      </w:tr>
      <w:tr w:rsidR="00F411C2" w:rsidRPr="00F411C2" w14:paraId="0D856EBB" w14:textId="77777777" w:rsidTr="004D3FA9">
        <w:trPr>
          <w:trHeight w:val="300"/>
        </w:trPr>
        <w:tc>
          <w:tcPr>
            <w:tcW w:w="1575" w:type="dxa"/>
            <w:vMerge/>
            <w:vAlign w:val="center"/>
            <w:hideMark/>
          </w:tcPr>
          <w:p w14:paraId="5F548FC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4A1DF2E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2019-02-04</w:t>
            </w:r>
          </w:p>
        </w:tc>
        <w:tc>
          <w:tcPr>
            <w:tcW w:w="6240" w:type="dxa"/>
            <w:shd w:val="clear" w:color="auto" w:fill="auto"/>
            <w:hideMark/>
          </w:tcPr>
          <w:p w14:paraId="79FD8287"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Teatr Tup </w:t>
            </w:r>
            <w:proofErr w:type="spellStart"/>
            <w:r w:rsidRPr="00F411C2">
              <w:rPr>
                <w:rFonts w:eastAsia="Times New Roman" w:cs="Calibri"/>
                <w:lang w:eastAsia="pl-PL"/>
              </w:rPr>
              <w:t>Tup</w:t>
            </w:r>
            <w:proofErr w:type="spellEnd"/>
            <w:r w:rsidRPr="00F411C2">
              <w:rPr>
                <w:rFonts w:eastAsia="Times New Roman" w:cs="Calibri"/>
                <w:lang w:eastAsia="pl-PL"/>
              </w:rPr>
              <w:t xml:space="preserve"> "Świat cyrku Pana Abrakadabry"</w:t>
            </w:r>
          </w:p>
        </w:tc>
      </w:tr>
      <w:tr w:rsidR="00F411C2" w:rsidRPr="00F411C2" w14:paraId="4B2C2F07" w14:textId="77777777" w:rsidTr="004D3FA9">
        <w:trPr>
          <w:trHeight w:val="300"/>
        </w:trPr>
        <w:tc>
          <w:tcPr>
            <w:tcW w:w="1575" w:type="dxa"/>
            <w:vMerge/>
            <w:vAlign w:val="center"/>
            <w:hideMark/>
          </w:tcPr>
          <w:p w14:paraId="52F5AEC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64021D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2019-02-08</w:t>
            </w:r>
          </w:p>
        </w:tc>
        <w:tc>
          <w:tcPr>
            <w:tcW w:w="6240" w:type="dxa"/>
            <w:shd w:val="clear" w:color="auto" w:fill="auto"/>
            <w:hideMark/>
          </w:tcPr>
          <w:p w14:paraId="555F7C3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 Teatr Urwis  "Król zwierząt" </w:t>
            </w:r>
          </w:p>
        </w:tc>
      </w:tr>
      <w:tr w:rsidR="00F411C2" w:rsidRPr="00F411C2" w14:paraId="263B90A3" w14:textId="77777777" w:rsidTr="004D3FA9">
        <w:trPr>
          <w:trHeight w:val="300"/>
        </w:trPr>
        <w:tc>
          <w:tcPr>
            <w:tcW w:w="1575" w:type="dxa"/>
            <w:vMerge/>
            <w:vAlign w:val="center"/>
            <w:hideMark/>
          </w:tcPr>
          <w:p w14:paraId="79150777"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6CC5DF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2019-02-17</w:t>
            </w:r>
          </w:p>
        </w:tc>
        <w:tc>
          <w:tcPr>
            <w:tcW w:w="6240" w:type="dxa"/>
            <w:shd w:val="clear" w:color="auto" w:fill="auto"/>
            <w:hideMark/>
          </w:tcPr>
          <w:p w14:paraId="593D784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Wieczór w teatrze "Mistrzowie seksu"  </w:t>
            </w:r>
          </w:p>
        </w:tc>
      </w:tr>
      <w:tr w:rsidR="00F411C2" w:rsidRPr="00F411C2" w14:paraId="4420DDFD" w14:textId="77777777" w:rsidTr="004D3FA9">
        <w:trPr>
          <w:trHeight w:val="300"/>
        </w:trPr>
        <w:tc>
          <w:tcPr>
            <w:tcW w:w="1575" w:type="dxa"/>
            <w:vMerge/>
            <w:vAlign w:val="center"/>
            <w:hideMark/>
          </w:tcPr>
          <w:p w14:paraId="56287F13"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6A9FEF2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2019-03-09</w:t>
            </w:r>
          </w:p>
        </w:tc>
        <w:tc>
          <w:tcPr>
            <w:tcW w:w="6240" w:type="dxa"/>
            <w:shd w:val="clear" w:color="auto" w:fill="auto"/>
            <w:hideMark/>
          </w:tcPr>
          <w:p w14:paraId="14A61FD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Spektakl kabaretowo - muzyczny "Moderato" - Dzień kobiet</w:t>
            </w:r>
          </w:p>
        </w:tc>
      </w:tr>
      <w:tr w:rsidR="00F411C2" w:rsidRPr="00F411C2" w14:paraId="6349BC29" w14:textId="77777777" w:rsidTr="004D3FA9">
        <w:trPr>
          <w:trHeight w:val="300"/>
        </w:trPr>
        <w:tc>
          <w:tcPr>
            <w:tcW w:w="1575" w:type="dxa"/>
            <w:vMerge/>
            <w:vAlign w:val="center"/>
            <w:hideMark/>
          </w:tcPr>
          <w:p w14:paraId="3BF10D0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298E72E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2019-04-07</w:t>
            </w:r>
          </w:p>
        </w:tc>
        <w:tc>
          <w:tcPr>
            <w:tcW w:w="6240" w:type="dxa"/>
            <w:shd w:val="clear" w:color="auto" w:fill="auto"/>
            <w:hideMark/>
          </w:tcPr>
          <w:p w14:paraId="58DAF72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Muzyczny wieczór z Kulturą  - Teatr Piosenki Elżbiety Zapendowskiej  "</w:t>
            </w:r>
            <w:proofErr w:type="spellStart"/>
            <w:r w:rsidRPr="00F411C2">
              <w:rPr>
                <w:rFonts w:eastAsia="Times New Roman" w:cs="Calibri"/>
                <w:lang w:eastAsia="pl-PL"/>
              </w:rPr>
              <w:t>Dworcomania</w:t>
            </w:r>
            <w:proofErr w:type="spellEnd"/>
            <w:r w:rsidRPr="00F411C2">
              <w:rPr>
                <w:rFonts w:eastAsia="Times New Roman" w:cs="Calibri"/>
                <w:lang w:eastAsia="pl-PL"/>
              </w:rPr>
              <w:t>", Grupa teatralna "Oni"</w:t>
            </w:r>
          </w:p>
        </w:tc>
      </w:tr>
      <w:tr w:rsidR="00F411C2" w:rsidRPr="00F411C2" w14:paraId="73E42CEC" w14:textId="77777777" w:rsidTr="004D3FA9">
        <w:trPr>
          <w:trHeight w:val="308"/>
        </w:trPr>
        <w:tc>
          <w:tcPr>
            <w:tcW w:w="1575" w:type="dxa"/>
            <w:vMerge/>
            <w:vAlign w:val="center"/>
            <w:hideMark/>
          </w:tcPr>
          <w:p w14:paraId="1EC454E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6CFACE6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2019-05-25</w:t>
            </w:r>
          </w:p>
        </w:tc>
        <w:tc>
          <w:tcPr>
            <w:tcW w:w="6240" w:type="dxa"/>
            <w:shd w:val="clear" w:color="auto" w:fill="auto"/>
            <w:hideMark/>
          </w:tcPr>
          <w:p w14:paraId="6CCC479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Występ kabaretowy - Przemka Sasza </w:t>
            </w:r>
            <w:proofErr w:type="spellStart"/>
            <w:r w:rsidRPr="00F411C2">
              <w:rPr>
                <w:rFonts w:eastAsia="Times New Roman" w:cs="Calibri"/>
                <w:lang w:eastAsia="pl-PL"/>
              </w:rPr>
              <w:t>Żejmo</w:t>
            </w:r>
            <w:proofErr w:type="spellEnd"/>
            <w:r w:rsidRPr="00F411C2">
              <w:rPr>
                <w:rFonts w:eastAsia="Times New Roman" w:cs="Calibri"/>
                <w:lang w:eastAsia="pl-PL"/>
              </w:rPr>
              <w:t xml:space="preserve"> i Małgorzaty </w:t>
            </w:r>
            <w:proofErr w:type="spellStart"/>
            <w:r w:rsidRPr="00F411C2">
              <w:rPr>
                <w:rFonts w:eastAsia="Times New Roman" w:cs="Calibri"/>
                <w:lang w:eastAsia="pl-PL"/>
              </w:rPr>
              <w:t>Czyżyckiej</w:t>
            </w:r>
            <w:proofErr w:type="spellEnd"/>
          </w:p>
        </w:tc>
      </w:tr>
      <w:tr w:rsidR="00F411C2" w:rsidRPr="00F411C2" w14:paraId="45A1C1D5" w14:textId="77777777" w:rsidTr="004D3FA9">
        <w:trPr>
          <w:trHeight w:val="455"/>
        </w:trPr>
        <w:tc>
          <w:tcPr>
            <w:tcW w:w="1575" w:type="dxa"/>
            <w:vMerge/>
            <w:vAlign w:val="center"/>
            <w:hideMark/>
          </w:tcPr>
          <w:p w14:paraId="139C4050"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6C5C0A2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2019-06-09</w:t>
            </w:r>
          </w:p>
        </w:tc>
        <w:tc>
          <w:tcPr>
            <w:tcW w:w="6240" w:type="dxa"/>
            <w:shd w:val="clear" w:color="auto" w:fill="auto"/>
            <w:hideMark/>
          </w:tcPr>
          <w:p w14:paraId="21FEC394"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Spektakl "Smok ze smoczej jamy", "Przygody niegrzecznej żabki", "Zabawa w śpiąca królewnę", "Alicja w krajnie czarów"</w:t>
            </w:r>
          </w:p>
        </w:tc>
      </w:tr>
      <w:tr w:rsidR="00F411C2" w:rsidRPr="00F411C2" w14:paraId="51A85A8C" w14:textId="77777777" w:rsidTr="004D3FA9">
        <w:trPr>
          <w:trHeight w:val="300"/>
        </w:trPr>
        <w:tc>
          <w:tcPr>
            <w:tcW w:w="1575" w:type="dxa"/>
            <w:vMerge/>
            <w:vAlign w:val="center"/>
            <w:hideMark/>
          </w:tcPr>
          <w:p w14:paraId="6995E3A4"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64AED8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2019-07-25</w:t>
            </w:r>
          </w:p>
        </w:tc>
        <w:tc>
          <w:tcPr>
            <w:tcW w:w="6240" w:type="dxa"/>
            <w:shd w:val="clear" w:color="auto" w:fill="auto"/>
            <w:hideMark/>
          </w:tcPr>
          <w:p w14:paraId="73885EC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Teatrzyk papierowy z Koziołkiem Matołkiem</w:t>
            </w:r>
          </w:p>
        </w:tc>
      </w:tr>
      <w:tr w:rsidR="00F411C2" w:rsidRPr="00F411C2" w14:paraId="6D8129BD" w14:textId="77777777" w:rsidTr="004D3FA9">
        <w:trPr>
          <w:trHeight w:val="300"/>
        </w:trPr>
        <w:tc>
          <w:tcPr>
            <w:tcW w:w="1575" w:type="dxa"/>
            <w:vMerge/>
            <w:vAlign w:val="center"/>
            <w:hideMark/>
          </w:tcPr>
          <w:p w14:paraId="42A68281"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8E959F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2019-08-31</w:t>
            </w:r>
          </w:p>
        </w:tc>
        <w:tc>
          <w:tcPr>
            <w:tcW w:w="6240" w:type="dxa"/>
            <w:shd w:val="clear" w:color="auto" w:fill="auto"/>
            <w:hideMark/>
          </w:tcPr>
          <w:p w14:paraId="7B2C4C8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Pokaz iluzjonistyczny</w:t>
            </w:r>
          </w:p>
        </w:tc>
      </w:tr>
      <w:tr w:rsidR="00F411C2" w:rsidRPr="00F411C2" w14:paraId="3C830D49" w14:textId="77777777" w:rsidTr="004D3FA9">
        <w:trPr>
          <w:trHeight w:val="301"/>
        </w:trPr>
        <w:tc>
          <w:tcPr>
            <w:tcW w:w="1575" w:type="dxa"/>
            <w:vMerge/>
            <w:vAlign w:val="center"/>
            <w:hideMark/>
          </w:tcPr>
          <w:p w14:paraId="0F2B2F2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6BD7A0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2019-09-01</w:t>
            </w:r>
          </w:p>
        </w:tc>
        <w:tc>
          <w:tcPr>
            <w:tcW w:w="6240" w:type="dxa"/>
            <w:shd w:val="clear" w:color="auto" w:fill="auto"/>
            <w:hideMark/>
          </w:tcPr>
          <w:p w14:paraId="2DFF76F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Teatr "Kobieta nie jest wojną"</w:t>
            </w:r>
          </w:p>
        </w:tc>
      </w:tr>
      <w:tr w:rsidR="00F411C2" w:rsidRPr="00F411C2" w14:paraId="3A335A9C" w14:textId="77777777" w:rsidTr="004D3FA9">
        <w:trPr>
          <w:trHeight w:val="301"/>
        </w:trPr>
        <w:tc>
          <w:tcPr>
            <w:tcW w:w="1575" w:type="dxa"/>
            <w:vMerge/>
            <w:vAlign w:val="center"/>
          </w:tcPr>
          <w:p w14:paraId="0AA18E87"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72E57ED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2019-10-07</w:t>
            </w:r>
          </w:p>
        </w:tc>
        <w:tc>
          <w:tcPr>
            <w:tcW w:w="6240" w:type="dxa"/>
            <w:shd w:val="clear" w:color="auto" w:fill="auto"/>
          </w:tcPr>
          <w:p w14:paraId="693F3DD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Spektakl "Oni" gr. Teatralna </w:t>
            </w:r>
            <w:proofErr w:type="spellStart"/>
            <w:r w:rsidRPr="00F411C2">
              <w:rPr>
                <w:rFonts w:eastAsia="Times New Roman" w:cs="Calibri"/>
                <w:lang w:eastAsia="pl-PL"/>
              </w:rPr>
              <w:t>CKiCZ</w:t>
            </w:r>
            <w:proofErr w:type="spellEnd"/>
            <w:r w:rsidRPr="00F411C2">
              <w:rPr>
                <w:rFonts w:eastAsia="Times New Roman" w:cs="Calibri"/>
                <w:lang w:eastAsia="pl-PL"/>
              </w:rPr>
              <w:t xml:space="preserve"> </w:t>
            </w:r>
          </w:p>
        </w:tc>
      </w:tr>
      <w:tr w:rsidR="00F411C2" w:rsidRPr="00F411C2" w14:paraId="2AD8FD7F" w14:textId="77777777" w:rsidTr="004D3FA9">
        <w:trPr>
          <w:trHeight w:val="301"/>
        </w:trPr>
        <w:tc>
          <w:tcPr>
            <w:tcW w:w="1575" w:type="dxa"/>
            <w:vMerge/>
            <w:vAlign w:val="center"/>
          </w:tcPr>
          <w:p w14:paraId="5F27EAC9"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1967123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2019-12-07</w:t>
            </w:r>
          </w:p>
        </w:tc>
        <w:tc>
          <w:tcPr>
            <w:tcW w:w="6240" w:type="dxa"/>
            <w:shd w:val="clear" w:color="auto" w:fill="auto"/>
          </w:tcPr>
          <w:p w14:paraId="2233733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Spektakl teatralny "Przygody kuleczki, czyli o wielkiej sile marzeń", Pokaz iluzjonistyczny - Mikołajki</w:t>
            </w:r>
          </w:p>
        </w:tc>
      </w:tr>
      <w:tr w:rsidR="00F411C2" w:rsidRPr="00F411C2" w14:paraId="784A77EB" w14:textId="77777777" w:rsidTr="004D3FA9">
        <w:trPr>
          <w:trHeight w:val="300"/>
        </w:trPr>
        <w:tc>
          <w:tcPr>
            <w:tcW w:w="1575" w:type="dxa"/>
            <w:shd w:val="clear" w:color="auto" w:fill="95B3D7"/>
            <w:hideMark/>
          </w:tcPr>
          <w:p w14:paraId="6181C129"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hideMark/>
          </w:tcPr>
          <w:p w14:paraId="49DC1B6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hideMark/>
          </w:tcPr>
          <w:p w14:paraId="1C154D7D"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14</w:t>
            </w:r>
          </w:p>
        </w:tc>
      </w:tr>
      <w:tr w:rsidR="00F411C2" w:rsidRPr="00F411C2" w14:paraId="05337CFE" w14:textId="77777777" w:rsidTr="004D3FA9">
        <w:trPr>
          <w:trHeight w:val="253"/>
        </w:trPr>
        <w:tc>
          <w:tcPr>
            <w:tcW w:w="1575" w:type="dxa"/>
            <w:vMerge w:val="restart"/>
            <w:shd w:val="clear" w:color="auto" w:fill="auto"/>
            <w:hideMark/>
          </w:tcPr>
          <w:p w14:paraId="5BE76576"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konkursy</w:t>
            </w:r>
          </w:p>
        </w:tc>
        <w:tc>
          <w:tcPr>
            <w:tcW w:w="1585" w:type="dxa"/>
            <w:shd w:val="clear" w:color="auto" w:fill="auto"/>
            <w:hideMark/>
          </w:tcPr>
          <w:p w14:paraId="572C39B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2019-02-11</w:t>
            </w:r>
          </w:p>
        </w:tc>
        <w:tc>
          <w:tcPr>
            <w:tcW w:w="6240" w:type="dxa"/>
            <w:shd w:val="clear" w:color="auto" w:fill="auto"/>
            <w:hideMark/>
          </w:tcPr>
          <w:p w14:paraId="56AEA66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Konkurs "Moja Kartka Walentynkowa"</w:t>
            </w:r>
          </w:p>
        </w:tc>
      </w:tr>
      <w:tr w:rsidR="00F411C2" w:rsidRPr="00F411C2" w14:paraId="5510BAEC" w14:textId="77777777" w:rsidTr="004D3FA9">
        <w:trPr>
          <w:trHeight w:val="272"/>
        </w:trPr>
        <w:tc>
          <w:tcPr>
            <w:tcW w:w="1575" w:type="dxa"/>
            <w:vMerge/>
            <w:vAlign w:val="center"/>
            <w:hideMark/>
          </w:tcPr>
          <w:p w14:paraId="234EC423"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FC73E7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2019-03-14</w:t>
            </w:r>
          </w:p>
        </w:tc>
        <w:tc>
          <w:tcPr>
            <w:tcW w:w="6240" w:type="dxa"/>
            <w:shd w:val="clear" w:color="auto" w:fill="auto"/>
            <w:hideMark/>
          </w:tcPr>
          <w:p w14:paraId="39B44D9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42. Konkurs Warszawska Syrenka - Eliminacje Gminne </w:t>
            </w:r>
          </w:p>
        </w:tc>
      </w:tr>
      <w:tr w:rsidR="00F411C2" w:rsidRPr="00F411C2" w14:paraId="3F08A4F2" w14:textId="77777777" w:rsidTr="004D3FA9">
        <w:trPr>
          <w:trHeight w:val="133"/>
        </w:trPr>
        <w:tc>
          <w:tcPr>
            <w:tcW w:w="1575" w:type="dxa"/>
            <w:vMerge/>
            <w:vAlign w:val="center"/>
            <w:hideMark/>
          </w:tcPr>
          <w:p w14:paraId="7DDFC440"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C78C743"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2019-04-15</w:t>
            </w:r>
          </w:p>
        </w:tc>
        <w:tc>
          <w:tcPr>
            <w:tcW w:w="6240" w:type="dxa"/>
            <w:shd w:val="clear" w:color="auto" w:fill="auto"/>
            <w:hideMark/>
          </w:tcPr>
          <w:p w14:paraId="1080FA2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Gminny konkurs plastyczny – „Motyw wielkanocny”</w:t>
            </w:r>
          </w:p>
        </w:tc>
      </w:tr>
      <w:tr w:rsidR="00F411C2" w:rsidRPr="00F411C2" w14:paraId="080D60D6" w14:textId="77777777" w:rsidTr="004D3FA9">
        <w:trPr>
          <w:trHeight w:val="166"/>
        </w:trPr>
        <w:tc>
          <w:tcPr>
            <w:tcW w:w="1575" w:type="dxa"/>
            <w:vMerge/>
            <w:vAlign w:val="center"/>
            <w:hideMark/>
          </w:tcPr>
          <w:p w14:paraId="49ACB367"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16B47F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2019-05-25</w:t>
            </w:r>
          </w:p>
        </w:tc>
        <w:tc>
          <w:tcPr>
            <w:tcW w:w="6240" w:type="dxa"/>
            <w:shd w:val="clear" w:color="auto" w:fill="auto"/>
            <w:hideMark/>
          </w:tcPr>
          <w:p w14:paraId="0BB3B40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Konkursy "Serockie Talenty”, konkurs z okazji Dnia Mamy</w:t>
            </w:r>
          </w:p>
        </w:tc>
      </w:tr>
      <w:tr w:rsidR="00F411C2" w:rsidRPr="00F411C2" w14:paraId="271044A3" w14:textId="77777777" w:rsidTr="004D3FA9">
        <w:trPr>
          <w:trHeight w:val="166"/>
        </w:trPr>
        <w:tc>
          <w:tcPr>
            <w:tcW w:w="1575" w:type="dxa"/>
            <w:vMerge/>
            <w:vAlign w:val="center"/>
          </w:tcPr>
          <w:p w14:paraId="0448A1E3"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71773CC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2019-11-21</w:t>
            </w:r>
          </w:p>
        </w:tc>
        <w:tc>
          <w:tcPr>
            <w:tcW w:w="6240" w:type="dxa"/>
            <w:shd w:val="clear" w:color="auto" w:fill="auto"/>
          </w:tcPr>
          <w:p w14:paraId="066335B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Gminy konkurs plastyczny „Magia Świąt Bożego Narodzenia”</w:t>
            </w:r>
          </w:p>
        </w:tc>
      </w:tr>
      <w:tr w:rsidR="00F411C2" w:rsidRPr="00F411C2" w14:paraId="6358083C" w14:textId="77777777" w:rsidTr="004D3FA9">
        <w:trPr>
          <w:trHeight w:val="300"/>
        </w:trPr>
        <w:tc>
          <w:tcPr>
            <w:tcW w:w="1575" w:type="dxa"/>
            <w:shd w:val="clear" w:color="auto" w:fill="95B3D7"/>
            <w:hideMark/>
          </w:tcPr>
          <w:p w14:paraId="3625D990"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hideMark/>
          </w:tcPr>
          <w:p w14:paraId="6518339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hideMark/>
          </w:tcPr>
          <w:p w14:paraId="6C7F1BBD"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5</w:t>
            </w:r>
          </w:p>
        </w:tc>
      </w:tr>
      <w:tr w:rsidR="00F411C2" w:rsidRPr="00F411C2" w14:paraId="3B747721" w14:textId="77777777" w:rsidTr="004D3FA9">
        <w:trPr>
          <w:trHeight w:val="300"/>
        </w:trPr>
        <w:tc>
          <w:tcPr>
            <w:tcW w:w="1575" w:type="dxa"/>
            <w:vMerge w:val="restart"/>
            <w:shd w:val="clear" w:color="auto" w:fill="auto"/>
            <w:hideMark/>
          </w:tcPr>
          <w:p w14:paraId="4340D943"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przeglądy artystyczne</w:t>
            </w:r>
          </w:p>
        </w:tc>
        <w:tc>
          <w:tcPr>
            <w:tcW w:w="1585" w:type="dxa"/>
            <w:shd w:val="clear" w:color="auto" w:fill="auto"/>
            <w:hideMark/>
          </w:tcPr>
          <w:p w14:paraId="29DBB5A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2019-03-29</w:t>
            </w:r>
          </w:p>
        </w:tc>
        <w:tc>
          <w:tcPr>
            <w:tcW w:w="6240" w:type="dxa"/>
            <w:shd w:val="clear" w:color="auto" w:fill="auto"/>
            <w:hideMark/>
          </w:tcPr>
          <w:p w14:paraId="6CD4D17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XVIII Przegląd twórczości scenicznej - Teatr </w:t>
            </w:r>
          </w:p>
        </w:tc>
      </w:tr>
      <w:tr w:rsidR="00F411C2" w:rsidRPr="00F411C2" w14:paraId="0CD4367B" w14:textId="77777777" w:rsidTr="004D3FA9">
        <w:trPr>
          <w:trHeight w:val="300"/>
        </w:trPr>
        <w:tc>
          <w:tcPr>
            <w:tcW w:w="1575" w:type="dxa"/>
            <w:vMerge/>
            <w:vAlign w:val="center"/>
            <w:hideMark/>
          </w:tcPr>
          <w:p w14:paraId="7E0B0FF7"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97074E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2019-03-30</w:t>
            </w:r>
          </w:p>
        </w:tc>
        <w:tc>
          <w:tcPr>
            <w:tcW w:w="6240" w:type="dxa"/>
            <w:shd w:val="clear" w:color="auto" w:fill="auto"/>
            <w:hideMark/>
          </w:tcPr>
          <w:p w14:paraId="3A41E3F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XVIII Przegląd twórczości scenicznej - Estrada </w:t>
            </w:r>
          </w:p>
        </w:tc>
      </w:tr>
      <w:tr w:rsidR="00F411C2" w:rsidRPr="00F411C2" w14:paraId="3B6B916A" w14:textId="77777777" w:rsidTr="004D3FA9">
        <w:trPr>
          <w:trHeight w:val="300"/>
        </w:trPr>
        <w:tc>
          <w:tcPr>
            <w:tcW w:w="1575" w:type="dxa"/>
            <w:vMerge/>
            <w:vAlign w:val="center"/>
          </w:tcPr>
          <w:p w14:paraId="443AD0CB"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1F68D9D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2019-03-31</w:t>
            </w:r>
          </w:p>
        </w:tc>
        <w:tc>
          <w:tcPr>
            <w:tcW w:w="6240" w:type="dxa"/>
            <w:shd w:val="clear" w:color="auto" w:fill="auto"/>
          </w:tcPr>
          <w:p w14:paraId="147A85C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XVIII Przegląd twórczości scenicznej - Instrumenty </w:t>
            </w:r>
          </w:p>
        </w:tc>
      </w:tr>
      <w:tr w:rsidR="00F411C2" w:rsidRPr="00F411C2" w14:paraId="51268CC6" w14:textId="77777777" w:rsidTr="004D3FA9">
        <w:trPr>
          <w:trHeight w:val="300"/>
        </w:trPr>
        <w:tc>
          <w:tcPr>
            <w:tcW w:w="1575" w:type="dxa"/>
            <w:shd w:val="clear" w:color="auto" w:fill="95B3D7"/>
            <w:hideMark/>
          </w:tcPr>
          <w:p w14:paraId="28B67317"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hideMark/>
          </w:tcPr>
          <w:p w14:paraId="7A69FC3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hideMark/>
          </w:tcPr>
          <w:p w14:paraId="4EFCBE8A"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3</w:t>
            </w:r>
          </w:p>
        </w:tc>
      </w:tr>
      <w:tr w:rsidR="00F411C2" w:rsidRPr="00F411C2" w14:paraId="0D7FF015" w14:textId="77777777" w:rsidTr="004D3FA9">
        <w:trPr>
          <w:trHeight w:val="359"/>
        </w:trPr>
        <w:tc>
          <w:tcPr>
            <w:tcW w:w="1575" w:type="dxa"/>
            <w:vMerge w:val="restart"/>
            <w:shd w:val="clear" w:color="auto" w:fill="auto"/>
            <w:hideMark/>
          </w:tcPr>
          <w:p w14:paraId="4EF35D33"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prelekcje, spotkania, wykłady</w:t>
            </w:r>
          </w:p>
        </w:tc>
        <w:tc>
          <w:tcPr>
            <w:tcW w:w="1585" w:type="dxa"/>
            <w:shd w:val="clear" w:color="auto" w:fill="auto"/>
            <w:hideMark/>
          </w:tcPr>
          <w:p w14:paraId="694B3C2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2019-03-09</w:t>
            </w:r>
          </w:p>
        </w:tc>
        <w:tc>
          <w:tcPr>
            <w:tcW w:w="6240" w:type="dxa"/>
            <w:shd w:val="clear" w:color="auto" w:fill="auto"/>
            <w:hideMark/>
          </w:tcPr>
          <w:p w14:paraId="064E863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Spotkanie z Moniką Małkowską "10 kobiet, które zmieniły świat i jedna, która o tym opowie"</w:t>
            </w:r>
          </w:p>
        </w:tc>
      </w:tr>
      <w:tr w:rsidR="00F411C2" w:rsidRPr="00F411C2" w14:paraId="7BD6D7A4" w14:textId="77777777" w:rsidTr="004D3FA9">
        <w:trPr>
          <w:trHeight w:val="366"/>
        </w:trPr>
        <w:tc>
          <w:tcPr>
            <w:tcW w:w="1575" w:type="dxa"/>
            <w:vMerge/>
            <w:vAlign w:val="center"/>
            <w:hideMark/>
          </w:tcPr>
          <w:p w14:paraId="002A1206"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6902331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2019-09-17</w:t>
            </w:r>
          </w:p>
        </w:tc>
        <w:tc>
          <w:tcPr>
            <w:tcW w:w="6240" w:type="dxa"/>
            <w:shd w:val="clear" w:color="auto" w:fill="auto"/>
            <w:hideMark/>
          </w:tcPr>
          <w:p w14:paraId="146EDB1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Prelekcja dr. M. Pakuły "Walki na Ziemi Serockiej w 1939 r."  </w:t>
            </w:r>
          </w:p>
        </w:tc>
      </w:tr>
      <w:tr w:rsidR="00F411C2" w:rsidRPr="00F411C2" w14:paraId="13A00A31" w14:textId="77777777" w:rsidTr="004D3FA9">
        <w:trPr>
          <w:trHeight w:val="300"/>
        </w:trPr>
        <w:tc>
          <w:tcPr>
            <w:tcW w:w="1575" w:type="dxa"/>
            <w:vMerge/>
            <w:vAlign w:val="center"/>
            <w:hideMark/>
          </w:tcPr>
          <w:p w14:paraId="7C1B9ED1"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4AA8BBE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2019-10-06</w:t>
            </w:r>
          </w:p>
        </w:tc>
        <w:tc>
          <w:tcPr>
            <w:tcW w:w="6240" w:type="dxa"/>
            <w:shd w:val="clear" w:color="auto" w:fill="auto"/>
            <w:hideMark/>
          </w:tcPr>
          <w:p w14:paraId="463C554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Poezja wybrana P. Składanek - II Nadnarwiańskie Spotkania ze Sztuką</w:t>
            </w:r>
          </w:p>
        </w:tc>
      </w:tr>
      <w:tr w:rsidR="00F411C2" w:rsidRPr="00F411C2" w14:paraId="53809E2C" w14:textId="77777777" w:rsidTr="004D3FA9">
        <w:trPr>
          <w:trHeight w:val="300"/>
        </w:trPr>
        <w:tc>
          <w:tcPr>
            <w:tcW w:w="1575" w:type="dxa"/>
            <w:shd w:val="clear" w:color="auto" w:fill="95B3D7"/>
            <w:hideMark/>
          </w:tcPr>
          <w:p w14:paraId="7DB3B045"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hideMark/>
          </w:tcPr>
          <w:p w14:paraId="717E494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hideMark/>
          </w:tcPr>
          <w:p w14:paraId="14CE9040"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3</w:t>
            </w:r>
          </w:p>
        </w:tc>
      </w:tr>
      <w:tr w:rsidR="00F411C2" w:rsidRPr="00F411C2" w14:paraId="5FBA2986" w14:textId="77777777" w:rsidTr="004D3FA9">
        <w:trPr>
          <w:trHeight w:val="300"/>
        </w:trPr>
        <w:tc>
          <w:tcPr>
            <w:tcW w:w="1575" w:type="dxa"/>
            <w:vMerge w:val="restart"/>
            <w:shd w:val="clear" w:color="auto" w:fill="auto"/>
            <w:hideMark/>
          </w:tcPr>
          <w:p w14:paraId="0840DD4C"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warsztaty</w:t>
            </w:r>
          </w:p>
        </w:tc>
        <w:tc>
          <w:tcPr>
            <w:tcW w:w="1585" w:type="dxa"/>
            <w:shd w:val="clear" w:color="auto" w:fill="auto"/>
            <w:hideMark/>
          </w:tcPr>
          <w:p w14:paraId="3B7661E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2019-01-28</w:t>
            </w:r>
          </w:p>
        </w:tc>
        <w:tc>
          <w:tcPr>
            <w:tcW w:w="6240" w:type="dxa"/>
            <w:shd w:val="clear" w:color="auto" w:fill="auto"/>
            <w:hideMark/>
          </w:tcPr>
          <w:p w14:paraId="4795FA8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Warsztaty teatralne - tworzenia lalek </w:t>
            </w:r>
          </w:p>
        </w:tc>
      </w:tr>
      <w:tr w:rsidR="00F411C2" w:rsidRPr="00F411C2" w14:paraId="25D44E1A" w14:textId="77777777" w:rsidTr="004D3FA9">
        <w:trPr>
          <w:trHeight w:val="300"/>
        </w:trPr>
        <w:tc>
          <w:tcPr>
            <w:tcW w:w="1575" w:type="dxa"/>
            <w:vMerge/>
            <w:vAlign w:val="center"/>
            <w:hideMark/>
          </w:tcPr>
          <w:p w14:paraId="03D7D0E6"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975CB8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2019-01-30</w:t>
            </w:r>
          </w:p>
        </w:tc>
        <w:tc>
          <w:tcPr>
            <w:tcW w:w="6240" w:type="dxa"/>
            <w:shd w:val="clear" w:color="auto" w:fill="auto"/>
            <w:hideMark/>
          </w:tcPr>
          <w:p w14:paraId="070D572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Warsztaty taneczne "Break dance" </w:t>
            </w:r>
          </w:p>
        </w:tc>
      </w:tr>
      <w:tr w:rsidR="00F411C2" w:rsidRPr="00F411C2" w14:paraId="1145EE03" w14:textId="77777777" w:rsidTr="004D3FA9">
        <w:trPr>
          <w:trHeight w:val="300"/>
        </w:trPr>
        <w:tc>
          <w:tcPr>
            <w:tcW w:w="1575" w:type="dxa"/>
            <w:vMerge/>
            <w:vAlign w:val="center"/>
            <w:hideMark/>
          </w:tcPr>
          <w:p w14:paraId="5CC50F5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EEB4D6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2019-01-31</w:t>
            </w:r>
          </w:p>
        </w:tc>
        <w:tc>
          <w:tcPr>
            <w:tcW w:w="6240" w:type="dxa"/>
            <w:shd w:val="clear" w:color="auto" w:fill="auto"/>
            <w:hideMark/>
          </w:tcPr>
          <w:p w14:paraId="74057AD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Warsztaty  "Tworzenie masek karnawałowych" </w:t>
            </w:r>
          </w:p>
        </w:tc>
      </w:tr>
      <w:tr w:rsidR="00F411C2" w:rsidRPr="00F411C2" w14:paraId="76A266AB" w14:textId="77777777" w:rsidTr="004D3FA9">
        <w:trPr>
          <w:trHeight w:val="300"/>
        </w:trPr>
        <w:tc>
          <w:tcPr>
            <w:tcW w:w="1575" w:type="dxa"/>
            <w:vMerge/>
            <w:vAlign w:val="center"/>
            <w:hideMark/>
          </w:tcPr>
          <w:p w14:paraId="42C8983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24847FD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2019-02-05</w:t>
            </w:r>
          </w:p>
        </w:tc>
        <w:tc>
          <w:tcPr>
            <w:tcW w:w="6240" w:type="dxa"/>
            <w:shd w:val="clear" w:color="auto" w:fill="auto"/>
            <w:hideMark/>
          </w:tcPr>
          <w:p w14:paraId="0A298A1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kręcenia i montaż filmów smartfonem</w:t>
            </w:r>
          </w:p>
        </w:tc>
      </w:tr>
      <w:tr w:rsidR="00F411C2" w:rsidRPr="00F411C2" w14:paraId="2AEF00A7" w14:textId="77777777" w:rsidTr="004D3FA9">
        <w:trPr>
          <w:trHeight w:val="285"/>
        </w:trPr>
        <w:tc>
          <w:tcPr>
            <w:tcW w:w="1575" w:type="dxa"/>
            <w:vMerge/>
            <w:vAlign w:val="center"/>
            <w:hideMark/>
          </w:tcPr>
          <w:p w14:paraId="4F49ACA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58723AB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2019-04-06</w:t>
            </w:r>
          </w:p>
        </w:tc>
        <w:tc>
          <w:tcPr>
            <w:tcW w:w="6240" w:type="dxa"/>
            <w:shd w:val="clear" w:color="auto" w:fill="auto"/>
            <w:hideMark/>
          </w:tcPr>
          <w:p w14:paraId="3144795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Rodzinne warsztaty robienia palm wielkanocnych</w:t>
            </w:r>
          </w:p>
        </w:tc>
      </w:tr>
      <w:tr w:rsidR="00F411C2" w:rsidRPr="00F411C2" w14:paraId="1402FB10" w14:textId="77777777" w:rsidTr="004D3FA9">
        <w:trPr>
          <w:trHeight w:val="300"/>
        </w:trPr>
        <w:tc>
          <w:tcPr>
            <w:tcW w:w="1575" w:type="dxa"/>
            <w:vMerge/>
            <w:vAlign w:val="center"/>
            <w:hideMark/>
          </w:tcPr>
          <w:p w14:paraId="2DF8D38C"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DD8634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2019-04-09</w:t>
            </w:r>
          </w:p>
        </w:tc>
        <w:tc>
          <w:tcPr>
            <w:tcW w:w="6240" w:type="dxa"/>
            <w:shd w:val="clear" w:color="auto" w:fill="auto"/>
            <w:hideMark/>
          </w:tcPr>
          <w:p w14:paraId="31653DD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"Plastelinowe ZOO"</w:t>
            </w:r>
          </w:p>
        </w:tc>
      </w:tr>
      <w:tr w:rsidR="00F411C2" w:rsidRPr="00F411C2" w14:paraId="460ADA5F" w14:textId="77777777" w:rsidTr="004D3FA9">
        <w:trPr>
          <w:trHeight w:val="300"/>
        </w:trPr>
        <w:tc>
          <w:tcPr>
            <w:tcW w:w="1575" w:type="dxa"/>
            <w:vMerge/>
            <w:vAlign w:val="center"/>
            <w:hideMark/>
          </w:tcPr>
          <w:p w14:paraId="51665BFE"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5EE40E8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2019-04-10</w:t>
            </w:r>
          </w:p>
        </w:tc>
        <w:tc>
          <w:tcPr>
            <w:tcW w:w="6240" w:type="dxa"/>
            <w:shd w:val="clear" w:color="auto" w:fill="auto"/>
            <w:hideMark/>
          </w:tcPr>
          <w:p w14:paraId="6E0EBA3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"Wielka palma wielkanocna"</w:t>
            </w:r>
          </w:p>
        </w:tc>
      </w:tr>
      <w:tr w:rsidR="00F411C2" w:rsidRPr="00F411C2" w14:paraId="3709E875" w14:textId="77777777" w:rsidTr="004D3FA9">
        <w:trPr>
          <w:trHeight w:val="300"/>
        </w:trPr>
        <w:tc>
          <w:tcPr>
            <w:tcW w:w="1575" w:type="dxa"/>
            <w:vMerge/>
            <w:vAlign w:val="center"/>
            <w:hideMark/>
          </w:tcPr>
          <w:p w14:paraId="29685B3C"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2380D5C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2019-04-11</w:t>
            </w:r>
          </w:p>
        </w:tc>
        <w:tc>
          <w:tcPr>
            <w:tcW w:w="6240" w:type="dxa"/>
            <w:shd w:val="clear" w:color="auto" w:fill="auto"/>
            <w:hideMark/>
          </w:tcPr>
          <w:p w14:paraId="209609F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"Zwierzaki wełniaki"</w:t>
            </w:r>
          </w:p>
        </w:tc>
      </w:tr>
      <w:tr w:rsidR="00F411C2" w:rsidRPr="00F411C2" w14:paraId="68401B69" w14:textId="77777777" w:rsidTr="004D3FA9">
        <w:trPr>
          <w:trHeight w:val="300"/>
        </w:trPr>
        <w:tc>
          <w:tcPr>
            <w:tcW w:w="1575" w:type="dxa"/>
            <w:vMerge/>
            <w:vAlign w:val="center"/>
            <w:hideMark/>
          </w:tcPr>
          <w:p w14:paraId="1227972A"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3DEE4C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2019-07-20</w:t>
            </w:r>
          </w:p>
        </w:tc>
        <w:tc>
          <w:tcPr>
            <w:tcW w:w="6240" w:type="dxa"/>
            <w:shd w:val="clear" w:color="auto" w:fill="auto"/>
            <w:hideMark/>
          </w:tcPr>
          <w:p w14:paraId="68FA5FF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malarskie w plenerze dla młodzieży i dorosłych</w:t>
            </w:r>
          </w:p>
        </w:tc>
      </w:tr>
      <w:tr w:rsidR="00F411C2" w:rsidRPr="00F411C2" w14:paraId="4915624F" w14:textId="77777777" w:rsidTr="004D3FA9">
        <w:trPr>
          <w:trHeight w:val="300"/>
        </w:trPr>
        <w:tc>
          <w:tcPr>
            <w:tcW w:w="1575" w:type="dxa"/>
            <w:vMerge/>
            <w:vAlign w:val="center"/>
            <w:hideMark/>
          </w:tcPr>
          <w:p w14:paraId="7E686A13"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6BA606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2019-10-31</w:t>
            </w:r>
          </w:p>
        </w:tc>
        <w:tc>
          <w:tcPr>
            <w:tcW w:w="6240" w:type="dxa"/>
            <w:shd w:val="clear" w:color="auto" w:fill="auto"/>
            <w:hideMark/>
          </w:tcPr>
          <w:p w14:paraId="3712034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Halloween "Cukierki dla koszmarka", warsztaty teatralne</w:t>
            </w:r>
          </w:p>
        </w:tc>
      </w:tr>
      <w:tr w:rsidR="00F411C2" w:rsidRPr="00F411C2" w14:paraId="39D428D9" w14:textId="77777777" w:rsidTr="004D3FA9">
        <w:trPr>
          <w:trHeight w:val="300"/>
        </w:trPr>
        <w:tc>
          <w:tcPr>
            <w:tcW w:w="1575" w:type="dxa"/>
            <w:vMerge/>
            <w:vAlign w:val="center"/>
            <w:hideMark/>
          </w:tcPr>
          <w:p w14:paraId="54695986"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689C47F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2019-12-07</w:t>
            </w:r>
          </w:p>
        </w:tc>
        <w:tc>
          <w:tcPr>
            <w:tcW w:w="6240" w:type="dxa"/>
            <w:shd w:val="clear" w:color="auto" w:fill="auto"/>
            <w:hideMark/>
          </w:tcPr>
          <w:p w14:paraId="4E80AF5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artystyczne - Mikołajki</w:t>
            </w:r>
          </w:p>
        </w:tc>
      </w:tr>
      <w:tr w:rsidR="00F411C2" w:rsidRPr="00F411C2" w14:paraId="47D2F959" w14:textId="77777777" w:rsidTr="004D3FA9">
        <w:trPr>
          <w:trHeight w:val="300"/>
        </w:trPr>
        <w:tc>
          <w:tcPr>
            <w:tcW w:w="1575" w:type="dxa"/>
            <w:shd w:val="clear" w:color="auto" w:fill="95B3D7"/>
            <w:hideMark/>
          </w:tcPr>
          <w:p w14:paraId="1B2FF12A"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hideMark/>
          </w:tcPr>
          <w:p w14:paraId="1943940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hideMark/>
          </w:tcPr>
          <w:p w14:paraId="50938E9D"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11</w:t>
            </w:r>
          </w:p>
        </w:tc>
      </w:tr>
      <w:tr w:rsidR="00F411C2" w:rsidRPr="00F411C2" w14:paraId="4B9FBEC0" w14:textId="77777777" w:rsidTr="004D3FA9">
        <w:trPr>
          <w:trHeight w:val="300"/>
        </w:trPr>
        <w:tc>
          <w:tcPr>
            <w:tcW w:w="1575" w:type="dxa"/>
            <w:vMerge w:val="restart"/>
            <w:shd w:val="clear" w:color="auto" w:fill="auto"/>
            <w:hideMark/>
          </w:tcPr>
          <w:p w14:paraId="03B49CC8"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wystawy</w:t>
            </w:r>
          </w:p>
        </w:tc>
        <w:tc>
          <w:tcPr>
            <w:tcW w:w="1585" w:type="dxa"/>
            <w:shd w:val="clear" w:color="auto" w:fill="auto"/>
            <w:hideMark/>
          </w:tcPr>
          <w:p w14:paraId="42EF692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2019-02-08</w:t>
            </w:r>
          </w:p>
        </w:tc>
        <w:tc>
          <w:tcPr>
            <w:tcW w:w="6240" w:type="dxa"/>
            <w:shd w:val="clear" w:color="auto" w:fill="auto"/>
            <w:hideMark/>
          </w:tcPr>
          <w:p w14:paraId="75A164A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"Moja Kartka Walentynkowa"</w:t>
            </w:r>
          </w:p>
        </w:tc>
      </w:tr>
      <w:tr w:rsidR="00F411C2" w:rsidRPr="00F411C2" w14:paraId="31DEA6A1" w14:textId="77777777" w:rsidTr="004D3FA9">
        <w:trPr>
          <w:trHeight w:val="300"/>
        </w:trPr>
        <w:tc>
          <w:tcPr>
            <w:tcW w:w="1575" w:type="dxa"/>
            <w:vMerge/>
            <w:vAlign w:val="center"/>
            <w:hideMark/>
          </w:tcPr>
          <w:p w14:paraId="4A65A24B"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80FE93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2019-03-08</w:t>
            </w:r>
          </w:p>
        </w:tc>
        <w:tc>
          <w:tcPr>
            <w:tcW w:w="6240" w:type="dxa"/>
            <w:shd w:val="clear" w:color="auto" w:fill="auto"/>
            <w:hideMark/>
          </w:tcPr>
          <w:p w14:paraId="5572D83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fotografii - Maja Komorowska</w:t>
            </w:r>
          </w:p>
        </w:tc>
      </w:tr>
      <w:tr w:rsidR="00F411C2" w:rsidRPr="00F411C2" w14:paraId="662EA32D" w14:textId="77777777" w:rsidTr="004D3FA9">
        <w:trPr>
          <w:trHeight w:val="311"/>
        </w:trPr>
        <w:tc>
          <w:tcPr>
            <w:tcW w:w="1575" w:type="dxa"/>
            <w:vMerge/>
            <w:vAlign w:val="center"/>
            <w:hideMark/>
          </w:tcPr>
          <w:p w14:paraId="45AB3BB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551FA5E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2019-04-15</w:t>
            </w:r>
          </w:p>
        </w:tc>
        <w:tc>
          <w:tcPr>
            <w:tcW w:w="6240" w:type="dxa"/>
            <w:shd w:val="clear" w:color="auto" w:fill="auto"/>
            <w:hideMark/>
          </w:tcPr>
          <w:p w14:paraId="3A2CDD3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prac „Motyw wielkanocny”</w:t>
            </w:r>
          </w:p>
        </w:tc>
      </w:tr>
      <w:tr w:rsidR="00F411C2" w:rsidRPr="00F411C2" w14:paraId="48058D37" w14:textId="77777777" w:rsidTr="004D3FA9">
        <w:trPr>
          <w:trHeight w:val="300"/>
        </w:trPr>
        <w:tc>
          <w:tcPr>
            <w:tcW w:w="1575" w:type="dxa"/>
            <w:vMerge/>
            <w:vAlign w:val="center"/>
            <w:hideMark/>
          </w:tcPr>
          <w:p w14:paraId="2636D149"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2007B27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2019-06-17</w:t>
            </w:r>
          </w:p>
        </w:tc>
        <w:tc>
          <w:tcPr>
            <w:tcW w:w="6240" w:type="dxa"/>
            <w:shd w:val="clear" w:color="auto" w:fill="auto"/>
            <w:hideMark/>
          </w:tcPr>
          <w:p w14:paraId="62573E8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"Polski pejzaż" Adam Wyżlic</w:t>
            </w:r>
          </w:p>
        </w:tc>
      </w:tr>
      <w:tr w:rsidR="00F411C2" w:rsidRPr="00F411C2" w14:paraId="6415E643" w14:textId="77777777" w:rsidTr="004D3FA9">
        <w:trPr>
          <w:trHeight w:val="300"/>
        </w:trPr>
        <w:tc>
          <w:tcPr>
            <w:tcW w:w="1575" w:type="dxa"/>
            <w:vMerge/>
            <w:vAlign w:val="center"/>
            <w:hideMark/>
          </w:tcPr>
          <w:p w14:paraId="1807533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6C1055D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2019-10-06</w:t>
            </w:r>
          </w:p>
        </w:tc>
        <w:tc>
          <w:tcPr>
            <w:tcW w:w="6240" w:type="dxa"/>
            <w:shd w:val="clear" w:color="auto" w:fill="auto"/>
            <w:hideMark/>
          </w:tcPr>
          <w:p w14:paraId="49B9484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Wystawa fotografii K. Leszczyńskiej, wystawa malarstwa M. Dołęgowskiej </w:t>
            </w:r>
          </w:p>
        </w:tc>
      </w:tr>
      <w:tr w:rsidR="00F411C2" w:rsidRPr="00F411C2" w14:paraId="0811118B" w14:textId="77777777" w:rsidTr="004D3FA9">
        <w:trPr>
          <w:trHeight w:val="300"/>
        </w:trPr>
        <w:tc>
          <w:tcPr>
            <w:tcW w:w="1575" w:type="dxa"/>
            <w:vMerge/>
            <w:vAlign w:val="center"/>
          </w:tcPr>
          <w:p w14:paraId="372F93D3"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3746C65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2019-10-07</w:t>
            </w:r>
          </w:p>
        </w:tc>
        <w:tc>
          <w:tcPr>
            <w:tcW w:w="6240" w:type="dxa"/>
            <w:shd w:val="clear" w:color="auto" w:fill="auto"/>
          </w:tcPr>
          <w:p w14:paraId="3132E1E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plenerowa fotografii K. Leszczyńskiej</w:t>
            </w:r>
          </w:p>
        </w:tc>
      </w:tr>
      <w:tr w:rsidR="00F411C2" w:rsidRPr="00F411C2" w14:paraId="208F07A8" w14:textId="77777777" w:rsidTr="004D3FA9">
        <w:trPr>
          <w:trHeight w:val="300"/>
        </w:trPr>
        <w:tc>
          <w:tcPr>
            <w:tcW w:w="1575" w:type="dxa"/>
            <w:vMerge/>
            <w:vAlign w:val="center"/>
          </w:tcPr>
          <w:p w14:paraId="11DAC4E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10C1CA9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2019-10-08</w:t>
            </w:r>
          </w:p>
        </w:tc>
        <w:tc>
          <w:tcPr>
            <w:tcW w:w="6240" w:type="dxa"/>
            <w:shd w:val="clear" w:color="auto" w:fill="auto"/>
          </w:tcPr>
          <w:p w14:paraId="7585941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Wystawa malarstwa Magdy Dołęgowskiej </w:t>
            </w:r>
          </w:p>
        </w:tc>
      </w:tr>
      <w:tr w:rsidR="00F411C2" w:rsidRPr="00F411C2" w14:paraId="23910DBB" w14:textId="77777777" w:rsidTr="004D3FA9">
        <w:trPr>
          <w:trHeight w:val="300"/>
        </w:trPr>
        <w:tc>
          <w:tcPr>
            <w:tcW w:w="1575" w:type="dxa"/>
            <w:vMerge/>
            <w:vAlign w:val="center"/>
          </w:tcPr>
          <w:p w14:paraId="2A256EA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7912E67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2019-10-23</w:t>
            </w:r>
          </w:p>
        </w:tc>
        <w:tc>
          <w:tcPr>
            <w:tcW w:w="6240" w:type="dxa"/>
            <w:shd w:val="clear" w:color="auto" w:fill="auto"/>
          </w:tcPr>
          <w:p w14:paraId="65204F5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Wystawa fotografii Katarzyny Leszczyńskiej – Hotel </w:t>
            </w:r>
            <w:proofErr w:type="spellStart"/>
            <w:r w:rsidRPr="00F411C2">
              <w:rPr>
                <w:rFonts w:eastAsia="Times New Roman" w:cs="Calibri"/>
                <w:lang w:eastAsia="pl-PL"/>
              </w:rPr>
              <w:t>Narvil</w:t>
            </w:r>
            <w:proofErr w:type="spellEnd"/>
          </w:p>
        </w:tc>
      </w:tr>
      <w:tr w:rsidR="00F411C2" w:rsidRPr="00F411C2" w14:paraId="45625336" w14:textId="77777777" w:rsidTr="004D3FA9">
        <w:trPr>
          <w:trHeight w:val="300"/>
        </w:trPr>
        <w:tc>
          <w:tcPr>
            <w:tcW w:w="1575" w:type="dxa"/>
            <w:vMerge/>
            <w:vAlign w:val="center"/>
          </w:tcPr>
          <w:p w14:paraId="0EC89734"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405D585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2019-11-28</w:t>
            </w:r>
          </w:p>
        </w:tc>
        <w:tc>
          <w:tcPr>
            <w:tcW w:w="6240" w:type="dxa"/>
            <w:shd w:val="clear" w:color="auto" w:fill="auto"/>
          </w:tcPr>
          <w:p w14:paraId="5811FEA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Wystawa prac projektowych "Operacja na otwartej książce" </w:t>
            </w:r>
            <w:proofErr w:type="spellStart"/>
            <w:r w:rsidRPr="00F411C2">
              <w:rPr>
                <w:rFonts w:eastAsia="Times New Roman" w:cs="Calibri"/>
                <w:lang w:eastAsia="pl-PL"/>
              </w:rPr>
              <w:t>MKiDN</w:t>
            </w:r>
            <w:proofErr w:type="spellEnd"/>
          </w:p>
        </w:tc>
      </w:tr>
      <w:tr w:rsidR="00F411C2" w:rsidRPr="00F411C2" w14:paraId="6840A043" w14:textId="77777777" w:rsidTr="004D3FA9">
        <w:trPr>
          <w:trHeight w:val="300"/>
        </w:trPr>
        <w:tc>
          <w:tcPr>
            <w:tcW w:w="1575" w:type="dxa"/>
            <w:vMerge/>
            <w:vAlign w:val="center"/>
          </w:tcPr>
          <w:p w14:paraId="681F079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09734F4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2019-12-12</w:t>
            </w:r>
          </w:p>
        </w:tc>
        <w:tc>
          <w:tcPr>
            <w:tcW w:w="6240" w:type="dxa"/>
            <w:shd w:val="clear" w:color="auto" w:fill="auto"/>
          </w:tcPr>
          <w:p w14:paraId="27B51057"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"Magia Świąt Bożego Narodzenia"</w:t>
            </w:r>
          </w:p>
        </w:tc>
      </w:tr>
      <w:tr w:rsidR="00F411C2" w:rsidRPr="00F411C2" w14:paraId="7BC24E4D" w14:textId="77777777" w:rsidTr="004D3FA9">
        <w:trPr>
          <w:trHeight w:val="300"/>
        </w:trPr>
        <w:tc>
          <w:tcPr>
            <w:tcW w:w="1575" w:type="dxa"/>
            <w:shd w:val="clear" w:color="auto" w:fill="95B3D7"/>
            <w:hideMark/>
          </w:tcPr>
          <w:p w14:paraId="12510F32"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hideMark/>
          </w:tcPr>
          <w:p w14:paraId="4AC0B75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000000" w:fill="8DB4E2"/>
            <w:hideMark/>
          </w:tcPr>
          <w:p w14:paraId="5E4798EB"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10</w:t>
            </w:r>
          </w:p>
        </w:tc>
      </w:tr>
      <w:tr w:rsidR="00F411C2" w:rsidRPr="00F411C2" w14:paraId="69E002E0" w14:textId="77777777" w:rsidTr="004D3FA9">
        <w:trPr>
          <w:trHeight w:val="330"/>
        </w:trPr>
        <w:tc>
          <w:tcPr>
            <w:tcW w:w="1575" w:type="dxa"/>
            <w:vMerge w:val="restart"/>
            <w:shd w:val="clear" w:color="auto" w:fill="auto"/>
            <w:hideMark/>
          </w:tcPr>
          <w:p w14:paraId="6842E57E"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imprezy turystyczne i sportowo - rekreacyjne</w:t>
            </w:r>
          </w:p>
        </w:tc>
        <w:tc>
          <w:tcPr>
            <w:tcW w:w="1585" w:type="dxa"/>
            <w:shd w:val="clear" w:color="auto" w:fill="auto"/>
            <w:hideMark/>
          </w:tcPr>
          <w:p w14:paraId="696B06D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2019-01-29</w:t>
            </w:r>
          </w:p>
        </w:tc>
        <w:tc>
          <w:tcPr>
            <w:tcW w:w="6240" w:type="dxa"/>
            <w:shd w:val="clear" w:color="auto" w:fill="auto"/>
            <w:hideMark/>
          </w:tcPr>
          <w:p w14:paraId="49F2277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Wycieczka do sali zabaw "Eldorado"</w:t>
            </w:r>
          </w:p>
        </w:tc>
      </w:tr>
      <w:tr w:rsidR="00F411C2" w:rsidRPr="00F411C2" w14:paraId="277369A4" w14:textId="77777777" w:rsidTr="004D3FA9">
        <w:trPr>
          <w:trHeight w:val="300"/>
        </w:trPr>
        <w:tc>
          <w:tcPr>
            <w:tcW w:w="1575" w:type="dxa"/>
            <w:vMerge/>
            <w:vAlign w:val="center"/>
            <w:hideMark/>
          </w:tcPr>
          <w:p w14:paraId="51DB29A2"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5FD9190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2019-02-01</w:t>
            </w:r>
          </w:p>
        </w:tc>
        <w:tc>
          <w:tcPr>
            <w:tcW w:w="6240" w:type="dxa"/>
            <w:shd w:val="clear" w:color="auto" w:fill="auto"/>
            <w:hideMark/>
          </w:tcPr>
          <w:p w14:paraId="26A1C79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Bal karnawałowy dla dzieci</w:t>
            </w:r>
          </w:p>
        </w:tc>
      </w:tr>
      <w:tr w:rsidR="00F411C2" w:rsidRPr="00F411C2" w14:paraId="68830E61" w14:textId="77777777" w:rsidTr="004D3FA9">
        <w:trPr>
          <w:trHeight w:val="300"/>
        </w:trPr>
        <w:tc>
          <w:tcPr>
            <w:tcW w:w="1575" w:type="dxa"/>
            <w:vMerge/>
            <w:vAlign w:val="center"/>
            <w:hideMark/>
          </w:tcPr>
          <w:p w14:paraId="11A87460"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0685386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2019-02-06</w:t>
            </w:r>
          </w:p>
        </w:tc>
        <w:tc>
          <w:tcPr>
            <w:tcW w:w="6240" w:type="dxa"/>
            <w:shd w:val="clear" w:color="auto" w:fill="auto"/>
            <w:hideMark/>
          </w:tcPr>
          <w:p w14:paraId="3FD1A3B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Symulator skoków spadochronowych. Zabawy integracyjne. </w:t>
            </w:r>
          </w:p>
        </w:tc>
      </w:tr>
      <w:tr w:rsidR="00F411C2" w:rsidRPr="00F411C2" w14:paraId="16E55706" w14:textId="77777777" w:rsidTr="004D3FA9">
        <w:trPr>
          <w:trHeight w:val="300"/>
        </w:trPr>
        <w:tc>
          <w:tcPr>
            <w:tcW w:w="1575" w:type="dxa"/>
            <w:vMerge/>
            <w:vAlign w:val="center"/>
          </w:tcPr>
          <w:p w14:paraId="06CB8A17"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497D489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2019-02-07</w:t>
            </w:r>
          </w:p>
        </w:tc>
        <w:tc>
          <w:tcPr>
            <w:tcW w:w="6240" w:type="dxa"/>
            <w:shd w:val="clear" w:color="auto" w:fill="auto"/>
          </w:tcPr>
          <w:p w14:paraId="665646C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Wycieczka do Centrum Nauki Kopernik Warszawa</w:t>
            </w:r>
          </w:p>
        </w:tc>
      </w:tr>
      <w:tr w:rsidR="00F411C2" w:rsidRPr="00F411C2" w14:paraId="7FE77D75" w14:textId="77777777" w:rsidTr="004D3FA9">
        <w:trPr>
          <w:trHeight w:val="300"/>
        </w:trPr>
        <w:tc>
          <w:tcPr>
            <w:tcW w:w="1575" w:type="dxa"/>
            <w:vMerge/>
            <w:vAlign w:val="center"/>
          </w:tcPr>
          <w:p w14:paraId="77482CC9"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26EB104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2019-07-26</w:t>
            </w:r>
          </w:p>
        </w:tc>
        <w:tc>
          <w:tcPr>
            <w:tcW w:w="6240" w:type="dxa"/>
            <w:shd w:val="clear" w:color="auto" w:fill="auto"/>
          </w:tcPr>
          <w:p w14:paraId="22DC7E5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Wycieczka do Kuligowa, Rejs katamaranem - Tydzień z kulturą </w:t>
            </w:r>
          </w:p>
        </w:tc>
      </w:tr>
      <w:tr w:rsidR="00F411C2" w:rsidRPr="00F411C2" w14:paraId="145DF6EF" w14:textId="77777777" w:rsidTr="004D3FA9">
        <w:trPr>
          <w:trHeight w:val="300"/>
        </w:trPr>
        <w:tc>
          <w:tcPr>
            <w:tcW w:w="1575" w:type="dxa"/>
            <w:vMerge/>
            <w:vAlign w:val="center"/>
          </w:tcPr>
          <w:p w14:paraId="6EC4F7F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156AF3A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2019-08-05</w:t>
            </w:r>
          </w:p>
        </w:tc>
        <w:tc>
          <w:tcPr>
            <w:tcW w:w="6240" w:type="dxa"/>
            <w:shd w:val="clear" w:color="auto" w:fill="auto"/>
          </w:tcPr>
          <w:p w14:paraId="431193C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Wycieczka "Park szturmówka" - Tydzień z kulturą </w:t>
            </w:r>
          </w:p>
        </w:tc>
      </w:tr>
      <w:tr w:rsidR="00F411C2" w:rsidRPr="00F411C2" w14:paraId="72CE9CDA" w14:textId="77777777" w:rsidTr="004D3FA9">
        <w:trPr>
          <w:trHeight w:val="300"/>
        </w:trPr>
        <w:tc>
          <w:tcPr>
            <w:tcW w:w="1575" w:type="dxa"/>
            <w:vMerge/>
            <w:vAlign w:val="center"/>
          </w:tcPr>
          <w:p w14:paraId="73D6DB8E"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14B1C14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2019-08-06</w:t>
            </w:r>
          </w:p>
        </w:tc>
        <w:tc>
          <w:tcPr>
            <w:tcW w:w="6240" w:type="dxa"/>
            <w:shd w:val="clear" w:color="auto" w:fill="auto"/>
          </w:tcPr>
          <w:p w14:paraId="0250DA2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Sala zabaw HULA KULA, Trampoliny - Tydzień z kulturą </w:t>
            </w:r>
          </w:p>
        </w:tc>
      </w:tr>
      <w:tr w:rsidR="00F411C2" w:rsidRPr="00F411C2" w14:paraId="00D791F4" w14:textId="77777777" w:rsidTr="004D3FA9">
        <w:trPr>
          <w:trHeight w:val="300"/>
        </w:trPr>
        <w:tc>
          <w:tcPr>
            <w:tcW w:w="1575" w:type="dxa"/>
            <w:vMerge/>
            <w:vAlign w:val="center"/>
          </w:tcPr>
          <w:p w14:paraId="7B64535A"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52DE93B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2019-08-07</w:t>
            </w:r>
          </w:p>
        </w:tc>
        <w:tc>
          <w:tcPr>
            <w:tcW w:w="6240" w:type="dxa"/>
            <w:shd w:val="clear" w:color="auto" w:fill="auto"/>
          </w:tcPr>
          <w:p w14:paraId="3FD59C3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Aquapark, Park linowy - Tydzień z kulturą</w:t>
            </w:r>
          </w:p>
        </w:tc>
      </w:tr>
      <w:tr w:rsidR="00F411C2" w:rsidRPr="00F411C2" w14:paraId="07D5D778" w14:textId="77777777" w:rsidTr="004D3FA9">
        <w:trPr>
          <w:trHeight w:val="300"/>
        </w:trPr>
        <w:tc>
          <w:tcPr>
            <w:tcW w:w="1575" w:type="dxa"/>
            <w:vMerge/>
            <w:vAlign w:val="center"/>
          </w:tcPr>
          <w:p w14:paraId="6906DD2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47603FF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2019-08-08</w:t>
            </w:r>
          </w:p>
        </w:tc>
        <w:tc>
          <w:tcPr>
            <w:tcW w:w="6240" w:type="dxa"/>
            <w:shd w:val="clear" w:color="auto" w:fill="auto"/>
          </w:tcPr>
          <w:p w14:paraId="528307F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Wycieczka po powiecie legionowskim - Tydzień z kulturą </w:t>
            </w:r>
          </w:p>
        </w:tc>
      </w:tr>
      <w:tr w:rsidR="00F411C2" w:rsidRPr="00F411C2" w14:paraId="3FBE8602" w14:textId="77777777" w:rsidTr="004D3FA9">
        <w:trPr>
          <w:trHeight w:val="300"/>
        </w:trPr>
        <w:tc>
          <w:tcPr>
            <w:tcW w:w="1575" w:type="dxa"/>
            <w:vMerge/>
            <w:vAlign w:val="center"/>
          </w:tcPr>
          <w:p w14:paraId="31B7BB4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70999FA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2019-08-09</w:t>
            </w:r>
          </w:p>
        </w:tc>
        <w:tc>
          <w:tcPr>
            <w:tcW w:w="6240" w:type="dxa"/>
            <w:shd w:val="clear" w:color="auto" w:fill="auto"/>
          </w:tcPr>
          <w:p w14:paraId="5090028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Wycieczka do Warszawskiego ZOO - Tydzień z kulturą</w:t>
            </w:r>
          </w:p>
        </w:tc>
      </w:tr>
      <w:tr w:rsidR="00F411C2" w:rsidRPr="00F411C2" w14:paraId="4D4F3D08" w14:textId="77777777" w:rsidTr="004D3FA9">
        <w:trPr>
          <w:trHeight w:val="300"/>
        </w:trPr>
        <w:tc>
          <w:tcPr>
            <w:tcW w:w="1575" w:type="dxa"/>
            <w:shd w:val="clear" w:color="auto" w:fill="95B3D7"/>
            <w:hideMark/>
          </w:tcPr>
          <w:p w14:paraId="0B27C9B4"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000000" w:fill="8DB4E2"/>
            <w:hideMark/>
          </w:tcPr>
          <w:p w14:paraId="1071C31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000000" w:fill="8DB4E2"/>
            <w:hideMark/>
          </w:tcPr>
          <w:p w14:paraId="77568593"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10</w:t>
            </w:r>
          </w:p>
        </w:tc>
      </w:tr>
      <w:tr w:rsidR="00F411C2" w:rsidRPr="00F411C2" w14:paraId="0FB8BAA8" w14:textId="77777777" w:rsidTr="004D3FA9">
        <w:trPr>
          <w:trHeight w:val="300"/>
        </w:trPr>
        <w:tc>
          <w:tcPr>
            <w:tcW w:w="1575" w:type="dxa"/>
            <w:vMerge w:val="restart"/>
            <w:shd w:val="clear" w:color="auto" w:fill="auto"/>
            <w:hideMark/>
          </w:tcPr>
          <w:p w14:paraId="73E533A5"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inne</w:t>
            </w:r>
          </w:p>
        </w:tc>
        <w:tc>
          <w:tcPr>
            <w:tcW w:w="1585" w:type="dxa"/>
            <w:shd w:val="clear" w:color="auto" w:fill="auto"/>
            <w:hideMark/>
          </w:tcPr>
          <w:p w14:paraId="3AFB35A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2019-05-25</w:t>
            </w:r>
          </w:p>
        </w:tc>
        <w:tc>
          <w:tcPr>
            <w:tcW w:w="6240" w:type="dxa"/>
            <w:shd w:val="clear" w:color="auto" w:fill="auto"/>
            <w:hideMark/>
          </w:tcPr>
          <w:p w14:paraId="52472DE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Wojciechowe Świętowanie - Korowód, występy podopiecznych </w:t>
            </w:r>
            <w:proofErr w:type="spellStart"/>
            <w:r w:rsidRPr="00F411C2">
              <w:rPr>
                <w:rFonts w:eastAsia="Times New Roman" w:cs="Calibri"/>
                <w:lang w:eastAsia="pl-PL"/>
              </w:rPr>
              <w:t>CKiCZ</w:t>
            </w:r>
            <w:proofErr w:type="spellEnd"/>
          </w:p>
        </w:tc>
      </w:tr>
      <w:tr w:rsidR="00F411C2" w:rsidRPr="00F411C2" w14:paraId="581C9D3A" w14:textId="77777777" w:rsidTr="004D3FA9">
        <w:trPr>
          <w:trHeight w:val="300"/>
        </w:trPr>
        <w:tc>
          <w:tcPr>
            <w:tcW w:w="1575" w:type="dxa"/>
            <w:vMerge/>
            <w:vAlign w:val="center"/>
            <w:hideMark/>
          </w:tcPr>
          <w:p w14:paraId="3CDD7A4D"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7A9A97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2019-06-22</w:t>
            </w:r>
          </w:p>
        </w:tc>
        <w:tc>
          <w:tcPr>
            <w:tcW w:w="6240" w:type="dxa"/>
            <w:shd w:val="clear" w:color="auto" w:fill="auto"/>
            <w:hideMark/>
          </w:tcPr>
          <w:p w14:paraId="62D6739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Pokaz taneczny "Studio Clou" - Wianki</w:t>
            </w:r>
          </w:p>
        </w:tc>
      </w:tr>
      <w:tr w:rsidR="00F411C2" w:rsidRPr="00F411C2" w14:paraId="3FCEF013" w14:textId="77777777" w:rsidTr="004D3FA9">
        <w:trPr>
          <w:trHeight w:val="300"/>
        </w:trPr>
        <w:tc>
          <w:tcPr>
            <w:tcW w:w="1575" w:type="dxa"/>
            <w:vMerge/>
            <w:vAlign w:val="center"/>
            <w:hideMark/>
          </w:tcPr>
          <w:p w14:paraId="5CC89734"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165D9DA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2019-08-01</w:t>
            </w:r>
          </w:p>
        </w:tc>
        <w:tc>
          <w:tcPr>
            <w:tcW w:w="6240" w:type="dxa"/>
            <w:shd w:val="clear" w:color="auto" w:fill="auto"/>
            <w:hideMark/>
          </w:tcPr>
          <w:p w14:paraId="2074E70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Obchody 75. Rocznicy Powstania Warszawskiego - Apel Pamięci</w:t>
            </w:r>
          </w:p>
        </w:tc>
      </w:tr>
      <w:tr w:rsidR="00F411C2" w:rsidRPr="00F411C2" w14:paraId="083AFAA4" w14:textId="77777777" w:rsidTr="004D3FA9">
        <w:trPr>
          <w:trHeight w:val="300"/>
        </w:trPr>
        <w:tc>
          <w:tcPr>
            <w:tcW w:w="1575" w:type="dxa"/>
            <w:vMerge/>
            <w:vAlign w:val="center"/>
            <w:hideMark/>
          </w:tcPr>
          <w:p w14:paraId="00DCD329"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hideMark/>
          </w:tcPr>
          <w:p w14:paraId="329D7F9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2019-09-01</w:t>
            </w:r>
          </w:p>
        </w:tc>
        <w:tc>
          <w:tcPr>
            <w:tcW w:w="6240" w:type="dxa"/>
            <w:shd w:val="clear" w:color="auto" w:fill="auto"/>
            <w:hideMark/>
          </w:tcPr>
          <w:p w14:paraId="5F34D0C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Obchody  80. rocznicy wybuchu II Wojny Światowej/Porozumienia sierpniowe - Apel Pamięci</w:t>
            </w:r>
          </w:p>
        </w:tc>
      </w:tr>
      <w:tr w:rsidR="00F411C2" w:rsidRPr="00F411C2" w14:paraId="2162343B" w14:textId="77777777" w:rsidTr="004D3FA9">
        <w:trPr>
          <w:trHeight w:val="300"/>
        </w:trPr>
        <w:tc>
          <w:tcPr>
            <w:tcW w:w="1575" w:type="dxa"/>
            <w:shd w:val="clear" w:color="auto" w:fill="95B3D7" w:themeFill="accent1" w:themeFillTint="99"/>
            <w:hideMark/>
          </w:tcPr>
          <w:p w14:paraId="59AE1D40"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w:t>
            </w:r>
            <w:r w:rsidRPr="00F411C2">
              <w:rPr>
                <w:rFonts w:eastAsia="Times New Roman" w:cs="Calibri"/>
                <w:b/>
                <w:bCs/>
                <w:shd w:val="clear" w:color="auto" w:fill="95B3D7"/>
                <w:lang w:eastAsia="pl-PL"/>
              </w:rPr>
              <w:t>a</w:t>
            </w:r>
          </w:p>
        </w:tc>
        <w:tc>
          <w:tcPr>
            <w:tcW w:w="1585" w:type="dxa"/>
            <w:shd w:val="clear" w:color="auto" w:fill="95B3D7" w:themeFill="accent1" w:themeFillTint="99"/>
            <w:hideMark/>
          </w:tcPr>
          <w:p w14:paraId="07A4F88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themeFill="accent1" w:themeFillTint="99"/>
            <w:hideMark/>
          </w:tcPr>
          <w:p w14:paraId="5EDEB8BE"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4</w:t>
            </w:r>
          </w:p>
        </w:tc>
      </w:tr>
      <w:tr w:rsidR="00F411C2" w:rsidRPr="00F411C2" w14:paraId="1F616140" w14:textId="77777777" w:rsidTr="004D3FA9">
        <w:trPr>
          <w:trHeight w:val="300"/>
        </w:trPr>
        <w:tc>
          <w:tcPr>
            <w:tcW w:w="1575" w:type="dxa"/>
            <w:vMerge w:val="restart"/>
            <w:shd w:val="clear" w:color="auto" w:fill="auto"/>
            <w:hideMark/>
          </w:tcPr>
          <w:p w14:paraId="4F7A81CA"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seanse filmowe</w:t>
            </w:r>
          </w:p>
        </w:tc>
        <w:tc>
          <w:tcPr>
            <w:tcW w:w="1585" w:type="dxa"/>
            <w:shd w:val="clear" w:color="auto" w:fill="auto"/>
            <w:hideMark/>
          </w:tcPr>
          <w:p w14:paraId="29D211B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2019-01-30</w:t>
            </w:r>
          </w:p>
        </w:tc>
        <w:tc>
          <w:tcPr>
            <w:tcW w:w="6240" w:type="dxa"/>
            <w:shd w:val="clear" w:color="auto" w:fill="auto"/>
            <w:hideMark/>
          </w:tcPr>
          <w:p w14:paraId="7AFEE34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Seans filmowy "Piotruś królik" </w:t>
            </w:r>
          </w:p>
        </w:tc>
      </w:tr>
      <w:tr w:rsidR="00F411C2" w:rsidRPr="00F411C2" w14:paraId="50236624" w14:textId="77777777" w:rsidTr="004D3FA9">
        <w:trPr>
          <w:trHeight w:val="300"/>
        </w:trPr>
        <w:tc>
          <w:tcPr>
            <w:tcW w:w="1575" w:type="dxa"/>
            <w:vMerge/>
            <w:shd w:val="clear" w:color="auto" w:fill="auto"/>
          </w:tcPr>
          <w:p w14:paraId="75DC9AE8"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2B2F9B23"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2019-02-05</w:t>
            </w:r>
          </w:p>
        </w:tc>
        <w:tc>
          <w:tcPr>
            <w:tcW w:w="6240" w:type="dxa"/>
            <w:shd w:val="clear" w:color="auto" w:fill="auto"/>
          </w:tcPr>
          <w:p w14:paraId="5C5F53E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Seans filmowy "Miś </w:t>
            </w:r>
            <w:proofErr w:type="spellStart"/>
            <w:r w:rsidRPr="00F411C2">
              <w:rPr>
                <w:rFonts w:eastAsia="Times New Roman" w:cs="Calibri"/>
                <w:lang w:eastAsia="pl-PL"/>
              </w:rPr>
              <w:t>Padington</w:t>
            </w:r>
            <w:proofErr w:type="spellEnd"/>
            <w:r w:rsidRPr="00F411C2">
              <w:rPr>
                <w:rFonts w:eastAsia="Times New Roman" w:cs="Calibri"/>
                <w:lang w:eastAsia="pl-PL"/>
              </w:rPr>
              <w:t>"</w:t>
            </w:r>
          </w:p>
        </w:tc>
      </w:tr>
      <w:tr w:rsidR="00F411C2" w:rsidRPr="004C203C" w14:paraId="4996A1FA" w14:textId="77777777" w:rsidTr="004D3FA9">
        <w:trPr>
          <w:trHeight w:val="300"/>
        </w:trPr>
        <w:tc>
          <w:tcPr>
            <w:tcW w:w="1575" w:type="dxa"/>
            <w:vMerge/>
            <w:shd w:val="clear" w:color="auto" w:fill="auto"/>
          </w:tcPr>
          <w:p w14:paraId="79125202"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4EE11C4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2019-02-06</w:t>
            </w:r>
          </w:p>
        </w:tc>
        <w:tc>
          <w:tcPr>
            <w:tcW w:w="6240" w:type="dxa"/>
            <w:shd w:val="clear" w:color="auto" w:fill="auto"/>
          </w:tcPr>
          <w:p w14:paraId="2D0590F4" w14:textId="77777777" w:rsidR="00976FF5" w:rsidRPr="00F411C2" w:rsidRDefault="00976FF5" w:rsidP="004D3FA9">
            <w:pPr>
              <w:spacing w:after="0" w:line="240" w:lineRule="auto"/>
              <w:rPr>
                <w:rFonts w:eastAsia="Times New Roman" w:cs="Calibri"/>
                <w:lang w:val="en-GB" w:eastAsia="pl-PL"/>
              </w:rPr>
            </w:pPr>
            <w:proofErr w:type="spellStart"/>
            <w:r w:rsidRPr="00F411C2">
              <w:rPr>
                <w:rFonts w:eastAsia="Times New Roman" w:cs="Calibri"/>
                <w:lang w:val="en-US" w:eastAsia="pl-PL"/>
              </w:rPr>
              <w:t>Seans</w:t>
            </w:r>
            <w:proofErr w:type="spellEnd"/>
            <w:r w:rsidRPr="00F411C2">
              <w:rPr>
                <w:rFonts w:eastAsia="Times New Roman" w:cs="Calibri"/>
                <w:lang w:val="en-US" w:eastAsia="pl-PL"/>
              </w:rPr>
              <w:t xml:space="preserve"> </w:t>
            </w:r>
            <w:proofErr w:type="spellStart"/>
            <w:r w:rsidRPr="00F411C2">
              <w:rPr>
                <w:rFonts w:eastAsia="Times New Roman" w:cs="Calibri"/>
                <w:lang w:val="en-US" w:eastAsia="pl-PL"/>
              </w:rPr>
              <w:t>filmowy</w:t>
            </w:r>
            <w:proofErr w:type="spellEnd"/>
            <w:r w:rsidRPr="00F411C2">
              <w:rPr>
                <w:rFonts w:eastAsia="Times New Roman" w:cs="Calibri"/>
                <w:lang w:val="en-US" w:eastAsia="pl-PL"/>
              </w:rPr>
              <w:t xml:space="preserve"> "Bella </w:t>
            </w:r>
            <w:proofErr w:type="spellStart"/>
            <w:r w:rsidRPr="00F411C2">
              <w:rPr>
                <w:rFonts w:eastAsia="Times New Roman" w:cs="Calibri"/>
                <w:lang w:val="en-US" w:eastAsia="pl-PL"/>
              </w:rPr>
              <w:t>i</w:t>
            </w:r>
            <w:proofErr w:type="spellEnd"/>
            <w:r w:rsidRPr="00F411C2">
              <w:rPr>
                <w:rFonts w:eastAsia="Times New Roman" w:cs="Calibri"/>
                <w:lang w:val="en-US" w:eastAsia="pl-PL"/>
              </w:rPr>
              <w:t xml:space="preserve"> Sebastian"</w:t>
            </w:r>
          </w:p>
        </w:tc>
      </w:tr>
      <w:tr w:rsidR="00F411C2" w:rsidRPr="00F411C2" w14:paraId="76D6F074" w14:textId="77777777" w:rsidTr="004D3FA9">
        <w:trPr>
          <w:trHeight w:val="300"/>
        </w:trPr>
        <w:tc>
          <w:tcPr>
            <w:tcW w:w="1575" w:type="dxa"/>
            <w:vMerge/>
            <w:shd w:val="clear" w:color="auto" w:fill="auto"/>
          </w:tcPr>
          <w:p w14:paraId="32D0DCA5" w14:textId="77777777" w:rsidR="00976FF5" w:rsidRPr="00F411C2" w:rsidRDefault="00976FF5" w:rsidP="004D3FA9">
            <w:pPr>
              <w:spacing w:after="0" w:line="240" w:lineRule="auto"/>
              <w:rPr>
                <w:rFonts w:eastAsia="Times New Roman" w:cs="Calibri"/>
                <w:b/>
                <w:bCs/>
                <w:lang w:val="en-GB" w:eastAsia="pl-PL"/>
              </w:rPr>
            </w:pPr>
          </w:p>
        </w:tc>
        <w:tc>
          <w:tcPr>
            <w:tcW w:w="1585" w:type="dxa"/>
            <w:shd w:val="clear" w:color="auto" w:fill="auto"/>
          </w:tcPr>
          <w:p w14:paraId="11AD843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2019-03-01</w:t>
            </w:r>
          </w:p>
        </w:tc>
        <w:tc>
          <w:tcPr>
            <w:tcW w:w="6240" w:type="dxa"/>
            <w:shd w:val="clear" w:color="auto" w:fill="auto"/>
          </w:tcPr>
          <w:p w14:paraId="48B585B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Film „Wyklęty” w reż. Konrada Łęckiego</w:t>
            </w:r>
          </w:p>
        </w:tc>
      </w:tr>
      <w:tr w:rsidR="00F411C2" w:rsidRPr="00F411C2" w14:paraId="6C8DB5C7" w14:textId="77777777" w:rsidTr="004D3FA9">
        <w:trPr>
          <w:trHeight w:val="300"/>
        </w:trPr>
        <w:tc>
          <w:tcPr>
            <w:tcW w:w="1575" w:type="dxa"/>
            <w:vMerge/>
            <w:shd w:val="clear" w:color="auto" w:fill="auto"/>
          </w:tcPr>
          <w:p w14:paraId="2ED37679"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0174BBD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2019-04-09</w:t>
            </w:r>
          </w:p>
        </w:tc>
        <w:tc>
          <w:tcPr>
            <w:tcW w:w="6240" w:type="dxa"/>
            <w:shd w:val="clear" w:color="auto" w:fill="auto"/>
          </w:tcPr>
          <w:p w14:paraId="76566C8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Seans filmowy "</w:t>
            </w:r>
            <w:proofErr w:type="spellStart"/>
            <w:r w:rsidRPr="00F411C2">
              <w:rPr>
                <w:rFonts w:eastAsia="Times New Roman" w:cs="Calibri"/>
                <w:lang w:eastAsia="pl-PL"/>
              </w:rPr>
              <w:t>Minionki</w:t>
            </w:r>
            <w:proofErr w:type="spellEnd"/>
            <w:r w:rsidRPr="00F411C2">
              <w:rPr>
                <w:rFonts w:eastAsia="Times New Roman" w:cs="Calibri"/>
                <w:lang w:eastAsia="pl-PL"/>
              </w:rPr>
              <w:t>"</w:t>
            </w:r>
          </w:p>
        </w:tc>
      </w:tr>
      <w:tr w:rsidR="00F411C2" w:rsidRPr="00F411C2" w14:paraId="0EA4284D" w14:textId="77777777" w:rsidTr="004D3FA9">
        <w:trPr>
          <w:trHeight w:val="300"/>
        </w:trPr>
        <w:tc>
          <w:tcPr>
            <w:tcW w:w="1575" w:type="dxa"/>
            <w:vMerge/>
            <w:shd w:val="clear" w:color="auto" w:fill="auto"/>
          </w:tcPr>
          <w:p w14:paraId="138396F2"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3A427AE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2019-04-10</w:t>
            </w:r>
          </w:p>
        </w:tc>
        <w:tc>
          <w:tcPr>
            <w:tcW w:w="6240" w:type="dxa"/>
            <w:shd w:val="clear" w:color="auto" w:fill="auto"/>
          </w:tcPr>
          <w:p w14:paraId="2373056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Seans filmowy "</w:t>
            </w:r>
            <w:proofErr w:type="spellStart"/>
            <w:r w:rsidRPr="00F411C2">
              <w:rPr>
                <w:rFonts w:eastAsia="Times New Roman" w:cs="Calibri"/>
                <w:lang w:eastAsia="pl-PL"/>
              </w:rPr>
              <w:t>Zwierzogród</w:t>
            </w:r>
            <w:proofErr w:type="spellEnd"/>
            <w:r w:rsidRPr="00F411C2">
              <w:rPr>
                <w:rFonts w:eastAsia="Times New Roman" w:cs="Calibri"/>
                <w:lang w:eastAsia="pl-PL"/>
              </w:rPr>
              <w:t>"</w:t>
            </w:r>
          </w:p>
        </w:tc>
      </w:tr>
      <w:tr w:rsidR="00F411C2" w:rsidRPr="00F411C2" w14:paraId="1CA54A72" w14:textId="77777777" w:rsidTr="004D3FA9">
        <w:trPr>
          <w:trHeight w:val="300"/>
        </w:trPr>
        <w:tc>
          <w:tcPr>
            <w:tcW w:w="1575" w:type="dxa"/>
            <w:vMerge/>
            <w:shd w:val="clear" w:color="auto" w:fill="auto"/>
          </w:tcPr>
          <w:p w14:paraId="4AAAD58F" w14:textId="77777777" w:rsidR="00976FF5" w:rsidRPr="00F411C2" w:rsidRDefault="00976FF5" w:rsidP="004D3FA9">
            <w:pPr>
              <w:spacing w:after="0" w:line="240" w:lineRule="auto"/>
              <w:rPr>
                <w:rFonts w:eastAsia="Times New Roman" w:cs="Calibri"/>
                <w:b/>
                <w:bCs/>
                <w:lang w:eastAsia="pl-PL"/>
              </w:rPr>
            </w:pPr>
          </w:p>
        </w:tc>
        <w:tc>
          <w:tcPr>
            <w:tcW w:w="1585" w:type="dxa"/>
            <w:shd w:val="clear" w:color="auto" w:fill="auto"/>
          </w:tcPr>
          <w:p w14:paraId="16CFA2A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2019-04-11</w:t>
            </w:r>
          </w:p>
        </w:tc>
        <w:tc>
          <w:tcPr>
            <w:tcW w:w="6240" w:type="dxa"/>
            <w:shd w:val="clear" w:color="auto" w:fill="auto"/>
          </w:tcPr>
          <w:p w14:paraId="369F69A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Seans filmowy "Piękna i Bestia"</w:t>
            </w:r>
          </w:p>
        </w:tc>
      </w:tr>
      <w:tr w:rsidR="00F411C2" w:rsidRPr="00F411C2" w14:paraId="5B8B174E" w14:textId="77777777" w:rsidTr="004D3FA9">
        <w:trPr>
          <w:trHeight w:val="300"/>
        </w:trPr>
        <w:tc>
          <w:tcPr>
            <w:tcW w:w="1575" w:type="dxa"/>
            <w:shd w:val="clear" w:color="auto" w:fill="95B3D7" w:themeFill="accent1" w:themeFillTint="99"/>
            <w:hideMark/>
          </w:tcPr>
          <w:p w14:paraId="0C25A6EC"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585" w:type="dxa"/>
            <w:shd w:val="clear" w:color="auto" w:fill="95B3D7" w:themeFill="accent1" w:themeFillTint="99"/>
            <w:hideMark/>
          </w:tcPr>
          <w:p w14:paraId="1B81655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themeFill="accent1" w:themeFillTint="99"/>
            <w:hideMark/>
          </w:tcPr>
          <w:p w14:paraId="4E1A21AF"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7</w:t>
            </w:r>
          </w:p>
        </w:tc>
      </w:tr>
      <w:tr w:rsidR="00F411C2" w:rsidRPr="00F411C2" w14:paraId="6484D830" w14:textId="77777777" w:rsidTr="004D3FA9">
        <w:trPr>
          <w:trHeight w:val="300"/>
        </w:trPr>
        <w:tc>
          <w:tcPr>
            <w:tcW w:w="1575" w:type="dxa"/>
            <w:shd w:val="clear" w:color="auto" w:fill="95B3D7" w:themeFill="accent1" w:themeFillTint="99"/>
            <w:hideMark/>
          </w:tcPr>
          <w:p w14:paraId="0209F849"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 końcowa</w:t>
            </w:r>
          </w:p>
        </w:tc>
        <w:tc>
          <w:tcPr>
            <w:tcW w:w="1585" w:type="dxa"/>
            <w:shd w:val="clear" w:color="auto" w:fill="95B3D7" w:themeFill="accent1" w:themeFillTint="99"/>
            <w:hideMark/>
          </w:tcPr>
          <w:p w14:paraId="5386C00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6240" w:type="dxa"/>
            <w:shd w:val="clear" w:color="auto" w:fill="95B3D7" w:themeFill="accent1" w:themeFillTint="99"/>
            <w:hideMark/>
          </w:tcPr>
          <w:p w14:paraId="73823053"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81</w:t>
            </w:r>
          </w:p>
        </w:tc>
      </w:tr>
    </w:tbl>
    <w:p w14:paraId="6DE6E424" w14:textId="77777777" w:rsidR="00471734" w:rsidRPr="00F411C2" w:rsidRDefault="00471734" w:rsidP="00471734">
      <w:pPr>
        <w:spacing w:after="0"/>
        <w:ind w:firstLine="708"/>
        <w:rPr>
          <w:sz w:val="24"/>
        </w:rPr>
      </w:pPr>
    </w:p>
    <w:p w14:paraId="4DCB2786" w14:textId="758E3843" w:rsidR="00471734" w:rsidRPr="00F411C2" w:rsidRDefault="00976FF5" w:rsidP="00976FF5">
      <w:pPr>
        <w:ind w:firstLine="360"/>
      </w:pPr>
      <w:r w:rsidRPr="00F411C2">
        <w:t xml:space="preserve">W 2019 r. </w:t>
      </w:r>
      <w:proofErr w:type="spellStart"/>
      <w:r w:rsidRPr="00F411C2">
        <w:t>CKiCZ</w:t>
      </w:r>
      <w:proofErr w:type="spellEnd"/>
      <w:r w:rsidRPr="00F411C2">
        <w:t xml:space="preserve"> było</w:t>
      </w:r>
      <w:r w:rsidRPr="00F411C2">
        <w:rPr>
          <w:b/>
        </w:rPr>
        <w:t xml:space="preserve"> współorganizatorem 96 wydarzeń kulturalnych Miasta i Gminy</w:t>
      </w:r>
      <w:r w:rsidRPr="00F411C2">
        <w:t>.</w:t>
      </w:r>
      <w:r w:rsidR="00471734" w:rsidRPr="00F411C2">
        <w:t xml:space="preserve"> </w:t>
      </w:r>
    </w:p>
    <w:p w14:paraId="05B80FA2" w14:textId="0D4961E0" w:rsidR="00471734" w:rsidRPr="00F411C2" w:rsidRDefault="00471734" w:rsidP="00EA1BE4">
      <w:pPr>
        <w:pStyle w:val="Legenda"/>
        <w:keepNext/>
        <w:jc w:val="center"/>
      </w:pPr>
      <w:r w:rsidRPr="00F411C2">
        <w:t xml:space="preserve">Tabela </w:t>
      </w:r>
      <w:r w:rsidR="00EA1BE4">
        <w:t>25</w:t>
      </w:r>
      <w:r w:rsidRPr="00F411C2">
        <w:t xml:space="preserve">. Wydarzenia współorganizowane przez </w:t>
      </w:r>
      <w:proofErr w:type="spellStart"/>
      <w:r w:rsidRPr="00F411C2">
        <w:t>CKiCZ</w:t>
      </w:r>
      <w:proofErr w:type="spellEnd"/>
    </w:p>
    <w:tbl>
      <w:tblPr>
        <w:tblW w:w="9100" w:type="dxa"/>
        <w:tblInd w:w="5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1433"/>
        <w:gridCol w:w="1767"/>
        <w:gridCol w:w="5900"/>
      </w:tblGrid>
      <w:tr w:rsidR="00F411C2" w:rsidRPr="00F411C2" w14:paraId="1C9C37CA" w14:textId="77777777" w:rsidTr="004D3FA9">
        <w:trPr>
          <w:trHeight w:val="255"/>
        </w:trPr>
        <w:tc>
          <w:tcPr>
            <w:tcW w:w="1433" w:type="dxa"/>
            <w:shd w:val="clear" w:color="auto" w:fill="95B3D7"/>
            <w:hideMark/>
          </w:tcPr>
          <w:p w14:paraId="7417BF68" w14:textId="77777777" w:rsidR="00976FF5" w:rsidRPr="00F411C2" w:rsidRDefault="00976FF5" w:rsidP="004D3FA9">
            <w:pPr>
              <w:spacing w:after="0" w:line="240" w:lineRule="auto"/>
              <w:jc w:val="center"/>
              <w:rPr>
                <w:rFonts w:eastAsia="Times New Roman" w:cs="Calibri"/>
                <w:b/>
                <w:bCs/>
                <w:lang w:eastAsia="pl-PL"/>
              </w:rPr>
            </w:pPr>
            <w:r w:rsidRPr="00F411C2">
              <w:rPr>
                <w:rFonts w:eastAsia="Times New Roman" w:cs="Calibri"/>
                <w:b/>
                <w:bCs/>
                <w:lang w:eastAsia="pl-PL"/>
              </w:rPr>
              <w:t>Rodzaj wydarzenia</w:t>
            </w:r>
          </w:p>
        </w:tc>
        <w:tc>
          <w:tcPr>
            <w:tcW w:w="1767" w:type="dxa"/>
            <w:shd w:val="clear" w:color="auto" w:fill="95B3D7"/>
            <w:hideMark/>
          </w:tcPr>
          <w:p w14:paraId="4E16F2B0" w14:textId="77777777" w:rsidR="00976FF5" w:rsidRPr="00F411C2" w:rsidRDefault="00976FF5" w:rsidP="004D3FA9">
            <w:pPr>
              <w:spacing w:after="0" w:line="240" w:lineRule="auto"/>
              <w:jc w:val="center"/>
              <w:rPr>
                <w:rFonts w:eastAsia="Times New Roman" w:cs="Calibri"/>
                <w:b/>
                <w:bCs/>
                <w:lang w:eastAsia="pl-PL"/>
              </w:rPr>
            </w:pPr>
            <w:r w:rsidRPr="00F411C2">
              <w:rPr>
                <w:rFonts w:eastAsia="Times New Roman" w:cs="Calibri"/>
                <w:b/>
                <w:bCs/>
                <w:lang w:eastAsia="pl-PL"/>
              </w:rPr>
              <w:t>Data</w:t>
            </w:r>
          </w:p>
        </w:tc>
        <w:tc>
          <w:tcPr>
            <w:tcW w:w="5900" w:type="dxa"/>
            <w:shd w:val="clear" w:color="auto" w:fill="95B3D7"/>
            <w:hideMark/>
          </w:tcPr>
          <w:p w14:paraId="61693828" w14:textId="77777777" w:rsidR="00976FF5" w:rsidRPr="00F411C2" w:rsidRDefault="00976FF5" w:rsidP="004D3FA9">
            <w:pPr>
              <w:spacing w:after="0" w:line="240" w:lineRule="auto"/>
              <w:jc w:val="center"/>
              <w:rPr>
                <w:rFonts w:eastAsia="Times New Roman" w:cs="Calibri"/>
                <w:b/>
                <w:bCs/>
                <w:lang w:eastAsia="pl-PL"/>
              </w:rPr>
            </w:pPr>
            <w:r w:rsidRPr="00F411C2">
              <w:rPr>
                <w:rFonts w:eastAsia="Times New Roman" w:cs="Calibri"/>
                <w:b/>
                <w:bCs/>
                <w:lang w:eastAsia="pl-PL"/>
              </w:rPr>
              <w:t>Nazwa wydarzenia</w:t>
            </w:r>
          </w:p>
        </w:tc>
      </w:tr>
      <w:tr w:rsidR="00F411C2" w:rsidRPr="00F411C2" w14:paraId="06E14ECA" w14:textId="77777777" w:rsidTr="004D3FA9">
        <w:trPr>
          <w:trHeight w:val="255"/>
        </w:trPr>
        <w:tc>
          <w:tcPr>
            <w:tcW w:w="1433" w:type="dxa"/>
            <w:vMerge w:val="restart"/>
            <w:shd w:val="clear" w:color="auto" w:fill="auto"/>
            <w:hideMark/>
          </w:tcPr>
          <w:p w14:paraId="30151162"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koncerty</w:t>
            </w:r>
          </w:p>
        </w:tc>
        <w:tc>
          <w:tcPr>
            <w:tcW w:w="1767" w:type="dxa"/>
            <w:shd w:val="clear" w:color="auto" w:fill="auto"/>
            <w:hideMark/>
          </w:tcPr>
          <w:p w14:paraId="33489DA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2019-01-13</w:t>
            </w:r>
          </w:p>
        </w:tc>
        <w:tc>
          <w:tcPr>
            <w:tcW w:w="5900" w:type="dxa"/>
            <w:shd w:val="clear" w:color="000000" w:fill="FFFFFF"/>
            <w:hideMark/>
          </w:tcPr>
          <w:p w14:paraId="03D4698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podopiecznych </w:t>
            </w:r>
            <w:proofErr w:type="spellStart"/>
            <w:r w:rsidRPr="00F411C2">
              <w:rPr>
                <w:rFonts w:eastAsia="Times New Roman" w:cs="Calibri"/>
                <w:lang w:eastAsia="pl-PL"/>
              </w:rPr>
              <w:t>CKiCZ</w:t>
            </w:r>
            <w:proofErr w:type="spellEnd"/>
            <w:r w:rsidRPr="00F411C2">
              <w:rPr>
                <w:rFonts w:eastAsia="Times New Roman" w:cs="Calibri"/>
                <w:lang w:eastAsia="pl-PL"/>
              </w:rPr>
              <w:t xml:space="preserve">  podczas  WOŚP (min. Teatr Piosenki Elżbiety Zapendowskiej, grupa wokalna In Canto)</w:t>
            </w:r>
          </w:p>
        </w:tc>
      </w:tr>
      <w:tr w:rsidR="00F411C2" w:rsidRPr="00F411C2" w14:paraId="73093627" w14:textId="77777777" w:rsidTr="004D3FA9">
        <w:trPr>
          <w:trHeight w:val="285"/>
        </w:trPr>
        <w:tc>
          <w:tcPr>
            <w:tcW w:w="1433" w:type="dxa"/>
            <w:vMerge/>
            <w:vAlign w:val="center"/>
            <w:hideMark/>
          </w:tcPr>
          <w:p w14:paraId="0C9860B2"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4CC240D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2019-04-27</w:t>
            </w:r>
          </w:p>
        </w:tc>
        <w:tc>
          <w:tcPr>
            <w:tcW w:w="5900" w:type="dxa"/>
            <w:shd w:val="clear" w:color="auto" w:fill="auto"/>
            <w:hideMark/>
          </w:tcPr>
          <w:p w14:paraId="533D559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chóru "</w:t>
            </w:r>
            <w:proofErr w:type="spellStart"/>
            <w:r w:rsidRPr="00F411C2">
              <w:rPr>
                <w:rFonts w:eastAsia="Times New Roman" w:cs="Calibri"/>
                <w:lang w:eastAsia="pl-PL"/>
              </w:rPr>
              <w:t>Cantores</w:t>
            </w:r>
            <w:proofErr w:type="spellEnd"/>
            <w:r w:rsidRPr="00F411C2">
              <w:rPr>
                <w:rFonts w:eastAsia="Times New Roman" w:cs="Calibri"/>
                <w:lang w:eastAsia="pl-PL"/>
              </w:rPr>
              <w:t xml:space="preserve"> </w:t>
            </w:r>
            <w:proofErr w:type="spellStart"/>
            <w:r w:rsidRPr="00F411C2">
              <w:rPr>
                <w:rFonts w:eastAsia="Times New Roman" w:cs="Calibri"/>
                <w:lang w:eastAsia="pl-PL"/>
              </w:rPr>
              <w:t>Adalberti</w:t>
            </w:r>
            <w:proofErr w:type="spellEnd"/>
            <w:r w:rsidRPr="00F411C2">
              <w:rPr>
                <w:rFonts w:eastAsia="Times New Roman" w:cs="Calibri"/>
                <w:lang w:eastAsia="pl-PL"/>
              </w:rPr>
              <w:t>" - Uroczysta Sesja</w:t>
            </w:r>
          </w:p>
        </w:tc>
      </w:tr>
      <w:tr w:rsidR="00F411C2" w:rsidRPr="00F411C2" w14:paraId="439DB70B" w14:textId="77777777" w:rsidTr="004D3FA9">
        <w:trPr>
          <w:trHeight w:val="453"/>
        </w:trPr>
        <w:tc>
          <w:tcPr>
            <w:tcW w:w="1433" w:type="dxa"/>
            <w:vMerge/>
            <w:vAlign w:val="center"/>
            <w:hideMark/>
          </w:tcPr>
          <w:p w14:paraId="436F6E2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4E0BA7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2019-04-28</w:t>
            </w:r>
          </w:p>
        </w:tc>
        <w:tc>
          <w:tcPr>
            <w:tcW w:w="5900" w:type="dxa"/>
            <w:shd w:val="clear" w:color="auto" w:fill="auto"/>
            <w:hideMark/>
          </w:tcPr>
          <w:p w14:paraId="5C5F005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Chóru "</w:t>
            </w:r>
            <w:proofErr w:type="spellStart"/>
            <w:r w:rsidRPr="00F411C2">
              <w:rPr>
                <w:rFonts w:eastAsia="Times New Roman" w:cs="Calibri"/>
                <w:lang w:eastAsia="pl-PL"/>
              </w:rPr>
              <w:t>Cantores</w:t>
            </w:r>
            <w:proofErr w:type="spellEnd"/>
            <w:r w:rsidRPr="00F411C2">
              <w:rPr>
                <w:rFonts w:eastAsia="Times New Roman" w:cs="Calibri"/>
                <w:lang w:eastAsia="pl-PL"/>
              </w:rPr>
              <w:t xml:space="preserve"> </w:t>
            </w:r>
            <w:proofErr w:type="spellStart"/>
            <w:r w:rsidRPr="00F411C2">
              <w:rPr>
                <w:rFonts w:eastAsia="Times New Roman" w:cs="Calibri"/>
                <w:lang w:eastAsia="pl-PL"/>
              </w:rPr>
              <w:t>Adalberti</w:t>
            </w:r>
            <w:proofErr w:type="spellEnd"/>
            <w:r w:rsidRPr="00F411C2">
              <w:rPr>
                <w:rFonts w:eastAsia="Times New Roman" w:cs="Calibri"/>
                <w:lang w:eastAsia="pl-PL"/>
              </w:rPr>
              <w:t>" - Uroczysta  Msza święta-  Św. Patrona</w:t>
            </w:r>
          </w:p>
        </w:tc>
      </w:tr>
      <w:tr w:rsidR="00F411C2" w:rsidRPr="00F411C2" w14:paraId="6874A6CF" w14:textId="77777777" w:rsidTr="004D3FA9">
        <w:trPr>
          <w:trHeight w:val="255"/>
        </w:trPr>
        <w:tc>
          <w:tcPr>
            <w:tcW w:w="1433" w:type="dxa"/>
            <w:vMerge/>
            <w:vAlign w:val="center"/>
            <w:hideMark/>
          </w:tcPr>
          <w:p w14:paraId="1483F0D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4BC669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2019-05-11</w:t>
            </w:r>
          </w:p>
        </w:tc>
        <w:tc>
          <w:tcPr>
            <w:tcW w:w="5900" w:type="dxa"/>
            <w:shd w:val="clear" w:color="auto" w:fill="auto"/>
            <w:hideMark/>
          </w:tcPr>
          <w:p w14:paraId="6AB9797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Grzegorz Poloczek z Zespołem - Gminny Dzień Strażaka </w:t>
            </w:r>
          </w:p>
        </w:tc>
      </w:tr>
      <w:tr w:rsidR="00F411C2" w:rsidRPr="00F411C2" w14:paraId="7506F42F" w14:textId="77777777" w:rsidTr="004D3FA9">
        <w:trPr>
          <w:trHeight w:val="393"/>
        </w:trPr>
        <w:tc>
          <w:tcPr>
            <w:tcW w:w="1433" w:type="dxa"/>
            <w:vMerge/>
            <w:vAlign w:val="center"/>
            <w:hideMark/>
          </w:tcPr>
          <w:p w14:paraId="5E304D55"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E13929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2019-05-12</w:t>
            </w:r>
          </w:p>
        </w:tc>
        <w:tc>
          <w:tcPr>
            <w:tcW w:w="5900" w:type="dxa"/>
            <w:shd w:val="clear" w:color="auto" w:fill="auto"/>
            <w:hideMark/>
          </w:tcPr>
          <w:p w14:paraId="4FEA929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piosenek Anny German</w:t>
            </w:r>
          </w:p>
        </w:tc>
      </w:tr>
      <w:tr w:rsidR="00F411C2" w:rsidRPr="00F411C2" w14:paraId="702E1715" w14:textId="77777777" w:rsidTr="004D3FA9">
        <w:trPr>
          <w:trHeight w:val="329"/>
        </w:trPr>
        <w:tc>
          <w:tcPr>
            <w:tcW w:w="1433" w:type="dxa"/>
            <w:vMerge/>
            <w:vAlign w:val="center"/>
            <w:hideMark/>
          </w:tcPr>
          <w:p w14:paraId="26D2B1E7"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BFFA3E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2019-05-18</w:t>
            </w:r>
          </w:p>
        </w:tc>
        <w:tc>
          <w:tcPr>
            <w:tcW w:w="5900" w:type="dxa"/>
            <w:shd w:val="clear" w:color="auto" w:fill="auto"/>
            <w:hideMark/>
          </w:tcPr>
          <w:p w14:paraId="194110C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W. Bardowskiego - Powiatowe Obchody Roku Moniuszkowskiego </w:t>
            </w:r>
          </w:p>
        </w:tc>
      </w:tr>
      <w:tr w:rsidR="00F411C2" w:rsidRPr="00F411C2" w14:paraId="52F41B8A" w14:textId="77777777" w:rsidTr="004D3FA9">
        <w:trPr>
          <w:trHeight w:val="182"/>
        </w:trPr>
        <w:tc>
          <w:tcPr>
            <w:tcW w:w="1433" w:type="dxa"/>
            <w:vMerge/>
            <w:vAlign w:val="center"/>
            <w:hideMark/>
          </w:tcPr>
          <w:p w14:paraId="33386A94"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65D837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2019-06-01</w:t>
            </w:r>
          </w:p>
        </w:tc>
        <w:tc>
          <w:tcPr>
            <w:tcW w:w="5900" w:type="dxa"/>
            <w:shd w:val="clear" w:color="auto" w:fill="auto"/>
            <w:hideMark/>
          </w:tcPr>
          <w:p w14:paraId="1C891B9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Zespołu "In Canto"</w:t>
            </w:r>
          </w:p>
        </w:tc>
      </w:tr>
      <w:tr w:rsidR="00F411C2" w:rsidRPr="00F411C2" w14:paraId="6FA7BBA9" w14:textId="77777777" w:rsidTr="004D3FA9">
        <w:trPr>
          <w:trHeight w:val="255"/>
        </w:trPr>
        <w:tc>
          <w:tcPr>
            <w:tcW w:w="1433" w:type="dxa"/>
            <w:vMerge/>
            <w:vAlign w:val="center"/>
            <w:hideMark/>
          </w:tcPr>
          <w:p w14:paraId="79D152F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6E6A06F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2019-06-07</w:t>
            </w:r>
          </w:p>
        </w:tc>
        <w:tc>
          <w:tcPr>
            <w:tcW w:w="5900" w:type="dxa"/>
            <w:shd w:val="clear" w:color="auto" w:fill="auto"/>
            <w:hideMark/>
          </w:tcPr>
          <w:p w14:paraId="749ABF3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Teatr Piosenki Elżbiety Zapendowskiej "DWORCOMANIA"</w:t>
            </w:r>
          </w:p>
        </w:tc>
      </w:tr>
      <w:tr w:rsidR="00F411C2" w:rsidRPr="00F411C2" w14:paraId="05CE2E48" w14:textId="77777777" w:rsidTr="004D3FA9">
        <w:trPr>
          <w:trHeight w:val="90"/>
        </w:trPr>
        <w:tc>
          <w:tcPr>
            <w:tcW w:w="1433" w:type="dxa"/>
            <w:vMerge/>
            <w:vAlign w:val="center"/>
            <w:hideMark/>
          </w:tcPr>
          <w:p w14:paraId="10D73244"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AB0158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2019-06-15</w:t>
            </w:r>
          </w:p>
        </w:tc>
        <w:tc>
          <w:tcPr>
            <w:tcW w:w="5900" w:type="dxa"/>
            <w:shd w:val="clear" w:color="auto" w:fill="auto"/>
            <w:hideMark/>
          </w:tcPr>
          <w:p w14:paraId="40367FB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pod brzozami - Zespół "In Canto", koncert instrumentalny</w:t>
            </w:r>
          </w:p>
        </w:tc>
      </w:tr>
      <w:tr w:rsidR="00F411C2" w:rsidRPr="00F411C2" w14:paraId="066159E1" w14:textId="77777777" w:rsidTr="004D3FA9">
        <w:trPr>
          <w:trHeight w:val="510"/>
        </w:trPr>
        <w:tc>
          <w:tcPr>
            <w:tcW w:w="1433" w:type="dxa"/>
            <w:vMerge/>
            <w:vAlign w:val="center"/>
            <w:hideMark/>
          </w:tcPr>
          <w:p w14:paraId="51D2265E"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616D66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2019-06-15</w:t>
            </w:r>
          </w:p>
        </w:tc>
        <w:tc>
          <w:tcPr>
            <w:tcW w:w="5900" w:type="dxa"/>
            <w:shd w:val="clear" w:color="auto" w:fill="auto"/>
            <w:hideMark/>
          </w:tcPr>
          <w:p w14:paraId="352C7A6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Zespół "Lider Dance", "Zespół "Brak snu", Zespół "In Canto" - Dni Skubianki </w:t>
            </w:r>
          </w:p>
        </w:tc>
      </w:tr>
      <w:tr w:rsidR="00F411C2" w:rsidRPr="00F411C2" w14:paraId="4B46D84E" w14:textId="77777777" w:rsidTr="004D3FA9">
        <w:trPr>
          <w:trHeight w:val="255"/>
        </w:trPr>
        <w:tc>
          <w:tcPr>
            <w:tcW w:w="1433" w:type="dxa"/>
            <w:vMerge/>
            <w:vAlign w:val="center"/>
            <w:hideMark/>
          </w:tcPr>
          <w:p w14:paraId="5FC1BBA4"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648778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2019-06-23</w:t>
            </w:r>
          </w:p>
        </w:tc>
        <w:tc>
          <w:tcPr>
            <w:tcW w:w="5900" w:type="dxa"/>
            <w:shd w:val="clear" w:color="auto" w:fill="auto"/>
            <w:hideMark/>
          </w:tcPr>
          <w:p w14:paraId="451ED7B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Zespół "</w:t>
            </w:r>
            <w:proofErr w:type="spellStart"/>
            <w:r w:rsidRPr="00F411C2">
              <w:rPr>
                <w:rFonts w:eastAsia="Times New Roman" w:cs="Calibri"/>
                <w:lang w:eastAsia="pl-PL"/>
              </w:rPr>
              <w:t>Esox</w:t>
            </w:r>
            <w:proofErr w:type="spellEnd"/>
            <w:r w:rsidRPr="00F411C2">
              <w:rPr>
                <w:rFonts w:eastAsia="Times New Roman" w:cs="Calibri"/>
                <w:lang w:eastAsia="pl-PL"/>
              </w:rPr>
              <w:t>", Zespół "In Canto"</w:t>
            </w:r>
          </w:p>
        </w:tc>
      </w:tr>
      <w:tr w:rsidR="00F411C2" w:rsidRPr="00F411C2" w14:paraId="06EC967C" w14:textId="77777777" w:rsidTr="004D3FA9">
        <w:trPr>
          <w:trHeight w:val="255"/>
        </w:trPr>
        <w:tc>
          <w:tcPr>
            <w:tcW w:w="1433" w:type="dxa"/>
            <w:vMerge/>
            <w:vAlign w:val="center"/>
            <w:hideMark/>
          </w:tcPr>
          <w:p w14:paraId="77E50B17"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8E75AA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2019-06-29</w:t>
            </w:r>
          </w:p>
        </w:tc>
        <w:tc>
          <w:tcPr>
            <w:tcW w:w="5900" w:type="dxa"/>
            <w:shd w:val="clear" w:color="auto" w:fill="auto"/>
            <w:hideMark/>
          </w:tcPr>
          <w:p w14:paraId="4E8CB44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"Stara Kuźnia", "Aż po świt"</w:t>
            </w:r>
          </w:p>
        </w:tc>
      </w:tr>
      <w:tr w:rsidR="00F411C2" w:rsidRPr="00F411C2" w14:paraId="5394E2DA" w14:textId="77777777" w:rsidTr="004D3FA9">
        <w:trPr>
          <w:trHeight w:val="255"/>
        </w:trPr>
        <w:tc>
          <w:tcPr>
            <w:tcW w:w="1433" w:type="dxa"/>
            <w:vMerge/>
            <w:vAlign w:val="center"/>
            <w:hideMark/>
          </w:tcPr>
          <w:p w14:paraId="3D55B73D"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C636EB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2019-07-27</w:t>
            </w:r>
          </w:p>
        </w:tc>
        <w:tc>
          <w:tcPr>
            <w:tcW w:w="5900" w:type="dxa"/>
            <w:shd w:val="clear" w:color="auto" w:fill="auto"/>
            <w:hideMark/>
          </w:tcPr>
          <w:p w14:paraId="2D9BF864"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Anny Mazurkiewicz "Wenus &amp; </w:t>
            </w:r>
            <w:proofErr w:type="spellStart"/>
            <w:r w:rsidRPr="00F411C2">
              <w:rPr>
                <w:rFonts w:eastAsia="Times New Roman" w:cs="Calibri"/>
                <w:lang w:eastAsia="pl-PL"/>
              </w:rPr>
              <w:t>Wectus</w:t>
            </w:r>
            <w:proofErr w:type="spellEnd"/>
            <w:r w:rsidRPr="00F411C2">
              <w:rPr>
                <w:rFonts w:eastAsia="Times New Roman" w:cs="Calibri"/>
                <w:lang w:eastAsia="pl-PL"/>
              </w:rPr>
              <w:t xml:space="preserve">" - „Krzyśki” </w:t>
            </w:r>
          </w:p>
        </w:tc>
      </w:tr>
      <w:tr w:rsidR="00F411C2" w:rsidRPr="00F411C2" w14:paraId="42BF0416" w14:textId="77777777" w:rsidTr="004D3FA9">
        <w:trPr>
          <w:trHeight w:val="339"/>
        </w:trPr>
        <w:tc>
          <w:tcPr>
            <w:tcW w:w="1433" w:type="dxa"/>
            <w:vMerge/>
            <w:vAlign w:val="center"/>
            <w:hideMark/>
          </w:tcPr>
          <w:p w14:paraId="11CFACD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6725D62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2019-08-14</w:t>
            </w:r>
          </w:p>
        </w:tc>
        <w:tc>
          <w:tcPr>
            <w:tcW w:w="5900" w:type="dxa"/>
            <w:shd w:val="clear" w:color="auto" w:fill="auto"/>
            <w:hideMark/>
          </w:tcPr>
          <w:p w14:paraId="31952BD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Zespołów </w:t>
            </w:r>
            <w:proofErr w:type="spellStart"/>
            <w:r w:rsidRPr="00F411C2">
              <w:rPr>
                <w:rFonts w:eastAsia="Times New Roman" w:cs="Calibri"/>
                <w:lang w:eastAsia="pl-PL"/>
              </w:rPr>
              <w:t>Esox</w:t>
            </w:r>
            <w:proofErr w:type="spellEnd"/>
            <w:r w:rsidRPr="00F411C2">
              <w:rPr>
                <w:rFonts w:eastAsia="Times New Roman" w:cs="Calibri"/>
                <w:lang w:eastAsia="pl-PL"/>
              </w:rPr>
              <w:t xml:space="preserve">, "Sokół </w:t>
            </w:r>
            <w:proofErr w:type="spellStart"/>
            <w:r w:rsidRPr="00F411C2">
              <w:rPr>
                <w:rFonts w:eastAsia="Times New Roman" w:cs="Calibri"/>
                <w:lang w:eastAsia="pl-PL"/>
              </w:rPr>
              <w:t>Orchestra</w:t>
            </w:r>
            <w:proofErr w:type="spellEnd"/>
            <w:r w:rsidRPr="00F411C2">
              <w:rPr>
                <w:rFonts w:eastAsia="Times New Roman" w:cs="Calibri"/>
                <w:lang w:eastAsia="pl-PL"/>
              </w:rPr>
              <w:t xml:space="preserve">" - Św. Wojska Polskiego </w:t>
            </w:r>
          </w:p>
        </w:tc>
      </w:tr>
      <w:tr w:rsidR="00F411C2" w:rsidRPr="00F411C2" w14:paraId="4AD049FF" w14:textId="77777777" w:rsidTr="004D3FA9">
        <w:trPr>
          <w:trHeight w:val="255"/>
        </w:trPr>
        <w:tc>
          <w:tcPr>
            <w:tcW w:w="1433" w:type="dxa"/>
            <w:vMerge/>
            <w:vAlign w:val="center"/>
            <w:hideMark/>
          </w:tcPr>
          <w:p w14:paraId="350C8FF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3DFAE31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2019-09-22</w:t>
            </w:r>
          </w:p>
        </w:tc>
        <w:tc>
          <w:tcPr>
            <w:tcW w:w="5900" w:type="dxa"/>
            <w:shd w:val="clear" w:color="auto" w:fill="auto"/>
            <w:hideMark/>
          </w:tcPr>
          <w:p w14:paraId="5CE7FC8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Orkiestry "</w:t>
            </w:r>
            <w:proofErr w:type="spellStart"/>
            <w:r w:rsidRPr="00F411C2">
              <w:rPr>
                <w:rFonts w:eastAsia="Times New Roman" w:cs="Calibri"/>
                <w:lang w:eastAsia="pl-PL"/>
              </w:rPr>
              <w:t>Brass</w:t>
            </w:r>
            <w:proofErr w:type="spellEnd"/>
            <w:r w:rsidRPr="00F411C2">
              <w:rPr>
                <w:rFonts w:eastAsia="Times New Roman" w:cs="Calibri"/>
                <w:lang w:eastAsia="pl-PL"/>
              </w:rPr>
              <w:t xml:space="preserve"> Federacja", Zespołu "Leszcze", Chóru "</w:t>
            </w:r>
            <w:proofErr w:type="spellStart"/>
            <w:r w:rsidRPr="00F411C2">
              <w:rPr>
                <w:rFonts w:eastAsia="Times New Roman" w:cs="Calibri"/>
                <w:lang w:eastAsia="pl-PL"/>
              </w:rPr>
              <w:t>Cantores</w:t>
            </w:r>
            <w:proofErr w:type="spellEnd"/>
            <w:r w:rsidRPr="00F411C2">
              <w:rPr>
                <w:rFonts w:eastAsia="Times New Roman" w:cs="Calibri"/>
                <w:lang w:eastAsia="pl-PL"/>
              </w:rPr>
              <w:t xml:space="preserve"> </w:t>
            </w:r>
            <w:proofErr w:type="spellStart"/>
            <w:r w:rsidRPr="00F411C2">
              <w:rPr>
                <w:rFonts w:eastAsia="Times New Roman" w:cs="Calibri"/>
                <w:lang w:eastAsia="pl-PL"/>
              </w:rPr>
              <w:t>Adalberti</w:t>
            </w:r>
            <w:proofErr w:type="spellEnd"/>
            <w:r w:rsidRPr="00F411C2">
              <w:rPr>
                <w:rFonts w:eastAsia="Times New Roman" w:cs="Calibri"/>
                <w:lang w:eastAsia="pl-PL"/>
              </w:rPr>
              <w:t xml:space="preserve">" - Św. Darów Ziemi </w:t>
            </w:r>
          </w:p>
        </w:tc>
      </w:tr>
      <w:tr w:rsidR="00F411C2" w:rsidRPr="00F411C2" w14:paraId="6ADC5D07" w14:textId="77777777" w:rsidTr="004D3FA9">
        <w:trPr>
          <w:trHeight w:val="255"/>
        </w:trPr>
        <w:tc>
          <w:tcPr>
            <w:tcW w:w="1433" w:type="dxa"/>
            <w:vMerge/>
            <w:vAlign w:val="center"/>
            <w:hideMark/>
          </w:tcPr>
          <w:p w14:paraId="33B38BE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A0A4B8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2019-10-02</w:t>
            </w:r>
          </w:p>
        </w:tc>
        <w:tc>
          <w:tcPr>
            <w:tcW w:w="5900" w:type="dxa"/>
            <w:shd w:val="clear" w:color="auto" w:fill="auto"/>
            <w:hideMark/>
          </w:tcPr>
          <w:p w14:paraId="480109A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gr. Seniorów z Wyszkowa - Rozpoczęcie roku akademickiego Seniorów</w:t>
            </w:r>
          </w:p>
        </w:tc>
      </w:tr>
      <w:tr w:rsidR="00F411C2" w:rsidRPr="00F411C2" w14:paraId="303C0A26" w14:textId="77777777" w:rsidTr="004D3FA9">
        <w:trPr>
          <w:trHeight w:val="344"/>
        </w:trPr>
        <w:tc>
          <w:tcPr>
            <w:tcW w:w="1433" w:type="dxa"/>
            <w:vMerge/>
            <w:vAlign w:val="center"/>
            <w:hideMark/>
          </w:tcPr>
          <w:p w14:paraId="22E9BE12"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C2D7AF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2019-10-05</w:t>
            </w:r>
          </w:p>
        </w:tc>
        <w:tc>
          <w:tcPr>
            <w:tcW w:w="5900" w:type="dxa"/>
            <w:shd w:val="clear" w:color="auto" w:fill="auto"/>
            <w:hideMark/>
          </w:tcPr>
          <w:p w14:paraId="77D48D4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Zespołu "In Canto" - Święto Dyni </w:t>
            </w:r>
          </w:p>
        </w:tc>
      </w:tr>
      <w:tr w:rsidR="00F411C2" w:rsidRPr="00F411C2" w14:paraId="2D9C43BB" w14:textId="77777777" w:rsidTr="004D3FA9">
        <w:trPr>
          <w:trHeight w:val="255"/>
        </w:trPr>
        <w:tc>
          <w:tcPr>
            <w:tcW w:w="1433" w:type="dxa"/>
            <w:vMerge/>
            <w:vAlign w:val="center"/>
            <w:hideMark/>
          </w:tcPr>
          <w:p w14:paraId="0A5E204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580A3BA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2019-10-23</w:t>
            </w:r>
          </w:p>
        </w:tc>
        <w:tc>
          <w:tcPr>
            <w:tcW w:w="5900" w:type="dxa"/>
            <w:shd w:val="clear" w:color="auto" w:fill="auto"/>
            <w:hideMark/>
          </w:tcPr>
          <w:p w14:paraId="1B9E93E4"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Zespołu "In Canto" - Złote Gody  </w:t>
            </w:r>
          </w:p>
        </w:tc>
      </w:tr>
      <w:tr w:rsidR="00F411C2" w:rsidRPr="00F411C2" w14:paraId="52599AA1" w14:textId="77777777" w:rsidTr="004D3FA9">
        <w:trPr>
          <w:trHeight w:val="255"/>
        </w:trPr>
        <w:tc>
          <w:tcPr>
            <w:tcW w:w="1433" w:type="dxa"/>
            <w:vMerge/>
            <w:vAlign w:val="center"/>
            <w:hideMark/>
          </w:tcPr>
          <w:p w14:paraId="5EDF35B9"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341CDD6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2019-11-11</w:t>
            </w:r>
          </w:p>
        </w:tc>
        <w:tc>
          <w:tcPr>
            <w:tcW w:w="5900" w:type="dxa"/>
            <w:shd w:val="clear" w:color="auto" w:fill="auto"/>
            <w:hideMark/>
          </w:tcPr>
          <w:p w14:paraId="5266F1DD" w14:textId="77777777" w:rsidR="00976FF5" w:rsidRPr="00F411C2" w:rsidRDefault="00976FF5" w:rsidP="004D3FA9">
            <w:pPr>
              <w:spacing w:after="0" w:line="240" w:lineRule="auto"/>
              <w:rPr>
                <w:rFonts w:eastAsia="Times New Roman" w:cs="Calibri"/>
                <w:lang w:eastAsia="pl-PL"/>
              </w:rPr>
            </w:pPr>
            <w:proofErr w:type="spellStart"/>
            <w:r w:rsidRPr="00F411C2">
              <w:rPr>
                <w:rFonts w:eastAsia="Times New Roman" w:cs="Calibri"/>
                <w:lang w:val="en-US" w:eastAsia="pl-PL"/>
              </w:rPr>
              <w:t>Koncert</w:t>
            </w:r>
            <w:proofErr w:type="spellEnd"/>
            <w:r w:rsidRPr="00F411C2">
              <w:rPr>
                <w:rFonts w:eastAsia="Times New Roman" w:cs="Calibri"/>
                <w:lang w:val="en-US" w:eastAsia="pl-PL"/>
              </w:rPr>
              <w:t xml:space="preserve"> </w:t>
            </w:r>
            <w:proofErr w:type="spellStart"/>
            <w:r w:rsidRPr="00F411C2">
              <w:rPr>
                <w:rFonts w:eastAsia="Times New Roman" w:cs="Calibri"/>
                <w:lang w:val="en-US" w:eastAsia="pl-PL"/>
              </w:rPr>
              <w:t>chóru</w:t>
            </w:r>
            <w:proofErr w:type="spellEnd"/>
            <w:r w:rsidRPr="00F411C2">
              <w:rPr>
                <w:rFonts w:eastAsia="Times New Roman" w:cs="Calibri"/>
                <w:lang w:val="en-US" w:eastAsia="pl-PL"/>
              </w:rPr>
              <w:t xml:space="preserve"> "Cantores </w:t>
            </w:r>
            <w:proofErr w:type="spellStart"/>
            <w:r w:rsidRPr="00F411C2">
              <w:rPr>
                <w:rFonts w:eastAsia="Times New Roman" w:cs="Calibri"/>
                <w:lang w:val="en-US" w:eastAsia="pl-PL"/>
              </w:rPr>
              <w:t>Adalberti</w:t>
            </w:r>
            <w:proofErr w:type="spellEnd"/>
            <w:r w:rsidRPr="00F411C2">
              <w:rPr>
                <w:rFonts w:eastAsia="Times New Roman" w:cs="Calibri"/>
                <w:lang w:val="en-US" w:eastAsia="pl-PL"/>
              </w:rPr>
              <w:t xml:space="preserve">"  </w:t>
            </w:r>
            <w:proofErr w:type="spellStart"/>
            <w:r w:rsidRPr="00F411C2">
              <w:rPr>
                <w:rFonts w:eastAsia="Times New Roman" w:cs="Calibri"/>
                <w:lang w:val="en-US" w:eastAsia="pl-PL"/>
              </w:rPr>
              <w:t>Św</w:t>
            </w:r>
            <w:proofErr w:type="spellEnd"/>
            <w:r w:rsidRPr="00F411C2">
              <w:rPr>
                <w:rFonts w:eastAsia="Times New Roman" w:cs="Calibri"/>
                <w:lang w:val="en-US" w:eastAsia="pl-PL"/>
              </w:rPr>
              <w:t xml:space="preserve">. </w:t>
            </w:r>
            <w:r w:rsidRPr="00F411C2">
              <w:rPr>
                <w:rFonts w:eastAsia="Times New Roman" w:cs="Calibri"/>
                <w:lang w:eastAsia="pl-PL"/>
              </w:rPr>
              <w:t xml:space="preserve">Odzyskania Niepodległości </w:t>
            </w:r>
          </w:p>
        </w:tc>
      </w:tr>
      <w:tr w:rsidR="00F411C2" w:rsidRPr="00F411C2" w14:paraId="024B50BB" w14:textId="77777777" w:rsidTr="004D3FA9">
        <w:trPr>
          <w:trHeight w:val="411"/>
        </w:trPr>
        <w:tc>
          <w:tcPr>
            <w:tcW w:w="1433" w:type="dxa"/>
            <w:vMerge/>
            <w:vAlign w:val="center"/>
            <w:hideMark/>
          </w:tcPr>
          <w:p w14:paraId="528DE92E"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937699F"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2019-12-05</w:t>
            </w:r>
          </w:p>
        </w:tc>
        <w:tc>
          <w:tcPr>
            <w:tcW w:w="5900" w:type="dxa"/>
            <w:shd w:val="clear" w:color="auto" w:fill="auto"/>
            <w:hideMark/>
          </w:tcPr>
          <w:p w14:paraId="4DDBBF6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w:t>
            </w:r>
            <w:proofErr w:type="spellStart"/>
            <w:r w:rsidRPr="00F411C2">
              <w:rPr>
                <w:rFonts w:eastAsia="Times New Roman" w:cs="Calibri"/>
                <w:lang w:eastAsia="pl-PL"/>
              </w:rPr>
              <w:t>Hava</w:t>
            </w:r>
            <w:proofErr w:type="spellEnd"/>
            <w:r w:rsidRPr="00F411C2">
              <w:rPr>
                <w:rFonts w:eastAsia="Times New Roman" w:cs="Calibri"/>
                <w:lang w:eastAsia="pl-PL"/>
              </w:rPr>
              <w:t xml:space="preserve"> </w:t>
            </w:r>
            <w:proofErr w:type="spellStart"/>
            <w:r w:rsidRPr="00F411C2">
              <w:rPr>
                <w:rFonts w:eastAsia="Times New Roman" w:cs="Calibri"/>
                <w:lang w:eastAsia="pl-PL"/>
              </w:rPr>
              <w:t>Nagila</w:t>
            </w:r>
            <w:proofErr w:type="spellEnd"/>
            <w:r w:rsidRPr="00F411C2">
              <w:rPr>
                <w:rFonts w:eastAsia="Times New Roman" w:cs="Calibri"/>
                <w:lang w:eastAsia="pl-PL"/>
              </w:rPr>
              <w:t>" SMS Skubianka - 80. rocznica wypędzenia żydowskich mieszkańców Serocka</w:t>
            </w:r>
          </w:p>
        </w:tc>
      </w:tr>
      <w:tr w:rsidR="00F411C2" w:rsidRPr="00F411C2" w14:paraId="3C6295D3" w14:textId="77777777" w:rsidTr="004D3FA9">
        <w:trPr>
          <w:trHeight w:val="255"/>
        </w:trPr>
        <w:tc>
          <w:tcPr>
            <w:tcW w:w="1433" w:type="dxa"/>
            <w:vMerge/>
            <w:vAlign w:val="center"/>
            <w:hideMark/>
          </w:tcPr>
          <w:p w14:paraId="1E64B5C8"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89E74B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2019-12-15</w:t>
            </w:r>
          </w:p>
        </w:tc>
        <w:tc>
          <w:tcPr>
            <w:tcW w:w="5900" w:type="dxa"/>
            <w:shd w:val="clear" w:color="auto" w:fill="auto"/>
            <w:hideMark/>
          </w:tcPr>
          <w:p w14:paraId="11EFECF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Koncert Chóru "</w:t>
            </w:r>
            <w:proofErr w:type="spellStart"/>
            <w:r w:rsidRPr="00F411C2">
              <w:rPr>
                <w:rFonts w:eastAsia="Times New Roman" w:cs="Calibri"/>
                <w:lang w:eastAsia="pl-PL"/>
              </w:rPr>
              <w:t>Cantores</w:t>
            </w:r>
            <w:proofErr w:type="spellEnd"/>
            <w:r w:rsidRPr="00F411C2">
              <w:rPr>
                <w:rFonts w:eastAsia="Times New Roman" w:cs="Calibri"/>
                <w:lang w:eastAsia="pl-PL"/>
              </w:rPr>
              <w:t xml:space="preserve"> </w:t>
            </w:r>
            <w:proofErr w:type="spellStart"/>
            <w:r w:rsidRPr="00F411C2">
              <w:rPr>
                <w:rFonts w:eastAsia="Times New Roman" w:cs="Calibri"/>
                <w:lang w:eastAsia="pl-PL"/>
              </w:rPr>
              <w:t>Adalberti</w:t>
            </w:r>
            <w:proofErr w:type="spellEnd"/>
            <w:r w:rsidRPr="00F411C2">
              <w:rPr>
                <w:rFonts w:eastAsia="Times New Roman" w:cs="Calibri"/>
                <w:lang w:eastAsia="pl-PL"/>
              </w:rPr>
              <w:t xml:space="preserve">", </w:t>
            </w:r>
            <w:proofErr w:type="spellStart"/>
            <w:r w:rsidRPr="00F411C2">
              <w:rPr>
                <w:rFonts w:eastAsia="Times New Roman" w:cs="Calibri"/>
                <w:lang w:eastAsia="pl-PL"/>
              </w:rPr>
              <w:t>Zespołów:"Kantyczki</w:t>
            </w:r>
            <w:proofErr w:type="spellEnd"/>
            <w:r w:rsidRPr="00F411C2">
              <w:rPr>
                <w:rFonts w:eastAsia="Times New Roman" w:cs="Calibri"/>
                <w:lang w:eastAsia="pl-PL"/>
              </w:rPr>
              <w:t>", "In Canto", "Wesołe Nutki", "</w:t>
            </w:r>
            <w:proofErr w:type="spellStart"/>
            <w:r w:rsidRPr="00F411C2">
              <w:rPr>
                <w:rFonts w:eastAsia="Times New Roman" w:cs="Calibri"/>
                <w:lang w:eastAsia="pl-PL"/>
              </w:rPr>
              <w:t>Fasolinki</w:t>
            </w:r>
            <w:proofErr w:type="spellEnd"/>
            <w:r w:rsidRPr="00F411C2">
              <w:rPr>
                <w:rFonts w:eastAsia="Times New Roman" w:cs="Calibri"/>
                <w:lang w:eastAsia="pl-PL"/>
              </w:rPr>
              <w:t>" - XXIV Spotkanie Wigilijne</w:t>
            </w:r>
          </w:p>
        </w:tc>
      </w:tr>
      <w:tr w:rsidR="00F411C2" w:rsidRPr="00F411C2" w14:paraId="78735C71" w14:textId="77777777" w:rsidTr="004D3FA9">
        <w:trPr>
          <w:trHeight w:val="300"/>
        </w:trPr>
        <w:tc>
          <w:tcPr>
            <w:tcW w:w="1433" w:type="dxa"/>
            <w:shd w:val="clear" w:color="auto" w:fill="95B3D7" w:themeFill="accent1" w:themeFillTint="99"/>
            <w:hideMark/>
          </w:tcPr>
          <w:p w14:paraId="2D1A8E2E"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auto" w:fill="95B3D7" w:themeFill="accent1" w:themeFillTint="99"/>
            <w:hideMark/>
          </w:tcPr>
          <w:p w14:paraId="6ECD3BF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auto" w:fill="95B3D7" w:themeFill="accent1" w:themeFillTint="99"/>
            <w:hideMark/>
          </w:tcPr>
          <w:p w14:paraId="5282A150"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21</w:t>
            </w:r>
          </w:p>
        </w:tc>
      </w:tr>
      <w:tr w:rsidR="00F411C2" w:rsidRPr="00F411C2" w14:paraId="69408739" w14:textId="77777777" w:rsidTr="004D3FA9">
        <w:trPr>
          <w:trHeight w:val="255"/>
        </w:trPr>
        <w:tc>
          <w:tcPr>
            <w:tcW w:w="1433" w:type="dxa"/>
            <w:vMerge w:val="restart"/>
            <w:shd w:val="clear" w:color="auto" w:fill="auto"/>
            <w:hideMark/>
          </w:tcPr>
          <w:p w14:paraId="7CAE47D8"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pokazy teatralne</w:t>
            </w:r>
          </w:p>
        </w:tc>
        <w:tc>
          <w:tcPr>
            <w:tcW w:w="1767" w:type="dxa"/>
            <w:shd w:val="clear" w:color="auto" w:fill="auto"/>
            <w:hideMark/>
          </w:tcPr>
          <w:p w14:paraId="45071FC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2019-01-27</w:t>
            </w:r>
          </w:p>
        </w:tc>
        <w:tc>
          <w:tcPr>
            <w:tcW w:w="5900" w:type="dxa"/>
            <w:shd w:val="clear" w:color="auto" w:fill="auto"/>
            <w:hideMark/>
          </w:tcPr>
          <w:p w14:paraId="3D5B0E4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Wieczór w Teatrze "Żona do adopcji"</w:t>
            </w:r>
          </w:p>
        </w:tc>
      </w:tr>
      <w:tr w:rsidR="00F411C2" w:rsidRPr="00F411C2" w14:paraId="43710890" w14:textId="77777777" w:rsidTr="004D3FA9">
        <w:trPr>
          <w:trHeight w:val="255"/>
        </w:trPr>
        <w:tc>
          <w:tcPr>
            <w:tcW w:w="1433" w:type="dxa"/>
            <w:vMerge/>
            <w:vAlign w:val="center"/>
            <w:hideMark/>
          </w:tcPr>
          <w:p w14:paraId="6B907B15"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0CECB9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2019-02-24</w:t>
            </w:r>
          </w:p>
        </w:tc>
        <w:tc>
          <w:tcPr>
            <w:tcW w:w="5900" w:type="dxa"/>
            <w:shd w:val="clear" w:color="auto" w:fill="auto"/>
            <w:hideMark/>
          </w:tcPr>
          <w:p w14:paraId="386630F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Teatr po 40. "Dokądkolwiek" </w:t>
            </w:r>
          </w:p>
        </w:tc>
      </w:tr>
      <w:tr w:rsidR="00F411C2" w:rsidRPr="00F411C2" w14:paraId="18A38E20" w14:textId="77777777" w:rsidTr="004D3FA9">
        <w:trPr>
          <w:trHeight w:val="255"/>
        </w:trPr>
        <w:tc>
          <w:tcPr>
            <w:tcW w:w="1433" w:type="dxa"/>
            <w:vMerge/>
            <w:vAlign w:val="center"/>
            <w:hideMark/>
          </w:tcPr>
          <w:p w14:paraId="626242D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6EAA493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2019-03-26</w:t>
            </w:r>
          </w:p>
        </w:tc>
        <w:tc>
          <w:tcPr>
            <w:tcW w:w="5900" w:type="dxa"/>
            <w:shd w:val="clear" w:color="auto" w:fill="auto"/>
            <w:hideMark/>
          </w:tcPr>
          <w:p w14:paraId="15C744B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Teatrzyk "Skrzydlaty Odlot" </w:t>
            </w:r>
          </w:p>
        </w:tc>
      </w:tr>
      <w:tr w:rsidR="00F411C2" w:rsidRPr="00F411C2" w14:paraId="77EBD8CF" w14:textId="77777777" w:rsidTr="004D3FA9">
        <w:trPr>
          <w:trHeight w:val="255"/>
        </w:trPr>
        <w:tc>
          <w:tcPr>
            <w:tcW w:w="1433" w:type="dxa"/>
            <w:vMerge/>
            <w:vAlign w:val="center"/>
            <w:hideMark/>
          </w:tcPr>
          <w:p w14:paraId="55902835"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663572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2019-03-31</w:t>
            </w:r>
          </w:p>
        </w:tc>
        <w:tc>
          <w:tcPr>
            <w:tcW w:w="5900" w:type="dxa"/>
            <w:shd w:val="clear" w:color="auto" w:fill="auto"/>
            <w:hideMark/>
          </w:tcPr>
          <w:p w14:paraId="7C12CA67"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Wieczór w teatrze - Spektakl muzyczny, "A miał być cud"</w:t>
            </w:r>
          </w:p>
        </w:tc>
      </w:tr>
      <w:tr w:rsidR="00F411C2" w:rsidRPr="00F411C2" w14:paraId="4274E806" w14:textId="77777777" w:rsidTr="004D3FA9">
        <w:trPr>
          <w:trHeight w:val="255"/>
        </w:trPr>
        <w:tc>
          <w:tcPr>
            <w:tcW w:w="1433" w:type="dxa"/>
            <w:vMerge/>
            <w:vAlign w:val="center"/>
            <w:hideMark/>
          </w:tcPr>
          <w:p w14:paraId="2DE98618"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2CA1B2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2019-04-06</w:t>
            </w:r>
          </w:p>
        </w:tc>
        <w:tc>
          <w:tcPr>
            <w:tcW w:w="5900" w:type="dxa"/>
            <w:shd w:val="clear" w:color="auto" w:fill="auto"/>
            <w:hideMark/>
          </w:tcPr>
          <w:p w14:paraId="4E80E8E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Spektakl Teatr REMIZA </w:t>
            </w:r>
          </w:p>
        </w:tc>
      </w:tr>
      <w:tr w:rsidR="00F411C2" w:rsidRPr="00F411C2" w14:paraId="5C795B17" w14:textId="77777777" w:rsidTr="004D3FA9">
        <w:trPr>
          <w:trHeight w:val="255"/>
        </w:trPr>
        <w:tc>
          <w:tcPr>
            <w:tcW w:w="1433" w:type="dxa"/>
            <w:vMerge/>
            <w:vAlign w:val="center"/>
            <w:hideMark/>
          </w:tcPr>
          <w:p w14:paraId="19F607C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E95D9E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2019-04-27</w:t>
            </w:r>
          </w:p>
        </w:tc>
        <w:tc>
          <w:tcPr>
            <w:tcW w:w="5900" w:type="dxa"/>
            <w:shd w:val="clear" w:color="auto" w:fill="auto"/>
            <w:hideMark/>
          </w:tcPr>
          <w:p w14:paraId="25D44C2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Kabaret „</w:t>
            </w:r>
            <w:proofErr w:type="spellStart"/>
            <w:r w:rsidRPr="00F411C2">
              <w:rPr>
                <w:rFonts w:eastAsia="Times New Roman" w:cs="Calibri"/>
                <w:lang w:eastAsia="pl-PL"/>
              </w:rPr>
              <w:t>Czesuaf</w:t>
            </w:r>
            <w:proofErr w:type="spellEnd"/>
            <w:r w:rsidRPr="00F411C2">
              <w:rPr>
                <w:rFonts w:eastAsia="Times New Roman" w:cs="Calibri"/>
                <w:lang w:eastAsia="pl-PL"/>
              </w:rPr>
              <w:t>”</w:t>
            </w:r>
          </w:p>
        </w:tc>
      </w:tr>
      <w:tr w:rsidR="00F411C2" w:rsidRPr="00F411C2" w14:paraId="55E95A0C" w14:textId="77777777" w:rsidTr="004D3FA9">
        <w:trPr>
          <w:trHeight w:val="255"/>
        </w:trPr>
        <w:tc>
          <w:tcPr>
            <w:tcW w:w="1433" w:type="dxa"/>
            <w:vMerge/>
            <w:vAlign w:val="center"/>
            <w:hideMark/>
          </w:tcPr>
          <w:p w14:paraId="36A857A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33844E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2019-05-21</w:t>
            </w:r>
          </w:p>
        </w:tc>
        <w:tc>
          <w:tcPr>
            <w:tcW w:w="5900" w:type="dxa"/>
            <w:shd w:val="clear" w:color="auto" w:fill="auto"/>
            <w:hideMark/>
          </w:tcPr>
          <w:p w14:paraId="50B8A04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Teatrzyk "Awanturka z leśnego podwórka"</w:t>
            </w:r>
          </w:p>
        </w:tc>
      </w:tr>
      <w:tr w:rsidR="00F411C2" w:rsidRPr="00F411C2" w14:paraId="1D063712" w14:textId="77777777" w:rsidTr="004D3FA9">
        <w:trPr>
          <w:trHeight w:val="255"/>
        </w:trPr>
        <w:tc>
          <w:tcPr>
            <w:tcW w:w="1433" w:type="dxa"/>
            <w:vMerge/>
            <w:vAlign w:val="center"/>
            <w:hideMark/>
          </w:tcPr>
          <w:p w14:paraId="7430562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D66D1B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2019-06-01</w:t>
            </w:r>
          </w:p>
        </w:tc>
        <w:tc>
          <w:tcPr>
            <w:tcW w:w="5900" w:type="dxa"/>
            <w:shd w:val="clear" w:color="auto" w:fill="auto"/>
            <w:hideMark/>
          </w:tcPr>
          <w:p w14:paraId="6C8748F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Spektakl  "Kopciuszek w XXI wieku" </w:t>
            </w:r>
          </w:p>
        </w:tc>
      </w:tr>
      <w:tr w:rsidR="00F411C2" w:rsidRPr="00F411C2" w14:paraId="794B5424" w14:textId="77777777" w:rsidTr="004D3FA9">
        <w:trPr>
          <w:trHeight w:val="255"/>
        </w:trPr>
        <w:tc>
          <w:tcPr>
            <w:tcW w:w="1433" w:type="dxa"/>
            <w:vMerge/>
            <w:vAlign w:val="center"/>
            <w:hideMark/>
          </w:tcPr>
          <w:p w14:paraId="127B6836"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3599BB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2019-06-08</w:t>
            </w:r>
          </w:p>
        </w:tc>
        <w:tc>
          <w:tcPr>
            <w:tcW w:w="5900" w:type="dxa"/>
            <w:shd w:val="clear" w:color="auto" w:fill="auto"/>
            <w:hideMark/>
          </w:tcPr>
          <w:p w14:paraId="3FB7628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Dzień dziecka - Pokaz cyrkowy</w:t>
            </w:r>
          </w:p>
        </w:tc>
      </w:tr>
      <w:tr w:rsidR="00F411C2" w:rsidRPr="00F411C2" w14:paraId="2B26A13F" w14:textId="77777777" w:rsidTr="004D3FA9">
        <w:trPr>
          <w:trHeight w:val="255"/>
        </w:trPr>
        <w:tc>
          <w:tcPr>
            <w:tcW w:w="1433" w:type="dxa"/>
            <w:vMerge/>
            <w:vAlign w:val="center"/>
            <w:hideMark/>
          </w:tcPr>
          <w:p w14:paraId="59E7E26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FE4CCC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2019-06-15</w:t>
            </w:r>
          </w:p>
        </w:tc>
        <w:tc>
          <w:tcPr>
            <w:tcW w:w="5900" w:type="dxa"/>
            <w:shd w:val="clear" w:color="auto" w:fill="auto"/>
            <w:hideMark/>
          </w:tcPr>
          <w:p w14:paraId="7791B05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Dni Skubianki - Musical "Królewna śnieżka" </w:t>
            </w:r>
          </w:p>
        </w:tc>
      </w:tr>
      <w:tr w:rsidR="00F411C2" w:rsidRPr="00F411C2" w14:paraId="7BB273BE" w14:textId="77777777" w:rsidTr="004D3FA9">
        <w:trPr>
          <w:trHeight w:val="255"/>
        </w:trPr>
        <w:tc>
          <w:tcPr>
            <w:tcW w:w="1433" w:type="dxa"/>
            <w:vMerge/>
            <w:vAlign w:val="center"/>
            <w:hideMark/>
          </w:tcPr>
          <w:p w14:paraId="0404A4D0"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4133788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2019-06-22</w:t>
            </w:r>
          </w:p>
        </w:tc>
        <w:tc>
          <w:tcPr>
            <w:tcW w:w="5900" w:type="dxa"/>
            <w:shd w:val="clear" w:color="auto" w:fill="auto"/>
            <w:hideMark/>
          </w:tcPr>
          <w:p w14:paraId="6EA2EED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"Rola </w:t>
            </w:r>
            <w:proofErr w:type="spellStart"/>
            <w:r w:rsidRPr="00F411C2">
              <w:rPr>
                <w:rFonts w:eastAsia="Times New Roman" w:cs="Calibri"/>
                <w:lang w:eastAsia="pl-PL"/>
              </w:rPr>
              <w:t>Folklora</w:t>
            </w:r>
            <w:proofErr w:type="spellEnd"/>
            <w:r w:rsidRPr="00F411C2">
              <w:rPr>
                <w:rFonts w:eastAsia="Times New Roman" w:cs="Calibri"/>
                <w:lang w:eastAsia="pl-PL"/>
              </w:rPr>
              <w:t>" inscenizacja obrzędowa</w:t>
            </w:r>
          </w:p>
        </w:tc>
      </w:tr>
      <w:tr w:rsidR="00F411C2" w:rsidRPr="00F411C2" w14:paraId="1AB49964" w14:textId="77777777" w:rsidTr="004D3FA9">
        <w:trPr>
          <w:trHeight w:val="255"/>
        </w:trPr>
        <w:tc>
          <w:tcPr>
            <w:tcW w:w="1433" w:type="dxa"/>
            <w:vMerge/>
            <w:vAlign w:val="center"/>
          </w:tcPr>
          <w:p w14:paraId="080F299A"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48BBA9E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2019-06-23</w:t>
            </w:r>
          </w:p>
        </w:tc>
        <w:tc>
          <w:tcPr>
            <w:tcW w:w="5900" w:type="dxa"/>
            <w:shd w:val="clear" w:color="auto" w:fill="auto"/>
          </w:tcPr>
          <w:p w14:paraId="6270C14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Pokaz cyrkowy, iluzjonisty - Wianki w Wierzbicy</w:t>
            </w:r>
          </w:p>
        </w:tc>
      </w:tr>
      <w:tr w:rsidR="00F411C2" w:rsidRPr="00F411C2" w14:paraId="0D99198B" w14:textId="77777777" w:rsidTr="004D3FA9">
        <w:trPr>
          <w:trHeight w:val="255"/>
        </w:trPr>
        <w:tc>
          <w:tcPr>
            <w:tcW w:w="1433" w:type="dxa"/>
            <w:vMerge/>
            <w:vAlign w:val="center"/>
          </w:tcPr>
          <w:p w14:paraId="1D6D52D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60EEC5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2019-08-08</w:t>
            </w:r>
          </w:p>
        </w:tc>
        <w:tc>
          <w:tcPr>
            <w:tcW w:w="5900" w:type="dxa"/>
            <w:shd w:val="clear" w:color="auto" w:fill="auto"/>
          </w:tcPr>
          <w:p w14:paraId="058D022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Spektakl "Brzydkie kaczątko i magiczna szafa"</w:t>
            </w:r>
          </w:p>
        </w:tc>
      </w:tr>
      <w:tr w:rsidR="00F411C2" w:rsidRPr="00F411C2" w14:paraId="3595B4ED" w14:textId="77777777" w:rsidTr="004D3FA9">
        <w:trPr>
          <w:trHeight w:val="255"/>
        </w:trPr>
        <w:tc>
          <w:tcPr>
            <w:tcW w:w="1433" w:type="dxa"/>
            <w:vMerge/>
            <w:vAlign w:val="center"/>
          </w:tcPr>
          <w:p w14:paraId="4575AEE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4EC2CF3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2019-09-22</w:t>
            </w:r>
          </w:p>
        </w:tc>
        <w:tc>
          <w:tcPr>
            <w:tcW w:w="5900" w:type="dxa"/>
            <w:shd w:val="clear" w:color="auto" w:fill="auto"/>
          </w:tcPr>
          <w:p w14:paraId="22947D4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Widowisko obrzędowe - Św. Darów Ziemi  </w:t>
            </w:r>
          </w:p>
        </w:tc>
      </w:tr>
      <w:tr w:rsidR="00F411C2" w:rsidRPr="00F411C2" w14:paraId="49295574" w14:textId="77777777" w:rsidTr="004D3FA9">
        <w:trPr>
          <w:trHeight w:val="255"/>
        </w:trPr>
        <w:tc>
          <w:tcPr>
            <w:tcW w:w="1433" w:type="dxa"/>
            <w:vMerge/>
            <w:vAlign w:val="center"/>
          </w:tcPr>
          <w:p w14:paraId="4B4AB62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C3B9A2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2019-10-27</w:t>
            </w:r>
          </w:p>
        </w:tc>
        <w:tc>
          <w:tcPr>
            <w:tcW w:w="5900" w:type="dxa"/>
            <w:shd w:val="clear" w:color="auto" w:fill="auto"/>
          </w:tcPr>
          <w:p w14:paraId="6596117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Wieczór w teatrze "Sklep z facetami"</w:t>
            </w:r>
          </w:p>
        </w:tc>
      </w:tr>
      <w:tr w:rsidR="00F411C2" w:rsidRPr="00F411C2" w14:paraId="784E192A" w14:textId="77777777" w:rsidTr="004D3FA9">
        <w:trPr>
          <w:trHeight w:val="255"/>
        </w:trPr>
        <w:tc>
          <w:tcPr>
            <w:tcW w:w="1433" w:type="dxa"/>
            <w:vMerge/>
            <w:vAlign w:val="center"/>
          </w:tcPr>
          <w:p w14:paraId="51C01EB4"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5266B7E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2019-11-24</w:t>
            </w:r>
          </w:p>
        </w:tc>
        <w:tc>
          <w:tcPr>
            <w:tcW w:w="5900" w:type="dxa"/>
            <w:shd w:val="clear" w:color="auto" w:fill="auto"/>
          </w:tcPr>
          <w:p w14:paraId="49A9206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Wieczór z kulturą - Krzysztof </w:t>
            </w:r>
            <w:proofErr w:type="spellStart"/>
            <w:r w:rsidRPr="00F411C2">
              <w:rPr>
                <w:rFonts w:eastAsia="Times New Roman" w:cs="Calibri"/>
                <w:lang w:eastAsia="pl-PL"/>
              </w:rPr>
              <w:t>Daukszewicz</w:t>
            </w:r>
            <w:proofErr w:type="spellEnd"/>
            <w:r w:rsidRPr="00F411C2">
              <w:rPr>
                <w:rFonts w:eastAsia="Times New Roman" w:cs="Calibri"/>
                <w:lang w:eastAsia="pl-PL"/>
              </w:rPr>
              <w:t xml:space="preserve"> "Jedz kawiorek"</w:t>
            </w:r>
          </w:p>
        </w:tc>
      </w:tr>
      <w:tr w:rsidR="00F411C2" w:rsidRPr="00F411C2" w14:paraId="468C8C3A" w14:textId="77777777" w:rsidTr="004D3FA9">
        <w:trPr>
          <w:trHeight w:val="255"/>
        </w:trPr>
        <w:tc>
          <w:tcPr>
            <w:tcW w:w="1433" w:type="dxa"/>
            <w:vMerge/>
            <w:vAlign w:val="center"/>
          </w:tcPr>
          <w:p w14:paraId="67284E1A"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1049203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2019-11-26</w:t>
            </w:r>
          </w:p>
        </w:tc>
        <w:tc>
          <w:tcPr>
            <w:tcW w:w="5900" w:type="dxa"/>
            <w:shd w:val="clear" w:color="auto" w:fill="auto"/>
          </w:tcPr>
          <w:p w14:paraId="6066104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Spektakl profilaktyczny "Na zielonej trawce"</w:t>
            </w:r>
          </w:p>
        </w:tc>
      </w:tr>
      <w:tr w:rsidR="00F411C2" w:rsidRPr="00F411C2" w14:paraId="110402EE" w14:textId="77777777" w:rsidTr="004D3FA9">
        <w:trPr>
          <w:trHeight w:val="204"/>
        </w:trPr>
        <w:tc>
          <w:tcPr>
            <w:tcW w:w="1433" w:type="dxa"/>
            <w:shd w:val="clear" w:color="auto" w:fill="95B3D7"/>
            <w:hideMark/>
          </w:tcPr>
          <w:p w14:paraId="18EC6BA2"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000000" w:fill="8DB4E2"/>
            <w:hideMark/>
          </w:tcPr>
          <w:p w14:paraId="40E9E22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000000" w:fill="8DB4E2"/>
            <w:hideMark/>
          </w:tcPr>
          <w:p w14:paraId="67966DED"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17</w:t>
            </w:r>
          </w:p>
        </w:tc>
      </w:tr>
      <w:tr w:rsidR="00F411C2" w:rsidRPr="00F411C2" w14:paraId="177213AD" w14:textId="77777777" w:rsidTr="004D3FA9">
        <w:trPr>
          <w:trHeight w:val="300"/>
        </w:trPr>
        <w:tc>
          <w:tcPr>
            <w:tcW w:w="1433" w:type="dxa"/>
            <w:vMerge w:val="restart"/>
            <w:shd w:val="clear" w:color="auto" w:fill="auto"/>
            <w:hideMark/>
          </w:tcPr>
          <w:p w14:paraId="61F1122A"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prelekcje, spotkania, wykłady</w:t>
            </w:r>
          </w:p>
        </w:tc>
        <w:tc>
          <w:tcPr>
            <w:tcW w:w="1767" w:type="dxa"/>
            <w:shd w:val="clear" w:color="auto" w:fill="auto"/>
            <w:hideMark/>
          </w:tcPr>
          <w:p w14:paraId="7852CDD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2019-02-24</w:t>
            </w:r>
          </w:p>
        </w:tc>
        <w:tc>
          <w:tcPr>
            <w:tcW w:w="5900" w:type="dxa"/>
            <w:shd w:val="clear" w:color="auto" w:fill="auto"/>
            <w:hideMark/>
          </w:tcPr>
          <w:p w14:paraId="1BAEAEB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Spotkanie z Mają Komorowską</w:t>
            </w:r>
          </w:p>
        </w:tc>
      </w:tr>
      <w:tr w:rsidR="00F411C2" w:rsidRPr="00F411C2" w14:paraId="1D633104" w14:textId="77777777" w:rsidTr="004D3FA9">
        <w:trPr>
          <w:trHeight w:val="372"/>
        </w:trPr>
        <w:tc>
          <w:tcPr>
            <w:tcW w:w="1433" w:type="dxa"/>
            <w:vMerge/>
            <w:vAlign w:val="center"/>
            <w:hideMark/>
          </w:tcPr>
          <w:p w14:paraId="0E69A23A"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5813E6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2019-03-10</w:t>
            </w:r>
          </w:p>
        </w:tc>
        <w:tc>
          <w:tcPr>
            <w:tcW w:w="5900" w:type="dxa"/>
            <w:shd w:val="clear" w:color="auto" w:fill="auto"/>
            <w:hideMark/>
          </w:tcPr>
          <w:p w14:paraId="4A4392C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Festiwal O!PLA! - spotkanie z autorem filmu</w:t>
            </w:r>
          </w:p>
        </w:tc>
      </w:tr>
      <w:tr w:rsidR="00F411C2" w:rsidRPr="00F411C2" w14:paraId="50D66F12" w14:textId="77777777" w:rsidTr="004D3FA9">
        <w:trPr>
          <w:trHeight w:val="255"/>
        </w:trPr>
        <w:tc>
          <w:tcPr>
            <w:tcW w:w="1433" w:type="dxa"/>
            <w:vMerge/>
            <w:vAlign w:val="center"/>
            <w:hideMark/>
          </w:tcPr>
          <w:p w14:paraId="015C33E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4941044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2019-08-31</w:t>
            </w:r>
          </w:p>
        </w:tc>
        <w:tc>
          <w:tcPr>
            <w:tcW w:w="5900" w:type="dxa"/>
            <w:shd w:val="clear" w:color="auto" w:fill="auto"/>
            <w:hideMark/>
          </w:tcPr>
          <w:p w14:paraId="5E4D26C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Wędrująca książka spotkanie autorskie "Opowieści z kufra"</w:t>
            </w:r>
          </w:p>
        </w:tc>
      </w:tr>
      <w:tr w:rsidR="00F411C2" w:rsidRPr="00F411C2" w14:paraId="2BDEDBB4" w14:textId="77777777" w:rsidTr="004D3FA9">
        <w:trPr>
          <w:trHeight w:val="255"/>
        </w:trPr>
        <w:tc>
          <w:tcPr>
            <w:tcW w:w="1433" w:type="dxa"/>
            <w:vMerge/>
            <w:vAlign w:val="center"/>
            <w:hideMark/>
          </w:tcPr>
          <w:p w14:paraId="4D6FF542"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5B20B82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2019-09-27</w:t>
            </w:r>
          </w:p>
        </w:tc>
        <w:tc>
          <w:tcPr>
            <w:tcW w:w="5900" w:type="dxa"/>
            <w:shd w:val="clear" w:color="auto" w:fill="auto"/>
            <w:hideMark/>
          </w:tcPr>
          <w:p w14:paraId="1145551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Spotkanie autorskie  z Ewą Bukowską</w:t>
            </w:r>
          </w:p>
        </w:tc>
      </w:tr>
      <w:tr w:rsidR="00F411C2" w:rsidRPr="00F411C2" w14:paraId="116DACEA" w14:textId="77777777" w:rsidTr="004D3FA9">
        <w:trPr>
          <w:trHeight w:val="443"/>
        </w:trPr>
        <w:tc>
          <w:tcPr>
            <w:tcW w:w="1433" w:type="dxa"/>
            <w:vMerge/>
            <w:vAlign w:val="center"/>
            <w:hideMark/>
          </w:tcPr>
          <w:p w14:paraId="1F9F5BA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3F8B4E7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2019-10-02</w:t>
            </w:r>
          </w:p>
        </w:tc>
        <w:tc>
          <w:tcPr>
            <w:tcW w:w="5900" w:type="dxa"/>
            <w:shd w:val="clear" w:color="auto" w:fill="auto"/>
            <w:hideMark/>
          </w:tcPr>
          <w:p w14:paraId="5E4ED5D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Wykład okolicznościowy o Jerzym Szaniawskim - Rozpoczęcie roku akademickiego SAS</w:t>
            </w:r>
          </w:p>
        </w:tc>
      </w:tr>
      <w:tr w:rsidR="00F411C2" w:rsidRPr="00F411C2" w14:paraId="64700003" w14:textId="77777777" w:rsidTr="004D3FA9">
        <w:trPr>
          <w:trHeight w:val="337"/>
        </w:trPr>
        <w:tc>
          <w:tcPr>
            <w:tcW w:w="1433" w:type="dxa"/>
            <w:vMerge/>
            <w:vAlign w:val="center"/>
            <w:hideMark/>
          </w:tcPr>
          <w:p w14:paraId="378F3565"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C0039D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2019-11-13</w:t>
            </w:r>
          </w:p>
        </w:tc>
        <w:tc>
          <w:tcPr>
            <w:tcW w:w="5900" w:type="dxa"/>
            <w:shd w:val="clear" w:color="auto" w:fill="auto"/>
            <w:hideMark/>
          </w:tcPr>
          <w:p w14:paraId="7FB8826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Prelekcja dla Parafian "Życie społeczne i religijne mieszkańców Serocka i okolic w świetle prasy z początku XIX i XX wieku"</w:t>
            </w:r>
          </w:p>
        </w:tc>
      </w:tr>
      <w:tr w:rsidR="00F411C2" w:rsidRPr="00F411C2" w14:paraId="5286C308" w14:textId="77777777" w:rsidTr="004D3FA9">
        <w:trPr>
          <w:trHeight w:val="337"/>
        </w:trPr>
        <w:tc>
          <w:tcPr>
            <w:tcW w:w="1433" w:type="dxa"/>
            <w:vMerge/>
            <w:vAlign w:val="center"/>
          </w:tcPr>
          <w:p w14:paraId="37BD5552"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757F09A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2019-12-05</w:t>
            </w:r>
          </w:p>
        </w:tc>
        <w:tc>
          <w:tcPr>
            <w:tcW w:w="5900" w:type="dxa"/>
            <w:shd w:val="clear" w:color="auto" w:fill="auto"/>
          </w:tcPr>
          <w:p w14:paraId="25A1FD7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Prelekcja dr. Sławomira Jakubczaka - 80. rocznica wypędzenia żydowskich mieszkańców Serocka</w:t>
            </w:r>
          </w:p>
        </w:tc>
      </w:tr>
      <w:tr w:rsidR="00F411C2" w:rsidRPr="00F411C2" w14:paraId="49B16DB0" w14:textId="77777777" w:rsidTr="004D3FA9">
        <w:trPr>
          <w:trHeight w:val="337"/>
        </w:trPr>
        <w:tc>
          <w:tcPr>
            <w:tcW w:w="1433" w:type="dxa"/>
            <w:vMerge/>
            <w:vAlign w:val="center"/>
          </w:tcPr>
          <w:p w14:paraId="16F4F834"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4EE2A4C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2019-12-13</w:t>
            </w:r>
          </w:p>
        </w:tc>
        <w:tc>
          <w:tcPr>
            <w:tcW w:w="5900" w:type="dxa"/>
            <w:shd w:val="clear" w:color="auto" w:fill="auto"/>
          </w:tcPr>
          <w:p w14:paraId="67D74CF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Spotkanie autorskie z Januszem Gajosem</w:t>
            </w:r>
          </w:p>
        </w:tc>
      </w:tr>
      <w:tr w:rsidR="00F411C2" w:rsidRPr="00F411C2" w14:paraId="50863515" w14:textId="77777777" w:rsidTr="004D3FA9">
        <w:trPr>
          <w:trHeight w:val="300"/>
        </w:trPr>
        <w:tc>
          <w:tcPr>
            <w:tcW w:w="1433" w:type="dxa"/>
            <w:shd w:val="clear" w:color="auto" w:fill="95B3D7"/>
            <w:hideMark/>
          </w:tcPr>
          <w:p w14:paraId="36C9C25E"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000000" w:fill="8DB4E2"/>
            <w:hideMark/>
          </w:tcPr>
          <w:p w14:paraId="75326A4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000000" w:fill="8DB4E2"/>
            <w:hideMark/>
          </w:tcPr>
          <w:p w14:paraId="2A246011"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8</w:t>
            </w:r>
          </w:p>
        </w:tc>
      </w:tr>
      <w:tr w:rsidR="00F411C2" w:rsidRPr="00F411C2" w14:paraId="2CA0F292" w14:textId="77777777" w:rsidTr="004D3FA9">
        <w:trPr>
          <w:trHeight w:val="255"/>
        </w:trPr>
        <w:tc>
          <w:tcPr>
            <w:tcW w:w="1433" w:type="dxa"/>
            <w:vMerge w:val="restart"/>
            <w:shd w:val="clear" w:color="auto" w:fill="auto"/>
            <w:hideMark/>
          </w:tcPr>
          <w:p w14:paraId="47AF365A"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warsztaty</w:t>
            </w:r>
          </w:p>
        </w:tc>
        <w:tc>
          <w:tcPr>
            <w:tcW w:w="1767" w:type="dxa"/>
            <w:shd w:val="clear" w:color="auto" w:fill="auto"/>
            <w:hideMark/>
          </w:tcPr>
          <w:p w14:paraId="27C4FEBA"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2019-05-12</w:t>
            </w:r>
          </w:p>
        </w:tc>
        <w:tc>
          <w:tcPr>
            <w:tcW w:w="5900" w:type="dxa"/>
            <w:shd w:val="clear" w:color="auto" w:fill="auto"/>
            <w:hideMark/>
          </w:tcPr>
          <w:p w14:paraId="4B6CEBD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wokalne - Liga Kobiet</w:t>
            </w:r>
          </w:p>
        </w:tc>
      </w:tr>
      <w:tr w:rsidR="00F411C2" w:rsidRPr="00F411C2" w14:paraId="2EF14EA2" w14:textId="77777777" w:rsidTr="004D3FA9">
        <w:trPr>
          <w:trHeight w:val="255"/>
        </w:trPr>
        <w:tc>
          <w:tcPr>
            <w:tcW w:w="1433" w:type="dxa"/>
            <w:vMerge/>
            <w:shd w:val="clear" w:color="auto" w:fill="auto"/>
          </w:tcPr>
          <w:p w14:paraId="3586A5DA"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9957BB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2019-06-01</w:t>
            </w:r>
          </w:p>
        </w:tc>
        <w:tc>
          <w:tcPr>
            <w:tcW w:w="5900" w:type="dxa"/>
            <w:shd w:val="clear" w:color="auto" w:fill="auto"/>
          </w:tcPr>
          <w:p w14:paraId="46B87F1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Warsztaty </w:t>
            </w:r>
            <w:proofErr w:type="spellStart"/>
            <w:r w:rsidRPr="00F411C2">
              <w:rPr>
                <w:rFonts w:eastAsia="Times New Roman" w:cs="Calibri"/>
                <w:lang w:eastAsia="pl-PL"/>
              </w:rPr>
              <w:t>szczudlarskie</w:t>
            </w:r>
            <w:proofErr w:type="spellEnd"/>
            <w:r w:rsidRPr="00F411C2">
              <w:rPr>
                <w:rFonts w:eastAsia="Times New Roman" w:cs="Calibri"/>
                <w:lang w:eastAsia="pl-PL"/>
              </w:rPr>
              <w:t>, tworzenia baniek mydlanych, żonglerskie</w:t>
            </w:r>
          </w:p>
        </w:tc>
      </w:tr>
      <w:tr w:rsidR="00F411C2" w:rsidRPr="00F411C2" w14:paraId="142BCABD" w14:textId="77777777" w:rsidTr="004D3FA9">
        <w:trPr>
          <w:trHeight w:val="255"/>
        </w:trPr>
        <w:tc>
          <w:tcPr>
            <w:tcW w:w="1433" w:type="dxa"/>
            <w:vMerge/>
            <w:shd w:val="clear" w:color="auto" w:fill="auto"/>
          </w:tcPr>
          <w:p w14:paraId="7A62612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2B373B1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2019-07-07</w:t>
            </w:r>
          </w:p>
        </w:tc>
        <w:tc>
          <w:tcPr>
            <w:tcW w:w="5900" w:type="dxa"/>
            <w:shd w:val="clear" w:color="auto" w:fill="auto"/>
          </w:tcPr>
          <w:p w14:paraId="00E2B44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"Barbarki to robota"</w:t>
            </w:r>
          </w:p>
        </w:tc>
      </w:tr>
      <w:tr w:rsidR="00F411C2" w:rsidRPr="00F411C2" w14:paraId="3931DD21" w14:textId="77777777" w:rsidTr="004D3FA9">
        <w:trPr>
          <w:trHeight w:val="255"/>
        </w:trPr>
        <w:tc>
          <w:tcPr>
            <w:tcW w:w="1433" w:type="dxa"/>
            <w:vMerge/>
            <w:shd w:val="clear" w:color="auto" w:fill="auto"/>
          </w:tcPr>
          <w:p w14:paraId="6F0D6330"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6FA32C6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2019-08-05</w:t>
            </w:r>
          </w:p>
        </w:tc>
        <w:tc>
          <w:tcPr>
            <w:tcW w:w="5900" w:type="dxa"/>
            <w:shd w:val="clear" w:color="auto" w:fill="auto"/>
          </w:tcPr>
          <w:p w14:paraId="61EC16C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aktorskie dla dzieci – Fundacja Gwiazdka</w:t>
            </w:r>
          </w:p>
        </w:tc>
      </w:tr>
      <w:tr w:rsidR="00F411C2" w:rsidRPr="00F411C2" w14:paraId="636720E2" w14:textId="77777777" w:rsidTr="004D3FA9">
        <w:trPr>
          <w:trHeight w:val="255"/>
        </w:trPr>
        <w:tc>
          <w:tcPr>
            <w:tcW w:w="1433" w:type="dxa"/>
            <w:vMerge/>
            <w:shd w:val="clear" w:color="auto" w:fill="auto"/>
          </w:tcPr>
          <w:p w14:paraId="48FD0DD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2F0986B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2019-08-31</w:t>
            </w:r>
          </w:p>
        </w:tc>
        <w:tc>
          <w:tcPr>
            <w:tcW w:w="5900" w:type="dxa"/>
            <w:shd w:val="clear" w:color="auto" w:fill="auto"/>
          </w:tcPr>
          <w:p w14:paraId="1B81F37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Warsztaty artystyczne - malowanie toreb </w:t>
            </w:r>
            <w:proofErr w:type="spellStart"/>
            <w:r w:rsidRPr="00F411C2">
              <w:rPr>
                <w:rFonts w:eastAsia="Times New Roman" w:cs="Calibri"/>
                <w:lang w:eastAsia="pl-PL"/>
              </w:rPr>
              <w:t>eko</w:t>
            </w:r>
            <w:proofErr w:type="spellEnd"/>
          </w:p>
        </w:tc>
      </w:tr>
      <w:tr w:rsidR="00F411C2" w:rsidRPr="00F411C2" w14:paraId="096E7CF4" w14:textId="77777777" w:rsidTr="004D3FA9">
        <w:trPr>
          <w:trHeight w:val="255"/>
        </w:trPr>
        <w:tc>
          <w:tcPr>
            <w:tcW w:w="1433" w:type="dxa"/>
            <w:vMerge/>
            <w:shd w:val="clear" w:color="auto" w:fill="auto"/>
          </w:tcPr>
          <w:p w14:paraId="06655E77"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79E59EF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2019-09-18</w:t>
            </w:r>
          </w:p>
        </w:tc>
        <w:tc>
          <w:tcPr>
            <w:tcW w:w="5900" w:type="dxa"/>
            <w:shd w:val="clear" w:color="auto" w:fill="auto"/>
          </w:tcPr>
          <w:p w14:paraId="7910829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Ceramiczne 55 + Fundacja „</w:t>
            </w:r>
            <w:proofErr w:type="spellStart"/>
            <w:r w:rsidRPr="00F411C2">
              <w:rPr>
                <w:rFonts w:eastAsia="Times New Roman" w:cs="Calibri"/>
                <w:lang w:eastAsia="pl-PL"/>
              </w:rPr>
              <w:t>Wylepiarnia</w:t>
            </w:r>
            <w:proofErr w:type="spellEnd"/>
            <w:r w:rsidRPr="00F411C2">
              <w:rPr>
                <w:rFonts w:eastAsia="Times New Roman" w:cs="Calibri"/>
                <w:lang w:eastAsia="pl-PL"/>
              </w:rPr>
              <w:t xml:space="preserve">” </w:t>
            </w:r>
          </w:p>
        </w:tc>
      </w:tr>
      <w:tr w:rsidR="00F411C2" w:rsidRPr="00F411C2" w14:paraId="3D83D7B0" w14:textId="77777777" w:rsidTr="004D3FA9">
        <w:trPr>
          <w:trHeight w:val="255"/>
        </w:trPr>
        <w:tc>
          <w:tcPr>
            <w:tcW w:w="1433" w:type="dxa"/>
            <w:vMerge/>
            <w:shd w:val="clear" w:color="auto" w:fill="auto"/>
          </w:tcPr>
          <w:p w14:paraId="6EBC42A0"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4754F7D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2019-09-25</w:t>
            </w:r>
          </w:p>
        </w:tc>
        <w:tc>
          <w:tcPr>
            <w:tcW w:w="5900" w:type="dxa"/>
            <w:shd w:val="clear" w:color="auto" w:fill="auto"/>
          </w:tcPr>
          <w:p w14:paraId="21B5261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Ceramiczne 55 + Fundacja „</w:t>
            </w:r>
            <w:proofErr w:type="spellStart"/>
            <w:r w:rsidRPr="00F411C2">
              <w:rPr>
                <w:rFonts w:eastAsia="Times New Roman" w:cs="Calibri"/>
                <w:lang w:eastAsia="pl-PL"/>
              </w:rPr>
              <w:t>Wylepiarnia</w:t>
            </w:r>
            <w:proofErr w:type="spellEnd"/>
            <w:r w:rsidRPr="00F411C2">
              <w:rPr>
                <w:rFonts w:eastAsia="Times New Roman" w:cs="Calibri"/>
                <w:lang w:eastAsia="pl-PL"/>
              </w:rPr>
              <w:t>”</w:t>
            </w:r>
          </w:p>
        </w:tc>
      </w:tr>
      <w:tr w:rsidR="00F411C2" w:rsidRPr="00F411C2" w14:paraId="22166BB6" w14:textId="77777777" w:rsidTr="004D3FA9">
        <w:trPr>
          <w:trHeight w:val="255"/>
        </w:trPr>
        <w:tc>
          <w:tcPr>
            <w:tcW w:w="1433" w:type="dxa"/>
            <w:vMerge/>
            <w:shd w:val="clear" w:color="auto" w:fill="auto"/>
          </w:tcPr>
          <w:p w14:paraId="05F65AC6"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57051D9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2019-10-02</w:t>
            </w:r>
          </w:p>
        </w:tc>
        <w:tc>
          <w:tcPr>
            <w:tcW w:w="5900" w:type="dxa"/>
            <w:shd w:val="clear" w:color="auto" w:fill="auto"/>
          </w:tcPr>
          <w:p w14:paraId="7A4E1F5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Ceramiczne 55 + Fundacja „</w:t>
            </w:r>
            <w:proofErr w:type="spellStart"/>
            <w:r w:rsidRPr="00F411C2">
              <w:rPr>
                <w:rFonts w:eastAsia="Times New Roman" w:cs="Calibri"/>
                <w:lang w:eastAsia="pl-PL"/>
              </w:rPr>
              <w:t>Wylepiarnia</w:t>
            </w:r>
            <w:proofErr w:type="spellEnd"/>
            <w:r w:rsidRPr="00F411C2">
              <w:rPr>
                <w:rFonts w:eastAsia="Times New Roman" w:cs="Calibri"/>
                <w:lang w:eastAsia="pl-PL"/>
              </w:rPr>
              <w:t>”</w:t>
            </w:r>
          </w:p>
        </w:tc>
      </w:tr>
      <w:tr w:rsidR="00F411C2" w:rsidRPr="00F411C2" w14:paraId="12B49495" w14:textId="77777777" w:rsidTr="004D3FA9">
        <w:trPr>
          <w:trHeight w:val="255"/>
        </w:trPr>
        <w:tc>
          <w:tcPr>
            <w:tcW w:w="1433" w:type="dxa"/>
            <w:vMerge/>
            <w:shd w:val="clear" w:color="auto" w:fill="auto"/>
          </w:tcPr>
          <w:p w14:paraId="512EE3AE"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EE17DC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2019-10-02</w:t>
            </w:r>
          </w:p>
        </w:tc>
        <w:tc>
          <w:tcPr>
            <w:tcW w:w="5900" w:type="dxa"/>
            <w:shd w:val="clear" w:color="auto" w:fill="auto"/>
          </w:tcPr>
          <w:p w14:paraId="7BA20C0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Warsztaty artystyczne - Wagon Kultury</w:t>
            </w:r>
          </w:p>
        </w:tc>
      </w:tr>
      <w:tr w:rsidR="00F411C2" w:rsidRPr="00F411C2" w14:paraId="00AED280" w14:textId="77777777" w:rsidTr="004D3FA9">
        <w:trPr>
          <w:trHeight w:val="300"/>
        </w:trPr>
        <w:tc>
          <w:tcPr>
            <w:tcW w:w="1433" w:type="dxa"/>
            <w:shd w:val="clear" w:color="auto" w:fill="95B3D7"/>
            <w:hideMark/>
          </w:tcPr>
          <w:p w14:paraId="34B4CD67"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000000" w:fill="8DB4E2"/>
            <w:hideMark/>
          </w:tcPr>
          <w:p w14:paraId="1738C7E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000000" w:fill="8DB4E2"/>
            <w:hideMark/>
          </w:tcPr>
          <w:p w14:paraId="7858C5F2"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9</w:t>
            </w:r>
          </w:p>
        </w:tc>
      </w:tr>
      <w:tr w:rsidR="00F411C2" w:rsidRPr="00F411C2" w14:paraId="2349B87E" w14:textId="77777777" w:rsidTr="004D3FA9">
        <w:trPr>
          <w:trHeight w:val="218"/>
        </w:trPr>
        <w:tc>
          <w:tcPr>
            <w:tcW w:w="1433" w:type="dxa"/>
            <w:vMerge w:val="restart"/>
            <w:shd w:val="clear" w:color="auto" w:fill="auto"/>
            <w:hideMark/>
          </w:tcPr>
          <w:p w14:paraId="4DCE1619"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wystawy</w:t>
            </w:r>
          </w:p>
        </w:tc>
        <w:tc>
          <w:tcPr>
            <w:tcW w:w="1767" w:type="dxa"/>
            <w:shd w:val="clear" w:color="auto" w:fill="auto"/>
            <w:hideMark/>
          </w:tcPr>
          <w:p w14:paraId="76328D4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2019-06-15</w:t>
            </w:r>
          </w:p>
        </w:tc>
        <w:tc>
          <w:tcPr>
            <w:tcW w:w="5900" w:type="dxa"/>
            <w:shd w:val="clear" w:color="auto" w:fill="auto"/>
            <w:hideMark/>
          </w:tcPr>
          <w:p w14:paraId="0C61E98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Koncert pod brzozami - Wystawa "Polski pejzaż" Adam Wyżlic </w:t>
            </w:r>
          </w:p>
        </w:tc>
      </w:tr>
      <w:tr w:rsidR="00F411C2" w:rsidRPr="00F411C2" w14:paraId="09A8AE0E" w14:textId="77777777" w:rsidTr="004D3FA9">
        <w:trPr>
          <w:trHeight w:val="250"/>
        </w:trPr>
        <w:tc>
          <w:tcPr>
            <w:tcW w:w="1433" w:type="dxa"/>
            <w:vMerge/>
            <w:shd w:val="clear" w:color="auto" w:fill="auto"/>
          </w:tcPr>
          <w:p w14:paraId="5E376D5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F69E1C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2019-09-23</w:t>
            </w:r>
          </w:p>
        </w:tc>
        <w:tc>
          <w:tcPr>
            <w:tcW w:w="5900" w:type="dxa"/>
            <w:shd w:val="clear" w:color="auto" w:fill="auto"/>
          </w:tcPr>
          <w:p w14:paraId="6C07FE0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Wystawa malarstwa Klub Centrum Łączności i Informatyki - Urząd</w:t>
            </w:r>
          </w:p>
        </w:tc>
      </w:tr>
      <w:tr w:rsidR="00F411C2" w:rsidRPr="00F411C2" w14:paraId="5D8EE0C8" w14:textId="77777777" w:rsidTr="004D3FA9">
        <w:trPr>
          <w:trHeight w:val="370"/>
        </w:trPr>
        <w:tc>
          <w:tcPr>
            <w:tcW w:w="1433" w:type="dxa"/>
            <w:vMerge/>
            <w:shd w:val="clear" w:color="auto" w:fill="auto"/>
          </w:tcPr>
          <w:p w14:paraId="272A1765"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14D03C0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2019-10-25</w:t>
            </w:r>
          </w:p>
        </w:tc>
        <w:tc>
          <w:tcPr>
            <w:tcW w:w="5900" w:type="dxa"/>
            <w:shd w:val="clear" w:color="auto" w:fill="auto"/>
          </w:tcPr>
          <w:p w14:paraId="139BDD8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Wystawa malarstwa Klub Centrum Łączności i Informatyki – Hotel </w:t>
            </w:r>
            <w:proofErr w:type="spellStart"/>
            <w:r w:rsidRPr="00F411C2">
              <w:rPr>
                <w:rFonts w:eastAsia="Times New Roman" w:cs="Calibri"/>
                <w:lang w:eastAsia="pl-PL"/>
              </w:rPr>
              <w:t>Narvil</w:t>
            </w:r>
            <w:proofErr w:type="spellEnd"/>
          </w:p>
        </w:tc>
      </w:tr>
      <w:tr w:rsidR="00F411C2" w:rsidRPr="00F411C2" w14:paraId="62329BD7" w14:textId="77777777" w:rsidTr="004D3FA9">
        <w:trPr>
          <w:trHeight w:val="300"/>
        </w:trPr>
        <w:tc>
          <w:tcPr>
            <w:tcW w:w="1433" w:type="dxa"/>
            <w:shd w:val="clear" w:color="auto" w:fill="95B3D7" w:themeFill="accent1" w:themeFillTint="99"/>
            <w:hideMark/>
          </w:tcPr>
          <w:p w14:paraId="4D5236D7"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auto" w:fill="95B3D7" w:themeFill="accent1" w:themeFillTint="99"/>
            <w:hideMark/>
          </w:tcPr>
          <w:p w14:paraId="660EBC4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auto" w:fill="95B3D7" w:themeFill="accent1" w:themeFillTint="99"/>
            <w:hideMark/>
          </w:tcPr>
          <w:p w14:paraId="5E5AF33F"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3</w:t>
            </w:r>
          </w:p>
        </w:tc>
      </w:tr>
      <w:tr w:rsidR="00F411C2" w:rsidRPr="00F411C2" w14:paraId="2750B05E" w14:textId="77777777" w:rsidTr="004D3FA9">
        <w:trPr>
          <w:trHeight w:val="255"/>
        </w:trPr>
        <w:tc>
          <w:tcPr>
            <w:tcW w:w="1433" w:type="dxa"/>
            <w:vMerge w:val="restart"/>
            <w:shd w:val="clear" w:color="auto" w:fill="auto"/>
            <w:hideMark/>
          </w:tcPr>
          <w:p w14:paraId="4A916CC8"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imprezy turystyczne i sportowo - rekreacyjne</w:t>
            </w:r>
          </w:p>
        </w:tc>
        <w:tc>
          <w:tcPr>
            <w:tcW w:w="1767" w:type="dxa"/>
            <w:shd w:val="clear" w:color="auto" w:fill="auto"/>
            <w:hideMark/>
          </w:tcPr>
          <w:p w14:paraId="48072127"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2019-05-18</w:t>
            </w:r>
          </w:p>
        </w:tc>
        <w:tc>
          <w:tcPr>
            <w:tcW w:w="5900" w:type="dxa"/>
            <w:shd w:val="clear" w:color="auto" w:fill="auto"/>
            <w:hideMark/>
          </w:tcPr>
          <w:p w14:paraId="548FAF9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Wycieczka do Łodzi - Seniorzy</w:t>
            </w:r>
          </w:p>
        </w:tc>
      </w:tr>
      <w:tr w:rsidR="00F411C2" w:rsidRPr="00F411C2" w14:paraId="6374891B" w14:textId="77777777" w:rsidTr="004D3FA9">
        <w:trPr>
          <w:trHeight w:val="255"/>
        </w:trPr>
        <w:tc>
          <w:tcPr>
            <w:tcW w:w="1433" w:type="dxa"/>
            <w:vMerge/>
            <w:vAlign w:val="center"/>
            <w:hideMark/>
          </w:tcPr>
          <w:p w14:paraId="5D8ABE9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EBDB843"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2019-06-22</w:t>
            </w:r>
          </w:p>
        </w:tc>
        <w:tc>
          <w:tcPr>
            <w:tcW w:w="5900" w:type="dxa"/>
            <w:shd w:val="clear" w:color="auto" w:fill="auto"/>
            <w:hideMark/>
          </w:tcPr>
          <w:p w14:paraId="3F52B84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Wycieczka na Podlasie (Drohiczyn, Grabarka) - Seniorzy</w:t>
            </w:r>
          </w:p>
        </w:tc>
      </w:tr>
      <w:tr w:rsidR="00F411C2" w:rsidRPr="00F411C2" w14:paraId="1FA45C75" w14:textId="77777777" w:rsidTr="004D3FA9">
        <w:trPr>
          <w:trHeight w:val="255"/>
        </w:trPr>
        <w:tc>
          <w:tcPr>
            <w:tcW w:w="1433" w:type="dxa"/>
            <w:vMerge/>
            <w:vAlign w:val="center"/>
            <w:hideMark/>
          </w:tcPr>
          <w:p w14:paraId="08BCC0AE"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vAlign w:val="bottom"/>
            <w:hideMark/>
          </w:tcPr>
          <w:p w14:paraId="4C388DF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2019-09-14</w:t>
            </w:r>
          </w:p>
        </w:tc>
        <w:tc>
          <w:tcPr>
            <w:tcW w:w="5900" w:type="dxa"/>
            <w:shd w:val="clear" w:color="auto" w:fill="auto"/>
            <w:hideMark/>
          </w:tcPr>
          <w:p w14:paraId="30AAB31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Wycieczka do Olsztyna, Gietrzwałd - Seniorzy</w:t>
            </w:r>
          </w:p>
        </w:tc>
      </w:tr>
      <w:tr w:rsidR="00F411C2" w:rsidRPr="00F411C2" w14:paraId="6713FE6A" w14:textId="77777777" w:rsidTr="004D3FA9">
        <w:trPr>
          <w:trHeight w:val="300"/>
        </w:trPr>
        <w:tc>
          <w:tcPr>
            <w:tcW w:w="1433" w:type="dxa"/>
            <w:shd w:val="clear" w:color="auto" w:fill="95B3D7" w:themeFill="accent1" w:themeFillTint="99"/>
            <w:hideMark/>
          </w:tcPr>
          <w:p w14:paraId="7F7BC0B4"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auto" w:fill="95B3D7" w:themeFill="accent1" w:themeFillTint="99"/>
            <w:hideMark/>
          </w:tcPr>
          <w:p w14:paraId="499CAF2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auto" w:fill="95B3D7" w:themeFill="accent1" w:themeFillTint="99"/>
            <w:hideMark/>
          </w:tcPr>
          <w:p w14:paraId="1AF93FDF"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3</w:t>
            </w:r>
          </w:p>
        </w:tc>
      </w:tr>
      <w:tr w:rsidR="00F411C2" w:rsidRPr="00F411C2" w14:paraId="6AA052B1" w14:textId="77777777" w:rsidTr="004D3FA9">
        <w:trPr>
          <w:trHeight w:val="255"/>
        </w:trPr>
        <w:tc>
          <w:tcPr>
            <w:tcW w:w="1433" w:type="dxa"/>
            <w:vMerge w:val="restart"/>
            <w:shd w:val="clear" w:color="auto" w:fill="auto"/>
            <w:hideMark/>
          </w:tcPr>
          <w:p w14:paraId="05140F63"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inne</w:t>
            </w:r>
          </w:p>
        </w:tc>
        <w:tc>
          <w:tcPr>
            <w:tcW w:w="1767" w:type="dxa"/>
            <w:shd w:val="clear" w:color="auto" w:fill="auto"/>
            <w:hideMark/>
          </w:tcPr>
          <w:p w14:paraId="6D9F0B8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2019-01-13</w:t>
            </w:r>
          </w:p>
        </w:tc>
        <w:tc>
          <w:tcPr>
            <w:tcW w:w="5900" w:type="dxa"/>
            <w:shd w:val="clear" w:color="auto" w:fill="auto"/>
            <w:hideMark/>
          </w:tcPr>
          <w:p w14:paraId="098912B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WOŚP - pokaz taneczny Zespół "</w:t>
            </w:r>
            <w:proofErr w:type="spellStart"/>
            <w:r w:rsidRPr="00F411C2">
              <w:rPr>
                <w:rFonts w:eastAsia="Times New Roman" w:cs="Calibri"/>
                <w:lang w:eastAsia="pl-PL"/>
              </w:rPr>
              <w:t>Alexia</w:t>
            </w:r>
            <w:proofErr w:type="spellEnd"/>
            <w:r w:rsidRPr="00F411C2">
              <w:rPr>
                <w:rFonts w:eastAsia="Times New Roman" w:cs="Calibri"/>
                <w:lang w:eastAsia="pl-PL"/>
              </w:rPr>
              <w:t>", Balet, Grupa Jazz</w:t>
            </w:r>
          </w:p>
        </w:tc>
      </w:tr>
      <w:tr w:rsidR="00F411C2" w:rsidRPr="00F411C2" w14:paraId="6A1635B1" w14:textId="77777777" w:rsidTr="004D3FA9">
        <w:trPr>
          <w:trHeight w:val="255"/>
        </w:trPr>
        <w:tc>
          <w:tcPr>
            <w:tcW w:w="1433" w:type="dxa"/>
            <w:vMerge/>
            <w:vAlign w:val="center"/>
            <w:hideMark/>
          </w:tcPr>
          <w:p w14:paraId="23914A70"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7E16103"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2019-04-12</w:t>
            </w:r>
          </w:p>
        </w:tc>
        <w:tc>
          <w:tcPr>
            <w:tcW w:w="5900" w:type="dxa"/>
            <w:shd w:val="clear" w:color="auto" w:fill="auto"/>
            <w:hideMark/>
          </w:tcPr>
          <w:p w14:paraId="3C537E04"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79 Rocznica Zbrodni Katyńskiej, Apel Pamięci </w:t>
            </w:r>
          </w:p>
        </w:tc>
      </w:tr>
      <w:tr w:rsidR="00F411C2" w:rsidRPr="00F411C2" w14:paraId="4640C016" w14:textId="77777777" w:rsidTr="004D3FA9">
        <w:trPr>
          <w:trHeight w:val="255"/>
        </w:trPr>
        <w:tc>
          <w:tcPr>
            <w:tcW w:w="1433" w:type="dxa"/>
            <w:vMerge/>
            <w:vAlign w:val="center"/>
            <w:hideMark/>
          </w:tcPr>
          <w:p w14:paraId="7116CA1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2550D03"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2019-05-04</w:t>
            </w:r>
          </w:p>
        </w:tc>
        <w:tc>
          <w:tcPr>
            <w:tcW w:w="5900" w:type="dxa"/>
            <w:shd w:val="clear" w:color="auto" w:fill="auto"/>
            <w:hideMark/>
          </w:tcPr>
          <w:p w14:paraId="63E0E86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Św. Floriana - Gąsiorowo - </w:t>
            </w:r>
            <w:proofErr w:type="spellStart"/>
            <w:r w:rsidRPr="00F411C2">
              <w:rPr>
                <w:rFonts w:eastAsia="Times New Roman" w:cs="Calibri"/>
                <w:lang w:eastAsia="pl-PL"/>
              </w:rPr>
              <w:t>Dj</w:t>
            </w:r>
            <w:proofErr w:type="spellEnd"/>
          </w:p>
        </w:tc>
      </w:tr>
      <w:tr w:rsidR="00F411C2" w:rsidRPr="00F411C2" w14:paraId="1D6A4135" w14:textId="77777777" w:rsidTr="004D3FA9">
        <w:trPr>
          <w:trHeight w:val="255"/>
        </w:trPr>
        <w:tc>
          <w:tcPr>
            <w:tcW w:w="1433" w:type="dxa"/>
            <w:vMerge/>
            <w:vAlign w:val="center"/>
            <w:hideMark/>
          </w:tcPr>
          <w:p w14:paraId="3D15F1D2"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DEAD95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2019-06-01</w:t>
            </w:r>
          </w:p>
        </w:tc>
        <w:tc>
          <w:tcPr>
            <w:tcW w:w="5900" w:type="dxa"/>
            <w:shd w:val="clear" w:color="auto" w:fill="auto"/>
            <w:hideMark/>
          </w:tcPr>
          <w:p w14:paraId="05A1709F" w14:textId="77777777" w:rsidR="00976FF5" w:rsidRPr="00F411C2" w:rsidRDefault="00976FF5" w:rsidP="004D3FA9">
            <w:pPr>
              <w:spacing w:after="0" w:line="240" w:lineRule="auto"/>
              <w:rPr>
                <w:rFonts w:eastAsia="Times New Roman" w:cs="Calibri"/>
                <w:lang w:eastAsia="pl-PL"/>
              </w:rPr>
            </w:pPr>
            <w:proofErr w:type="spellStart"/>
            <w:r w:rsidRPr="00F411C2">
              <w:rPr>
                <w:rFonts w:eastAsia="Times New Roman" w:cs="Calibri"/>
                <w:lang w:eastAsia="pl-PL"/>
              </w:rPr>
              <w:t>Fotobudka</w:t>
            </w:r>
            <w:proofErr w:type="spellEnd"/>
            <w:r w:rsidRPr="00F411C2">
              <w:rPr>
                <w:rFonts w:eastAsia="Times New Roman" w:cs="Calibri"/>
                <w:lang w:eastAsia="pl-PL"/>
              </w:rPr>
              <w:t>, loterie, prowadzący Pan Pomidor, pokaz taneczny "</w:t>
            </w:r>
            <w:proofErr w:type="spellStart"/>
            <w:r w:rsidRPr="00F411C2">
              <w:rPr>
                <w:rFonts w:eastAsia="Times New Roman" w:cs="Calibri"/>
                <w:lang w:eastAsia="pl-PL"/>
              </w:rPr>
              <w:t>Alexia</w:t>
            </w:r>
            <w:proofErr w:type="spellEnd"/>
            <w:r w:rsidRPr="00F411C2">
              <w:rPr>
                <w:rFonts w:eastAsia="Times New Roman" w:cs="Calibri"/>
                <w:lang w:eastAsia="pl-PL"/>
              </w:rPr>
              <w:t xml:space="preserve">", </w:t>
            </w:r>
          </w:p>
        </w:tc>
      </w:tr>
      <w:tr w:rsidR="00F411C2" w:rsidRPr="00F411C2" w14:paraId="0FF4D694" w14:textId="77777777" w:rsidTr="004D3FA9">
        <w:trPr>
          <w:trHeight w:val="255"/>
        </w:trPr>
        <w:tc>
          <w:tcPr>
            <w:tcW w:w="1433" w:type="dxa"/>
            <w:vMerge/>
            <w:vAlign w:val="center"/>
            <w:hideMark/>
          </w:tcPr>
          <w:p w14:paraId="10543FA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B19F83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2019-06-02</w:t>
            </w:r>
          </w:p>
        </w:tc>
        <w:tc>
          <w:tcPr>
            <w:tcW w:w="5900" w:type="dxa"/>
            <w:shd w:val="clear" w:color="auto" w:fill="auto"/>
            <w:hideMark/>
          </w:tcPr>
          <w:p w14:paraId="7E54A2C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Dzień dziecka - Wola Kiełpińska </w:t>
            </w:r>
          </w:p>
        </w:tc>
      </w:tr>
      <w:tr w:rsidR="00F411C2" w:rsidRPr="00F411C2" w14:paraId="4BEB5CE6" w14:textId="77777777" w:rsidTr="004D3FA9">
        <w:trPr>
          <w:trHeight w:val="255"/>
        </w:trPr>
        <w:tc>
          <w:tcPr>
            <w:tcW w:w="1433" w:type="dxa"/>
            <w:vMerge/>
            <w:vAlign w:val="center"/>
            <w:hideMark/>
          </w:tcPr>
          <w:p w14:paraId="3ED8A709"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88CD1C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2019-06-08</w:t>
            </w:r>
          </w:p>
        </w:tc>
        <w:tc>
          <w:tcPr>
            <w:tcW w:w="5900" w:type="dxa"/>
            <w:shd w:val="clear" w:color="auto" w:fill="auto"/>
            <w:hideMark/>
          </w:tcPr>
          <w:p w14:paraId="6D575F2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Dzień dziecka - Prowadzący, </w:t>
            </w:r>
            <w:proofErr w:type="spellStart"/>
            <w:r w:rsidRPr="00F411C2">
              <w:rPr>
                <w:rFonts w:eastAsia="Times New Roman" w:cs="Calibri"/>
                <w:lang w:eastAsia="pl-PL"/>
              </w:rPr>
              <w:t>Dj</w:t>
            </w:r>
            <w:proofErr w:type="spellEnd"/>
          </w:p>
        </w:tc>
      </w:tr>
      <w:tr w:rsidR="00F411C2" w:rsidRPr="00F411C2" w14:paraId="66379F7E" w14:textId="77777777" w:rsidTr="004D3FA9">
        <w:trPr>
          <w:trHeight w:val="255"/>
        </w:trPr>
        <w:tc>
          <w:tcPr>
            <w:tcW w:w="1433" w:type="dxa"/>
            <w:vMerge/>
            <w:vAlign w:val="center"/>
            <w:hideMark/>
          </w:tcPr>
          <w:p w14:paraId="1F57C0B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048817A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2019-06-08</w:t>
            </w:r>
          </w:p>
        </w:tc>
        <w:tc>
          <w:tcPr>
            <w:tcW w:w="5900" w:type="dxa"/>
            <w:shd w:val="clear" w:color="auto" w:fill="auto"/>
            <w:hideMark/>
          </w:tcPr>
          <w:p w14:paraId="7401055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IV Wojciechowy turniej szachowy</w:t>
            </w:r>
          </w:p>
        </w:tc>
      </w:tr>
      <w:tr w:rsidR="00F411C2" w:rsidRPr="00F411C2" w14:paraId="45C69A4F" w14:textId="77777777" w:rsidTr="004D3FA9">
        <w:trPr>
          <w:trHeight w:val="255"/>
        </w:trPr>
        <w:tc>
          <w:tcPr>
            <w:tcW w:w="1433" w:type="dxa"/>
            <w:vMerge/>
            <w:vAlign w:val="center"/>
            <w:hideMark/>
          </w:tcPr>
          <w:p w14:paraId="7EEE956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1E5F76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2019-06-09</w:t>
            </w:r>
          </w:p>
        </w:tc>
        <w:tc>
          <w:tcPr>
            <w:tcW w:w="5900" w:type="dxa"/>
            <w:shd w:val="clear" w:color="auto" w:fill="auto"/>
            <w:hideMark/>
          </w:tcPr>
          <w:p w14:paraId="0E509DE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IV Wojciechowy turniej szachowy</w:t>
            </w:r>
          </w:p>
        </w:tc>
      </w:tr>
      <w:tr w:rsidR="00F411C2" w:rsidRPr="00F411C2" w14:paraId="72B05BE8" w14:textId="77777777" w:rsidTr="004D3FA9">
        <w:trPr>
          <w:trHeight w:val="255"/>
        </w:trPr>
        <w:tc>
          <w:tcPr>
            <w:tcW w:w="1433" w:type="dxa"/>
            <w:vMerge/>
            <w:vAlign w:val="center"/>
            <w:hideMark/>
          </w:tcPr>
          <w:p w14:paraId="6F1A980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6A47EBE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2019-06-15</w:t>
            </w:r>
          </w:p>
        </w:tc>
        <w:tc>
          <w:tcPr>
            <w:tcW w:w="5900" w:type="dxa"/>
            <w:shd w:val="clear" w:color="auto" w:fill="auto"/>
            <w:hideMark/>
          </w:tcPr>
          <w:p w14:paraId="6432248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Dni Skubianki - Prowadzący </w:t>
            </w:r>
          </w:p>
        </w:tc>
      </w:tr>
      <w:tr w:rsidR="00F411C2" w:rsidRPr="00F411C2" w14:paraId="6FFED140" w14:textId="77777777" w:rsidTr="004D3FA9">
        <w:trPr>
          <w:trHeight w:val="255"/>
        </w:trPr>
        <w:tc>
          <w:tcPr>
            <w:tcW w:w="1433" w:type="dxa"/>
            <w:vMerge/>
            <w:vAlign w:val="center"/>
            <w:hideMark/>
          </w:tcPr>
          <w:p w14:paraId="72C2BFB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34412FF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2019-06-23</w:t>
            </w:r>
          </w:p>
        </w:tc>
        <w:tc>
          <w:tcPr>
            <w:tcW w:w="5900" w:type="dxa"/>
            <w:shd w:val="clear" w:color="auto" w:fill="auto"/>
            <w:hideMark/>
          </w:tcPr>
          <w:p w14:paraId="43D8D20B"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Wianki w Wierzbicy - Prowadzący</w:t>
            </w:r>
          </w:p>
        </w:tc>
      </w:tr>
      <w:tr w:rsidR="00F411C2" w:rsidRPr="00F411C2" w14:paraId="46C5E3D4" w14:textId="77777777" w:rsidTr="004D3FA9">
        <w:trPr>
          <w:trHeight w:val="255"/>
        </w:trPr>
        <w:tc>
          <w:tcPr>
            <w:tcW w:w="1433" w:type="dxa"/>
            <w:vMerge/>
            <w:vAlign w:val="center"/>
            <w:hideMark/>
          </w:tcPr>
          <w:p w14:paraId="1DAE7B9D"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49C8F72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2019-06-29</w:t>
            </w:r>
          </w:p>
        </w:tc>
        <w:tc>
          <w:tcPr>
            <w:tcW w:w="5900" w:type="dxa"/>
            <w:shd w:val="clear" w:color="auto" w:fill="auto"/>
            <w:hideMark/>
          </w:tcPr>
          <w:p w14:paraId="3DBE40B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Wianki Kania Nowa + Cupel - Prowadzący</w:t>
            </w:r>
          </w:p>
        </w:tc>
      </w:tr>
      <w:tr w:rsidR="00F411C2" w:rsidRPr="00F411C2" w14:paraId="53FBE226" w14:textId="77777777" w:rsidTr="004D3FA9">
        <w:trPr>
          <w:trHeight w:val="255"/>
        </w:trPr>
        <w:tc>
          <w:tcPr>
            <w:tcW w:w="1433" w:type="dxa"/>
            <w:vMerge/>
            <w:vAlign w:val="center"/>
            <w:hideMark/>
          </w:tcPr>
          <w:p w14:paraId="30C22810"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2387C4CE"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2019-06-05</w:t>
            </w:r>
          </w:p>
        </w:tc>
        <w:tc>
          <w:tcPr>
            <w:tcW w:w="5900" w:type="dxa"/>
            <w:shd w:val="clear" w:color="auto" w:fill="auto"/>
            <w:hideMark/>
          </w:tcPr>
          <w:p w14:paraId="2A95E84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Pokaz taneczny i teatralny - Dzień Dziecka Jadwisin</w:t>
            </w:r>
          </w:p>
        </w:tc>
      </w:tr>
      <w:tr w:rsidR="00F411C2" w:rsidRPr="00F411C2" w14:paraId="7EFBBD25" w14:textId="77777777" w:rsidTr="004D3FA9">
        <w:trPr>
          <w:trHeight w:val="255"/>
        </w:trPr>
        <w:tc>
          <w:tcPr>
            <w:tcW w:w="1433" w:type="dxa"/>
            <w:vMerge/>
            <w:vAlign w:val="center"/>
            <w:hideMark/>
          </w:tcPr>
          <w:p w14:paraId="011FB229"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3802870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2019-05-05</w:t>
            </w:r>
          </w:p>
        </w:tc>
        <w:tc>
          <w:tcPr>
            <w:tcW w:w="5900" w:type="dxa"/>
            <w:shd w:val="clear" w:color="auto" w:fill="auto"/>
            <w:hideMark/>
          </w:tcPr>
          <w:p w14:paraId="5402802A"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Food Truck Festiwal – Rynek w Serocku </w:t>
            </w:r>
          </w:p>
        </w:tc>
      </w:tr>
      <w:tr w:rsidR="00F411C2" w:rsidRPr="00F411C2" w14:paraId="50C79E72" w14:textId="77777777" w:rsidTr="004D3FA9">
        <w:trPr>
          <w:trHeight w:val="255"/>
        </w:trPr>
        <w:tc>
          <w:tcPr>
            <w:tcW w:w="1433" w:type="dxa"/>
            <w:vMerge/>
            <w:vAlign w:val="center"/>
            <w:hideMark/>
          </w:tcPr>
          <w:p w14:paraId="1A94383E"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433E697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2019-07-27</w:t>
            </w:r>
          </w:p>
        </w:tc>
        <w:tc>
          <w:tcPr>
            <w:tcW w:w="5900" w:type="dxa"/>
            <w:shd w:val="clear" w:color="auto" w:fill="auto"/>
            <w:hideMark/>
          </w:tcPr>
          <w:p w14:paraId="4C616E0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„Krzyśki” - Dyskoteka w tym ZUMBA</w:t>
            </w:r>
          </w:p>
        </w:tc>
      </w:tr>
      <w:tr w:rsidR="00F411C2" w:rsidRPr="00F411C2" w14:paraId="11DC9668" w14:textId="77777777" w:rsidTr="004D3FA9">
        <w:trPr>
          <w:trHeight w:val="255"/>
        </w:trPr>
        <w:tc>
          <w:tcPr>
            <w:tcW w:w="1433" w:type="dxa"/>
            <w:vMerge/>
            <w:vAlign w:val="center"/>
            <w:hideMark/>
          </w:tcPr>
          <w:p w14:paraId="15165E53"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162D40A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2019-08-14</w:t>
            </w:r>
          </w:p>
        </w:tc>
        <w:tc>
          <w:tcPr>
            <w:tcW w:w="5900" w:type="dxa"/>
            <w:shd w:val="clear" w:color="auto" w:fill="auto"/>
            <w:hideMark/>
          </w:tcPr>
          <w:p w14:paraId="611586A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Przemarsz grupy Husarii, </w:t>
            </w:r>
            <w:proofErr w:type="spellStart"/>
            <w:r w:rsidRPr="00F411C2">
              <w:rPr>
                <w:rFonts w:eastAsia="Times New Roman" w:cs="Calibri"/>
                <w:lang w:eastAsia="pl-PL"/>
              </w:rPr>
              <w:t>fotobudka</w:t>
            </w:r>
            <w:proofErr w:type="spellEnd"/>
            <w:r w:rsidRPr="00F411C2">
              <w:rPr>
                <w:rFonts w:eastAsia="Times New Roman" w:cs="Calibri"/>
                <w:lang w:eastAsia="pl-PL"/>
              </w:rPr>
              <w:t xml:space="preserve">, DJ - Św. Wojska Polskiego </w:t>
            </w:r>
          </w:p>
        </w:tc>
      </w:tr>
      <w:tr w:rsidR="00F411C2" w:rsidRPr="00F411C2" w14:paraId="7CFCF66E" w14:textId="77777777" w:rsidTr="004D3FA9">
        <w:trPr>
          <w:trHeight w:val="255"/>
        </w:trPr>
        <w:tc>
          <w:tcPr>
            <w:tcW w:w="1433" w:type="dxa"/>
            <w:vMerge/>
            <w:vAlign w:val="center"/>
            <w:hideMark/>
          </w:tcPr>
          <w:p w14:paraId="5682DB69"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5283DD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2019-08-24</w:t>
            </w:r>
          </w:p>
        </w:tc>
        <w:tc>
          <w:tcPr>
            <w:tcW w:w="5900" w:type="dxa"/>
            <w:shd w:val="clear" w:color="auto" w:fill="auto"/>
            <w:hideMark/>
          </w:tcPr>
          <w:p w14:paraId="23D9FE49"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 Żydowskim klimacie" - obsługa i pomoc techniczna, </w:t>
            </w:r>
          </w:p>
        </w:tc>
      </w:tr>
      <w:tr w:rsidR="00F411C2" w:rsidRPr="00F411C2" w14:paraId="60A09822" w14:textId="77777777" w:rsidTr="004D3FA9">
        <w:trPr>
          <w:trHeight w:val="255"/>
        </w:trPr>
        <w:tc>
          <w:tcPr>
            <w:tcW w:w="1433" w:type="dxa"/>
            <w:vMerge/>
            <w:vAlign w:val="center"/>
            <w:hideMark/>
          </w:tcPr>
          <w:p w14:paraId="0F86D7D8"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431332F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2019-08-31</w:t>
            </w:r>
          </w:p>
        </w:tc>
        <w:tc>
          <w:tcPr>
            <w:tcW w:w="5900" w:type="dxa"/>
            <w:shd w:val="clear" w:color="auto" w:fill="auto"/>
            <w:hideMark/>
          </w:tcPr>
          <w:p w14:paraId="5296073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Piknik w Jadwisinie - obsługa techniczna</w:t>
            </w:r>
          </w:p>
        </w:tc>
      </w:tr>
      <w:tr w:rsidR="00F411C2" w:rsidRPr="00F411C2" w14:paraId="756D183B" w14:textId="77777777" w:rsidTr="004D3FA9">
        <w:trPr>
          <w:trHeight w:val="255"/>
        </w:trPr>
        <w:tc>
          <w:tcPr>
            <w:tcW w:w="1433" w:type="dxa"/>
            <w:vMerge/>
            <w:vAlign w:val="center"/>
            <w:hideMark/>
          </w:tcPr>
          <w:p w14:paraId="0BF93C8D"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hideMark/>
          </w:tcPr>
          <w:p w14:paraId="7394ABC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2019-09-12</w:t>
            </w:r>
          </w:p>
        </w:tc>
        <w:tc>
          <w:tcPr>
            <w:tcW w:w="5900" w:type="dxa"/>
            <w:shd w:val="clear" w:color="auto" w:fill="auto"/>
            <w:hideMark/>
          </w:tcPr>
          <w:p w14:paraId="298F319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100. rocznicę szkolenia kadr łączności w Zegrzu- obsługa</w:t>
            </w:r>
          </w:p>
        </w:tc>
      </w:tr>
      <w:tr w:rsidR="00F411C2" w:rsidRPr="00F411C2" w14:paraId="00E92076" w14:textId="77777777" w:rsidTr="004D3FA9">
        <w:trPr>
          <w:trHeight w:val="255"/>
        </w:trPr>
        <w:tc>
          <w:tcPr>
            <w:tcW w:w="1433" w:type="dxa"/>
            <w:vMerge/>
            <w:vAlign w:val="center"/>
          </w:tcPr>
          <w:p w14:paraId="7547951A"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5630087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2019-09-28</w:t>
            </w:r>
          </w:p>
        </w:tc>
        <w:tc>
          <w:tcPr>
            <w:tcW w:w="5900" w:type="dxa"/>
            <w:shd w:val="clear" w:color="auto" w:fill="auto"/>
          </w:tcPr>
          <w:p w14:paraId="0BC0DCF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Piknik wojskowy  - obsługa techniczna</w:t>
            </w:r>
          </w:p>
        </w:tc>
      </w:tr>
      <w:tr w:rsidR="00F411C2" w:rsidRPr="00F411C2" w14:paraId="2C3A1138" w14:textId="77777777" w:rsidTr="004D3FA9">
        <w:trPr>
          <w:trHeight w:val="255"/>
        </w:trPr>
        <w:tc>
          <w:tcPr>
            <w:tcW w:w="1433" w:type="dxa"/>
            <w:vMerge/>
            <w:vAlign w:val="center"/>
          </w:tcPr>
          <w:p w14:paraId="0A8EFB9A"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2A57074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2019-11-11</w:t>
            </w:r>
          </w:p>
        </w:tc>
        <w:tc>
          <w:tcPr>
            <w:tcW w:w="5900" w:type="dxa"/>
            <w:shd w:val="clear" w:color="auto" w:fill="auto"/>
          </w:tcPr>
          <w:p w14:paraId="67BF2D4F"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Święto Odzyskania Niepodległości, Apel Pamięci, Prowadzenie</w:t>
            </w:r>
          </w:p>
        </w:tc>
      </w:tr>
      <w:tr w:rsidR="00F411C2" w:rsidRPr="00F411C2" w14:paraId="64D901C9" w14:textId="77777777" w:rsidTr="004D3FA9">
        <w:trPr>
          <w:trHeight w:val="255"/>
        </w:trPr>
        <w:tc>
          <w:tcPr>
            <w:tcW w:w="1433" w:type="dxa"/>
            <w:vMerge/>
            <w:vAlign w:val="center"/>
          </w:tcPr>
          <w:p w14:paraId="4AB36796"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5F99C1F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2019-12-01</w:t>
            </w:r>
          </w:p>
        </w:tc>
        <w:tc>
          <w:tcPr>
            <w:tcW w:w="5900" w:type="dxa"/>
            <w:shd w:val="clear" w:color="auto" w:fill="auto"/>
          </w:tcPr>
          <w:p w14:paraId="28B28D07"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Mikołajkowy turniej szachowy</w:t>
            </w:r>
          </w:p>
        </w:tc>
      </w:tr>
      <w:tr w:rsidR="00F411C2" w:rsidRPr="00F411C2" w14:paraId="644B0D06" w14:textId="77777777" w:rsidTr="004D3FA9">
        <w:trPr>
          <w:trHeight w:val="255"/>
        </w:trPr>
        <w:tc>
          <w:tcPr>
            <w:tcW w:w="1433" w:type="dxa"/>
            <w:vMerge/>
            <w:vAlign w:val="center"/>
          </w:tcPr>
          <w:p w14:paraId="7426575B"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7DF22801"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2019-12-11</w:t>
            </w:r>
          </w:p>
        </w:tc>
        <w:tc>
          <w:tcPr>
            <w:tcW w:w="5900" w:type="dxa"/>
            <w:shd w:val="clear" w:color="auto" w:fill="auto"/>
          </w:tcPr>
          <w:p w14:paraId="4DF5A86C"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Wigilia Przedsiębiorców - Koncert instrumentalny, Zespołu "In Canto" podopieczni z </w:t>
            </w:r>
            <w:proofErr w:type="spellStart"/>
            <w:r w:rsidRPr="00F411C2">
              <w:rPr>
                <w:rFonts w:eastAsia="Times New Roman" w:cs="Calibri"/>
                <w:lang w:eastAsia="pl-PL"/>
              </w:rPr>
              <w:t>CKiCZ</w:t>
            </w:r>
            <w:proofErr w:type="spellEnd"/>
          </w:p>
        </w:tc>
      </w:tr>
      <w:tr w:rsidR="00F411C2" w:rsidRPr="00F411C2" w14:paraId="436E7649" w14:textId="77777777" w:rsidTr="004D3FA9">
        <w:trPr>
          <w:trHeight w:val="255"/>
        </w:trPr>
        <w:tc>
          <w:tcPr>
            <w:tcW w:w="1433" w:type="dxa"/>
            <w:vMerge/>
            <w:vAlign w:val="center"/>
          </w:tcPr>
          <w:p w14:paraId="2E3F9E8F"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59B2A5B2"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2019-12-14</w:t>
            </w:r>
          </w:p>
        </w:tc>
        <w:tc>
          <w:tcPr>
            <w:tcW w:w="5900" w:type="dxa"/>
            <w:shd w:val="clear" w:color="auto" w:fill="auto"/>
          </w:tcPr>
          <w:p w14:paraId="358B7E0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„Rola </w:t>
            </w:r>
            <w:proofErr w:type="spellStart"/>
            <w:r w:rsidRPr="00F411C2">
              <w:rPr>
                <w:rFonts w:eastAsia="Times New Roman" w:cs="Calibri"/>
                <w:lang w:eastAsia="pl-PL"/>
              </w:rPr>
              <w:t>Folklora</w:t>
            </w:r>
            <w:proofErr w:type="spellEnd"/>
            <w:r w:rsidRPr="00F411C2">
              <w:rPr>
                <w:rFonts w:eastAsia="Times New Roman" w:cs="Calibri"/>
                <w:lang w:eastAsia="pl-PL"/>
              </w:rPr>
              <w:t>” - widowisko obrzędowe - obsługa techniczna</w:t>
            </w:r>
          </w:p>
        </w:tc>
      </w:tr>
      <w:tr w:rsidR="00F411C2" w:rsidRPr="00F411C2" w14:paraId="70ADF029" w14:textId="77777777" w:rsidTr="004D3FA9">
        <w:trPr>
          <w:trHeight w:val="255"/>
        </w:trPr>
        <w:tc>
          <w:tcPr>
            <w:tcW w:w="1433" w:type="dxa"/>
            <w:vMerge/>
            <w:vAlign w:val="center"/>
          </w:tcPr>
          <w:p w14:paraId="7FBC9AA5"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1859AC4"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2019-12-15</w:t>
            </w:r>
          </w:p>
        </w:tc>
        <w:tc>
          <w:tcPr>
            <w:tcW w:w="5900" w:type="dxa"/>
            <w:shd w:val="clear" w:color="auto" w:fill="auto"/>
          </w:tcPr>
          <w:p w14:paraId="7D8EF73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XXIV Spotkanie Wigilijne - Pochód Mikołajów, obsługa</w:t>
            </w:r>
          </w:p>
        </w:tc>
      </w:tr>
      <w:tr w:rsidR="00F411C2" w:rsidRPr="00F411C2" w14:paraId="00BEB00D" w14:textId="77777777" w:rsidTr="004D3FA9">
        <w:trPr>
          <w:trHeight w:val="255"/>
        </w:trPr>
        <w:tc>
          <w:tcPr>
            <w:tcW w:w="1433" w:type="dxa"/>
            <w:vMerge/>
            <w:vAlign w:val="center"/>
          </w:tcPr>
          <w:p w14:paraId="5BE346B6"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391C8AA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2019-12-17</w:t>
            </w:r>
          </w:p>
        </w:tc>
        <w:tc>
          <w:tcPr>
            <w:tcW w:w="5900" w:type="dxa"/>
            <w:shd w:val="clear" w:color="auto" w:fill="auto"/>
          </w:tcPr>
          <w:p w14:paraId="1700475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Wigilia Seniorów - występ podopiecznych z </w:t>
            </w:r>
            <w:proofErr w:type="spellStart"/>
            <w:r w:rsidRPr="00F411C2">
              <w:rPr>
                <w:rFonts w:eastAsia="Times New Roman" w:cs="Calibri"/>
                <w:lang w:eastAsia="pl-PL"/>
              </w:rPr>
              <w:t>CKiCZ</w:t>
            </w:r>
            <w:proofErr w:type="spellEnd"/>
            <w:r w:rsidRPr="00F411C2">
              <w:rPr>
                <w:rFonts w:eastAsia="Times New Roman" w:cs="Calibri"/>
                <w:lang w:eastAsia="pl-PL"/>
              </w:rPr>
              <w:t>, Zespół "In Canto"</w:t>
            </w:r>
          </w:p>
        </w:tc>
      </w:tr>
      <w:tr w:rsidR="00F411C2" w:rsidRPr="00F411C2" w14:paraId="49652A90" w14:textId="77777777" w:rsidTr="004D3FA9">
        <w:trPr>
          <w:trHeight w:val="255"/>
        </w:trPr>
        <w:tc>
          <w:tcPr>
            <w:tcW w:w="1433" w:type="dxa"/>
            <w:vMerge/>
            <w:vAlign w:val="center"/>
          </w:tcPr>
          <w:p w14:paraId="2E74A077"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4B3CC27B"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2019-12-20</w:t>
            </w:r>
          </w:p>
        </w:tc>
        <w:tc>
          <w:tcPr>
            <w:tcW w:w="5900" w:type="dxa"/>
            <w:shd w:val="clear" w:color="auto" w:fill="auto"/>
          </w:tcPr>
          <w:p w14:paraId="74FDD870"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Wigilia Klubu Sokół Serock - występ podopiecznych z </w:t>
            </w:r>
            <w:proofErr w:type="spellStart"/>
            <w:r w:rsidRPr="00F411C2">
              <w:rPr>
                <w:rFonts w:eastAsia="Times New Roman" w:cs="Calibri"/>
                <w:lang w:eastAsia="pl-PL"/>
              </w:rPr>
              <w:t>CKiCZ</w:t>
            </w:r>
            <w:proofErr w:type="spellEnd"/>
            <w:r w:rsidRPr="00F411C2">
              <w:rPr>
                <w:rFonts w:eastAsia="Times New Roman" w:cs="Calibri"/>
                <w:lang w:eastAsia="pl-PL"/>
              </w:rPr>
              <w:t>, Zespół "Kantyczki"</w:t>
            </w:r>
          </w:p>
        </w:tc>
      </w:tr>
      <w:tr w:rsidR="00F411C2" w:rsidRPr="00F411C2" w14:paraId="03ABA116" w14:textId="77777777" w:rsidTr="004D3FA9">
        <w:trPr>
          <w:trHeight w:val="300"/>
        </w:trPr>
        <w:tc>
          <w:tcPr>
            <w:tcW w:w="1433" w:type="dxa"/>
            <w:shd w:val="clear" w:color="auto" w:fill="95B3D7" w:themeFill="accent1" w:themeFillTint="99"/>
            <w:hideMark/>
          </w:tcPr>
          <w:p w14:paraId="491EA31D"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auto" w:fill="95B3D7" w:themeFill="accent1" w:themeFillTint="99"/>
            <w:hideMark/>
          </w:tcPr>
          <w:p w14:paraId="3764705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auto" w:fill="95B3D7" w:themeFill="accent1" w:themeFillTint="99"/>
            <w:hideMark/>
          </w:tcPr>
          <w:p w14:paraId="2336AD86"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26</w:t>
            </w:r>
          </w:p>
        </w:tc>
      </w:tr>
      <w:tr w:rsidR="00F411C2" w:rsidRPr="00F411C2" w14:paraId="1FA920FD" w14:textId="77777777" w:rsidTr="004D3FA9">
        <w:trPr>
          <w:trHeight w:val="255"/>
        </w:trPr>
        <w:tc>
          <w:tcPr>
            <w:tcW w:w="1433" w:type="dxa"/>
            <w:vMerge w:val="restart"/>
            <w:shd w:val="clear" w:color="auto" w:fill="auto"/>
            <w:hideMark/>
          </w:tcPr>
          <w:p w14:paraId="6A4F6D55"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seanse filmowe</w:t>
            </w:r>
          </w:p>
        </w:tc>
        <w:tc>
          <w:tcPr>
            <w:tcW w:w="1767" w:type="dxa"/>
            <w:shd w:val="clear" w:color="auto" w:fill="auto"/>
            <w:hideMark/>
          </w:tcPr>
          <w:p w14:paraId="04223365"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2019-03-10</w:t>
            </w:r>
          </w:p>
        </w:tc>
        <w:tc>
          <w:tcPr>
            <w:tcW w:w="5900" w:type="dxa"/>
            <w:shd w:val="clear" w:color="auto" w:fill="auto"/>
            <w:hideMark/>
          </w:tcPr>
          <w:p w14:paraId="2F1A512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O!PLA! Projekcja filmów</w:t>
            </w:r>
          </w:p>
        </w:tc>
      </w:tr>
      <w:tr w:rsidR="00F411C2" w:rsidRPr="00F411C2" w14:paraId="537FF8C8" w14:textId="77777777" w:rsidTr="004D3FA9">
        <w:trPr>
          <w:trHeight w:val="255"/>
        </w:trPr>
        <w:tc>
          <w:tcPr>
            <w:tcW w:w="1433" w:type="dxa"/>
            <w:vMerge/>
            <w:shd w:val="clear" w:color="auto" w:fill="auto"/>
          </w:tcPr>
          <w:p w14:paraId="3663442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19398500"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2019-03-21</w:t>
            </w:r>
          </w:p>
        </w:tc>
        <w:tc>
          <w:tcPr>
            <w:tcW w:w="5900" w:type="dxa"/>
            <w:shd w:val="clear" w:color="auto" w:fill="auto"/>
          </w:tcPr>
          <w:p w14:paraId="4EB010C3"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O!PLA! Projekcja filmów</w:t>
            </w:r>
          </w:p>
        </w:tc>
      </w:tr>
      <w:tr w:rsidR="00F411C2" w:rsidRPr="00F411C2" w14:paraId="60088E9B" w14:textId="77777777" w:rsidTr="004D3FA9">
        <w:trPr>
          <w:trHeight w:val="255"/>
        </w:trPr>
        <w:tc>
          <w:tcPr>
            <w:tcW w:w="1433" w:type="dxa"/>
            <w:vMerge/>
            <w:shd w:val="clear" w:color="auto" w:fill="auto"/>
          </w:tcPr>
          <w:p w14:paraId="6F77F8BB"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688E033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2019-05-29</w:t>
            </w:r>
          </w:p>
        </w:tc>
        <w:tc>
          <w:tcPr>
            <w:tcW w:w="5900" w:type="dxa"/>
            <w:shd w:val="clear" w:color="auto" w:fill="auto"/>
          </w:tcPr>
          <w:p w14:paraId="2B1F04D1"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Kino otwarte "Kamerdyner" </w:t>
            </w:r>
          </w:p>
        </w:tc>
      </w:tr>
      <w:tr w:rsidR="00F411C2" w:rsidRPr="00F411C2" w14:paraId="4C45F24A" w14:textId="77777777" w:rsidTr="004D3FA9">
        <w:trPr>
          <w:trHeight w:val="255"/>
        </w:trPr>
        <w:tc>
          <w:tcPr>
            <w:tcW w:w="1433" w:type="dxa"/>
            <w:vMerge/>
            <w:shd w:val="clear" w:color="auto" w:fill="auto"/>
          </w:tcPr>
          <w:p w14:paraId="4353B17E"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7CCCF8CD"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2019-06-03</w:t>
            </w:r>
          </w:p>
        </w:tc>
        <w:tc>
          <w:tcPr>
            <w:tcW w:w="5900" w:type="dxa"/>
            <w:shd w:val="clear" w:color="auto" w:fill="auto"/>
          </w:tcPr>
          <w:p w14:paraId="5E71BBF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xml:space="preserve">Kino 3D </w:t>
            </w:r>
          </w:p>
        </w:tc>
      </w:tr>
      <w:tr w:rsidR="00F411C2" w:rsidRPr="00F411C2" w14:paraId="1CEFE65C" w14:textId="77777777" w:rsidTr="004D3FA9">
        <w:trPr>
          <w:trHeight w:val="255"/>
        </w:trPr>
        <w:tc>
          <w:tcPr>
            <w:tcW w:w="1433" w:type="dxa"/>
            <w:vMerge/>
            <w:shd w:val="clear" w:color="auto" w:fill="auto"/>
          </w:tcPr>
          <w:p w14:paraId="326CD3C1"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140468E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2019-08-28</w:t>
            </w:r>
          </w:p>
        </w:tc>
        <w:tc>
          <w:tcPr>
            <w:tcW w:w="5900" w:type="dxa"/>
            <w:shd w:val="clear" w:color="auto" w:fill="auto"/>
          </w:tcPr>
          <w:p w14:paraId="0839654D"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Film „Rejs” - PIK</w:t>
            </w:r>
          </w:p>
        </w:tc>
      </w:tr>
      <w:tr w:rsidR="00F411C2" w:rsidRPr="00F411C2" w14:paraId="4D2B63BC" w14:textId="77777777" w:rsidTr="004D3FA9">
        <w:trPr>
          <w:trHeight w:val="255"/>
        </w:trPr>
        <w:tc>
          <w:tcPr>
            <w:tcW w:w="1433" w:type="dxa"/>
            <w:vMerge/>
            <w:shd w:val="clear" w:color="auto" w:fill="auto"/>
          </w:tcPr>
          <w:p w14:paraId="3A65116B"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5259FFF9"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2019-09-27</w:t>
            </w:r>
          </w:p>
        </w:tc>
        <w:tc>
          <w:tcPr>
            <w:tcW w:w="5900" w:type="dxa"/>
            <w:shd w:val="clear" w:color="auto" w:fill="auto"/>
          </w:tcPr>
          <w:p w14:paraId="61BDE5F2"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Kino otwarte "53 Wojny"</w:t>
            </w:r>
          </w:p>
        </w:tc>
      </w:tr>
      <w:tr w:rsidR="00F411C2" w:rsidRPr="00F411C2" w14:paraId="1DEAD096" w14:textId="77777777" w:rsidTr="004D3FA9">
        <w:trPr>
          <w:trHeight w:val="255"/>
        </w:trPr>
        <w:tc>
          <w:tcPr>
            <w:tcW w:w="1433" w:type="dxa"/>
            <w:vMerge/>
            <w:shd w:val="clear" w:color="auto" w:fill="auto"/>
          </w:tcPr>
          <w:p w14:paraId="149DEF94"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09FCB0CC"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2019-10-23</w:t>
            </w:r>
          </w:p>
        </w:tc>
        <w:tc>
          <w:tcPr>
            <w:tcW w:w="5900" w:type="dxa"/>
            <w:shd w:val="clear" w:color="auto" w:fill="auto"/>
          </w:tcPr>
          <w:p w14:paraId="3E174625"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Film o Repatriantach "Złączyć się z Narodem"</w:t>
            </w:r>
          </w:p>
        </w:tc>
      </w:tr>
      <w:tr w:rsidR="00F411C2" w:rsidRPr="00F411C2" w14:paraId="666E7B31" w14:textId="77777777" w:rsidTr="004D3FA9">
        <w:trPr>
          <w:trHeight w:val="255"/>
        </w:trPr>
        <w:tc>
          <w:tcPr>
            <w:tcW w:w="1433" w:type="dxa"/>
            <w:vMerge/>
            <w:shd w:val="clear" w:color="auto" w:fill="auto"/>
          </w:tcPr>
          <w:p w14:paraId="5450C77C"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3A01B458"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2019-10-25</w:t>
            </w:r>
          </w:p>
        </w:tc>
        <w:tc>
          <w:tcPr>
            <w:tcW w:w="5900" w:type="dxa"/>
            <w:shd w:val="clear" w:color="auto" w:fill="auto"/>
          </w:tcPr>
          <w:p w14:paraId="6E7054B4"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Film o Repatriantach "Złączyć się z Narodem" – pokaz dla szkół</w:t>
            </w:r>
          </w:p>
        </w:tc>
      </w:tr>
      <w:tr w:rsidR="00F411C2" w:rsidRPr="00F411C2" w14:paraId="23426430" w14:textId="77777777" w:rsidTr="004D3FA9">
        <w:trPr>
          <w:trHeight w:val="255"/>
        </w:trPr>
        <w:tc>
          <w:tcPr>
            <w:tcW w:w="1433" w:type="dxa"/>
            <w:vMerge/>
            <w:shd w:val="clear" w:color="auto" w:fill="auto"/>
          </w:tcPr>
          <w:p w14:paraId="3779061B" w14:textId="77777777" w:rsidR="00976FF5" w:rsidRPr="00F411C2" w:rsidRDefault="00976FF5" w:rsidP="004D3FA9">
            <w:pPr>
              <w:spacing w:after="0" w:line="240" w:lineRule="auto"/>
              <w:rPr>
                <w:rFonts w:eastAsia="Times New Roman" w:cs="Calibri"/>
                <w:b/>
                <w:bCs/>
                <w:lang w:eastAsia="pl-PL"/>
              </w:rPr>
            </w:pPr>
          </w:p>
        </w:tc>
        <w:tc>
          <w:tcPr>
            <w:tcW w:w="1767" w:type="dxa"/>
            <w:shd w:val="clear" w:color="auto" w:fill="auto"/>
          </w:tcPr>
          <w:p w14:paraId="38EC0496" w14:textId="77777777" w:rsidR="00976FF5" w:rsidRPr="00F411C2" w:rsidRDefault="00976FF5" w:rsidP="004D3FA9">
            <w:pPr>
              <w:spacing w:after="0" w:line="240" w:lineRule="auto"/>
              <w:jc w:val="right"/>
              <w:rPr>
                <w:rFonts w:eastAsia="Times New Roman" w:cs="Calibri"/>
                <w:lang w:eastAsia="pl-PL"/>
              </w:rPr>
            </w:pPr>
            <w:r w:rsidRPr="00F411C2">
              <w:rPr>
                <w:rFonts w:eastAsia="Times New Roman" w:cs="Calibri"/>
                <w:lang w:eastAsia="pl-PL"/>
              </w:rPr>
              <w:t>2019-12-13</w:t>
            </w:r>
          </w:p>
        </w:tc>
        <w:tc>
          <w:tcPr>
            <w:tcW w:w="5900" w:type="dxa"/>
            <w:shd w:val="clear" w:color="auto" w:fill="auto"/>
          </w:tcPr>
          <w:p w14:paraId="5178D2F8"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Kino otwarte "Żółty szalik"</w:t>
            </w:r>
          </w:p>
        </w:tc>
      </w:tr>
      <w:tr w:rsidR="00F411C2" w:rsidRPr="00F411C2" w14:paraId="64CAF469" w14:textId="77777777" w:rsidTr="004D3FA9">
        <w:trPr>
          <w:trHeight w:val="300"/>
        </w:trPr>
        <w:tc>
          <w:tcPr>
            <w:tcW w:w="1433" w:type="dxa"/>
            <w:shd w:val="clear" w:color="auto" w:fill="95B3D7" w:themeFill="accent1" w:themeFillTint="99"/>
            <w:hideMark/>
          </w:tcPr>
          <w:p w14:paraId="450A5516"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w:t>
            </w:r>
          </w:p>
        </w:tc>
        <w:tc>
          <w:tcPr>
            <w:tcW w:w="1767" w:type="dxa"/>
            <w:shd w:val="clear" w:color="auto" w:fill="95B3D7" w:themeFill="accent1" w:themeFillTint="99"/>
            <w:hideMark/>
          </w:tcPr>
          <w:p w14:paraId="386F0A0E"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auto" w:fill="95B3D7" w:themeFill="accent1" w:themeFillTint="99"/>
            <w:hideMark/>
          </w:tcPr>
          <w:p w14:paraId="16E1857E"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9</w:t>
            </w:r>
          </w:p>
        </w:tc>
      </w:tr>
      <w:tr w:rsidR="00F411C2" w:rsidRPr="00F411C2" w14:paraId="595D09B0" w14:textId="77777777" w:rsidTr="004D3FA9">
        <w:trPr>
          <w:trHeight w:val="300"/>
        </w:trPr>
        <w:tc>
          <w:tcPr>
            <w:tcW w:w="1433" w:type="dxa"/>
            <w:shd w:val="clear" w:color="auto" w:fill="95B3D7" w:themeFill="accent1" w:themeFillTint="99"/>
            <w:hideMark/>
          </w:tcPr>
          <w:p w14:paraId="590F3E7A" w14:textId="77777777" w:rsidR="00976FF5" w:rsidRPr="00F411C2" w:rsidRDefault="00976FF5" w:rsidP="004D3FA9">
            <w:pPr>
              <w:spacing w:after="0" w:line="240" w:lineRule="auto"/>
              <w:rPr>
                <w:rFonts w:eastAsia="Times New Roman" w:cs="Calibri"/>
                <w:b/>
                <w:bCs/>
                <w:lang w:eastAsia="pl-PL"/>
              </w:rPr>
            </w:pPr>
            <w:r w:rsidRPr="00F411C2">
              <w:rPr>
                <w:rFonts w:eastAsia="Times New Roman" w:cs="Calibri"/>
                <w:b/>
                <w:bCs/>
                <w:lang w:eastAsia="pl-PL"/>
              </w:rPr>
              <w:t>Suma końcowa</w:t>
            </w:r>
          </w:p>
        </w:tc>
        <w:tc>
          <w:tcPr>
            <w:tcW w:w="1767" w:type="dxa"/>
            <w:shd w:val="clear" w:color="auto" w:fill="95B3D7" w:themeFill="accent1" w:themeFillTint="99"/>
            <w:hideMark/>
          </w:tcPr>
          <w:p w14:paraId="38DCC276" w14:textId="77777777" w:rsidR="00976FF5" w:rsidRPr="00F411C2" w:rsidRDefault="00976FF5" w:rsidP="004D3FA9">
            <w:pPr>
              <w:spacing w:after="0" w:line="240" w:lineRule="auto"/>
              <w:rPr>
                <w:rFonts w:eastAsia="Times New Roman" w:cs="Calibri"/>
                <w:lang w:eastAsia="pl-PL"/>
              </w:rPr>
            </w:pPr>
            <w:r w:rsidRPr="00F411C2">
              <w:rPr>
                <w:rFonts w:eastAsia="Times New Roman" w:cs="Calibri"/>
                <w:lang w:eastAsia="pl-PL"/>
              </w:rPr>
              <w:t> </w:t>
            </w:r>
          </w:p>
        </w:tc>
        <w:tc>
          <w:tcPr>
            <w:tcW w:w="5900" w:type="dxa"/>
            <w:shd w:val="clear" w:color="auto" w:fill="95B3D7" w:themeFill="accent1" w:themeFillTint="99"/>
            <w:hideMark/>
          </w:tcPr>
          <w:p w14:paraId="081CF12D" w14:textId="77777777" w:rsidR="00976FF5" w:rsidRPr="00F411C2" w:rsidRDefault="00976FF5" w:rsidP="004D3FA9">
            <w:pPr>
              <w:spacing w:after="0" w:line="240" w:lineRule="auto"/>
              <w:jc w:val="right"/>
              <w:rPr>
                <w:rFonts w:eastAsia="Times New Roman" w:cs="Calibri"/>
                <w:b/>
                <w:bCs/>
                <w:lang w:eastAsia="pl-PL"/>
              </w:rPr>
            </w:pPr>
            <w:r w:rsidRPr="00F411C2">
              <w:rPr>
                <w:rFonts w:eastAsia="Times New Roman" w:cs="Calibri"/>
                <w:b/>
                <w:bCs/>
                <w:lang w:eastAsia="pl-PL"/>
              </w:rPr>
              <w:t>96</w:t>
            </w:r>
          </w:p>
        </w:tc>
      </w:tr>
    </w:tbl>
    <w:p w14:paraId="269EBFCA" w14:textId="77777777" w:rsidR="00471734" w:rsidRPr="00F411C2" w:rsidRDefault="00471734" w:rsidP="00471734">
      <w:pPr>
        <w:rPr>
          <w:b/>
          <w:sz w:val="26"/>
          <w:szCs w:val="26"/>
        </w:rPr>
      </w:pPr>
    </w:p>
    <w:p w14:paraId="33533140" w14:textId="77777777" w:rsidR="00976FF5" w:rsidRPr="00F411C2" w:rsidRDefault="00976FF5" w:rsidP="00976FF5">
      <w:pPr>
        <w:ind w:firstLine="567"/>
        <w:jc w:val="both"/>
        <w:rPr>
          <w:b/>
        </w:rPr>
      </w:pPr>
      <w:r w:rsidRPr="00F411C2">
        <w:t>W 2019 roku na terenie Miasta i Gminy Serock działały dwie placówki upowszechniania wiedzy i czytelnictwa: Biblioteka w Serocku i punkt biblioteczny w Jadwisinie. Łączna kwota wydatkowana na ten cel to</w:t>
      </w:r>
      <w:r w:rsidRPr="00F411C2">
        <w:rPr>
          <w:b/>
        </w:rPr>
        <w:t xml:space="preserve"> </w:t>
      </w:r>
      <w:r w:rsidRPr="00F411C2">
        <w:rPr>
          <w:b/>
          <w:u w:val="single"/>
        </w:rPr>
        <w:t>53 732,45 zł.</w:t>
      </w:r>
    </w:p>
    <w:p w14:paraId="19952391" w14:textId="77777777" w:rsidR="00976FF5" w:rsidRPr="00F411C2" w:rsidRDefault="00976FF5" w:rsidP="00976FF5">
      <w:pPr>
        <w:ind w:firstLine="708"/>
        <w:jc w:val="both"/>
      </w:pPr>
      <w:r w:rsidRPr="00F411C2">
        <w:lastRenderedPageBreak/>
        <w:t xml:space="preserve">Ilość </w:t>
      </w:r>
      <w:r w:rsidRPr="00F411C2">
        <w:rPr>
          <w:b/>
        </w:rPr>
        <w:t>woluminów</w:t>
      </w:r>
      <w:r w:rsidRPr="00F411C2">
        <w:t xml:space="preserve"> w bibliotekach przypadająca na </w:t>
      </w:r>
      <w:r w:rsidRPr="00F411C2">
        <w:rPr>
          <w:b/>
        </w:rPr>
        <w:t>1000 mieszkańców to 1710</w:t>
      </w:r>
      <w:r w:rsidRPr="00F411C2">
        <w:t xml:space="preserve">. Liczba </w:t>
      </w:r>
      <w:proofErr w:type="spellStart"/>
      <w:r w:rsidRPr="00F411C2">
        <w:rPr>
          <w:b/>
        </w:rPr>
        <w:t>wypożyczeń</w:t>
      </w:r>
      <w:proofErr w:type="spellEnd"/>
      <w:r w:rsidRPr="00F411C2">
        <w:t xml:space="preserve"> w bibliotekach na </w:t>
      </w:r>
      <w:r w:rsidRPr="00F411C2">
        <w:rPr>
          <w:b/>
        </w:rPr>
        <w:t>1000 mieszkańców  to 2973</w:t>
      </w:r>
      <w:r w:rsidRPr="00F411C2">
        <w:t>.</w:t>
      </w:r>
    </w:p>
    <w:p w14:paraId="098237D0" w14:textId="77777777" w:rsidR="00976FF5" w:rsidRPr="00F411C2" w:rsidRDefault="00976FF5" w:rsidP="00976FF5">
      <w:pPr>
        <w:spacing w:after="0" w:line="240" w:lineRule="auto"/>
        <w:ind w:firstLine="567"/>
        <w:jc w:val="both"/>
      </w:pPr>
      <w:r w:rsidRPr="00F411C2">
        <w:t xml:space="preserve">Z usług tych placówek korzystało 1 727 czytelników, w tym: 1 316 w Serocku oraz 411 w Jadwisinie. Wypożyczono łącznie 42 962 woluminy, w tym: w Jadwisinie 1 287 woluminów, w Serocku 41 675 woluminów. Zbiory biblioteczne powiększono ogółem o 1 165 jednostek inwentarzowych, spośród których 167 książek to dary od czytelników. Zakupiono 1 081 nowości wydawniczych za kwotę </w:t>
      </w:r>
      <w:r w:rsidRPr="00F411C2">
        <w:rPr>
          <w:b/>
        </w:rPr>
        <w:t>28 865,00 zł</w:t>
      </w:r>
      <w:r w:rsidRPr="00F411C2">
        <w:t xml:space="preserve">. Zwiększono tym o 998 woluminów książek i 83 audiobooków. Przeciętna cena zakupu książki wyniosła 26,70 zł. Opłacono też roczną dostawę prasy do jednej czytelni, razem 16 tytułów gazet i czasopism za kwotę  </w:t>
      </w:r>
      <w:r w:rsidRPr="00F411C2">
        <w:rPr>
          <w:b/>
        </w:rPr>
        <w:t>4 943,40 zł.</w:t>
      </w:r>
    </w:p>
    <w:p w14:paraId="63A3DAA3" w14:textId="77777777" w:rsidR="00976FF5" w:rsidRPr="00F411C2" w:rsidRDefault="00976FF5" w:rsidP="00976FF5">
      <w:pPr>
        <w:spacing w:after="0" w:line="240" w:lineRule="auto"/>
        <w:ind w:firstLine="708"/>
        <w:jc w:val="both"/>
      </w:pPr>
    </w:p>
    <w:p w14:paraId="20078246" w14:textId="77777777" w:rsidR="00976FF5" w:rsidRPr="00F411C2" w:rsidRDefault="00976FF5" w:rsidP="00976FF5">
      <w:pPr>
        <w:spacing w:after="0" w:line="240" w:lineRule="auto"/>
        <w:ind w:firstLine="708"/>
        <w:jc w:val="both"/>
      </w:pPr>
      <w:r w:rsidRPr="00F411C2">
        <w:t xml:space="preserve">W 2019 roku Biblioteka była </w:t>
      </w:r>
      <w:r w:rsidRPr="00F411C2">
        <w:rPr>
          <w:b/>
        </w:rPr>
        <w:t>organizatorem lub współorganizatorem 56 wydarzeń kulturalnych</w:t>
      </w:r>
      <w:r w:rsidRPr="00F411C2">
        <w:t xml:space="preserve">. Na organizację przedsięwzięć promujących wiedzę i czytelnictwo wydano łącznie </w:t>
      </w:r>
      <w:r w:rsidRPr="00F411C2">
        <w:rPr>
          <w:b/>
        </w:rPr>
        <w:t>19 924,05</w:t>
      </w:r>
      <w:r w:rsidRPr="00F411C2">
        <w:t xml:space="preserve"> zł - w większości wydarzenia finansowane były ze środków </w:t>
      </w:r>
      <w:proofErr w:type="spellStart"/>
      <w:r w:rsidRPr="00F411C2">
        <w:t>MKiDN</w:t>
      </w:r>
      <w:proofErr w:type="spellEnd"/>
      <w:r w:rsidRPr="00F411C2">
        <w:t xml:space="preserve"> pozyskanych w ramach Projektu Partnerstwo dla Książki „Operacja na otwartej książce” (wysokość dofinansowania wyniosło – 14 291,00 zł).</w:t>
      </w:r>
    </w:p>
    <w:p w14:paraId="5443F175" w14:textId="77777777" w:rsidR="00471734" w:rsidRDefault="00471734" w:rsidP="00471734">
      <w:pPr>
        <w:spacing w:after="0" w:line="240" w:lineRule="auto"/>
        <w:ind w:firstLine="708"/>
        <w:jc w:val="both"/>
        <w:rPr>
          <w:b/>
          <w:sz w:val="24"/>
          <w:szCs w:val="26"/>
        </w:rPr>
      </w:pPr>
    </w:p>
    <w:p w14:paraId="4D9306B8" w14:textId="5ED9236B" w:rsidR="00902E66" w:rsidRDefault="00EA1BE4" w:rsidP="00EA1BE4">
      <w:pPr>
        <w:pStyle w:val="Legenda"/>
        <w:keepNext/>
        <w:jc w:val="center"/>
      </w:pPr>
      <w:r>
        <w:t>Tabela 26</w:t>
      </w:r>
      <w:r w:rsidR="00902E66">
        <w:t>. Wydarzenia organizowane przez Bibliotekę.</w:t>
      </w:r>
    </w:p>
    <w:tbl>
      <w:tblPr>
        <w:tblW w:w="9080" w:type="dxa"/>
        <w:tblInd w:w="55"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1575"/>
        <w:gridCol w:w="1725"/>
        <w:gridCol w:w="5780"/>
      </w:tblGrid>
      <w:tr w:rsidR="00976FF5" w:rsidRPr="00F81C28" w14:paraId="28D4C714" w14:textId="77777777" w:rsidTr="004D3FA9">
        <w:trPr>
          <w:trHeight w:val="255"/>
        </w:trPr>
        <w:tc>
          <w:tcPr>
            <w:tcW w:w="1575" w:type="dxa"/>
            <w:shd w:val="clear" w:color="auto" w:fill="95B3D7"/>
            <w:hideMark/>
          </w:tcPr>
          <w:p w14:paraId="3E279A89" w14:textId="77777777" w:rsidR="00976FF5" w:rsidRPr="00E8547D" w:rsidRDefault="00976FF5" w:rsidP="004D3FA9">
            <w:pPr>
              <w:spacing w:after="0" w:line="240" w:lineRule="auto"/>
              <w:jc w:val="center"/>
              <w:rPr>
                <w:rFonts w:eastAsia="Times New Roman" w:cs="Calibri"/>
                <w:b/>
                <w:bCs/>
                <w:color w:val="FFFFFF" w:themeColor="background1"/>
                <w:lang w:eastAsia="pl-PL"/>
              </w:rPr>
            </w:pPr>
            <w:r w:rsidRPr="00E8547D">
              <w:rPr>
                <w:rFonts w:eastAsia="Times New Roman" w:cs="Calibri"/>
                <w:b/>
                <w:bCs/>
                <w:color w:val="FFFFFF" w:themeColor="background1"/>
                <w:lang w:eastAsia="pl-PL"/>
              </w:rPr>
              <w:t>Rodzaj wydarzenia</w:t>
            </w:r>
          </w:p>
        </w:tc>
        <w:tc>
          <w:tcPr>
            <w:tcW w:w="1725" w:type="dxa"/>
            <w:shd w:val="clear" w:color="auto" w:fill="95B3D7"/>
            <w:hideMark/>
          </w:tcPr>
          <w:p w14:paraId="106055DC" w14:textId="77777777" w:rsidR="00976FF5" w:rsidRPr="00E8547D" w:rsidRDefault="00976FF5" w:rsidP="004D3FA9">
            <w:pPr>
              <w:spacing w:after="0" w:line="240" w:lineRule="auto"/>
              <w:jc w:val="center"/>
              <w:rPr>
                <w:rFonts w:eastAsia="Times New Roman" w:cs="Calibri"/>
                <w:b/>
                <w:bCs/>
                <w:color w:val="FFFFFF" w:themeColor="background1"/>
                <w:lang w:eastAsia="pl-PL"/>
              </w:rPr>
            </w:pPr>
            <w:r w:rsidRPr="00E8547D">
              <w:rPr>
                <w:rFonts w:eastAsia="Times New Roman" w:cs="Calibri"/>
                <w:b/>
                <w:bCs/>
                <w:color w:val="FFFFFF" w:themeColor="background1"/>
                <w:lang w:eastAsia="pl-PL"/>
              </w:rPr>
              <w:t xml:space="preserve">Data </w:t>
            </w:r>
          </w:p>
        </w:tc>
        <w:tc>
          <w:tcPr>
            <w:tcW w:w="5780" w:type="dxa"/>
            <w:shd w:val="clear" w:color="auto" w:fill="95B3D7"/>
            <w:hideMark/>
          </w:tcPr>
          <w:p w14:paraId="5ACA9576" w14:textId="77777777" w:rsidR="00976FF5" w:rsidRPr="00E8547D" w:rsidRDefault="00976FF5" w:rsidP="004D3FA9">
            <w:pPr>
              <w:spacing w:after="0" w:line="240" w:lineRule="auto"/>
              <w:rPr>
                <w:rFonts w:eastAsia="Times New Roman" w:cs="Calibri"/>
                <w:b/>
                <w:bCs/>
                <w:color w:val="FFFFFF" w:themeColor="background1"/>
                <w:lang w:eastAsia="pl-PL"/>
              </w:rPr>
            </w:pPr>
            <w:r w:rsidRPr="00E8547D">
              <w:rPr>
                <w:rFonts w:eastAsia="Times New Roman" w:cs="Calibri"/>
                <w:b/>
                <w:bCs/>
                <w:color w:val="FFFFFF" w:themeColor="background1"/>
                <w:lang w:eastAsia="pl-PL"/>
              </w:rPr>
              <w:t>Nazwa wydarzenia</w:t>
            </w:r>
          </w:p>
        </w:tc>
      </w:tr>
      <w:tr w:rsidR="00976FF5" w:rsidRPr="0081053A" w14:paraId="35A4771D" w14:textId="77777777" w:rsidTr="004D3FA9">
        <w:trPr>
          <w:trHeight w:val="270"/>
        </w:trPr>
        <w:tc>
          <w:tcPr>
            <w:tcW w:w="1575" w:type="dxa"/>
            <w:vMerge w:val="restart"/>
            <w:shd w:val="clear" w:color="auto" w:fill="auto"/>
            <w:hideMark/>
          </w:tcPr>
          <w:p w14:paraId="05E623BC"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b/>
                <w:bCs/>
                <w:color w:val="000000"/>
                <w:lang w:eastAsia="pl-PL"/>
              </w:rPr>
              <w:t>prelekcje, spotkania, wykłady</w:t>
            </w:r>
          </w:p>
        </w:tc>
        <w:tc>
          <w:tcPr>
            <w:tcW w:w="1725" w:type="dxa"/>
            <w:shd w:val="clear" w:color="auto" w:fill="auto"/>
            <w:hideMark/>
          </w:tcPr>
          <w:p w14:paraId="68F59220"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2019-01-23</w:t>
            </w:r>
          </w:p>
        </w:tc>
        <w:tc>
          <w:tcPr>
            <w:tcW w:w="5780" w:type="dxa"/>
            <w:shd w:val="clear" w:color="auto" w:fill="auto"/>
            <w:hideMark/>
          </w:tcPr>
          <w:p w14:paraId="2FF3C39F"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Klub Miłośników poezji</w:t>
            </w:r>
          </w:p>
        </w:tc>
      </w:tr>
      <w:tr w:rsidR="00976FF5" w:rsidRPr="0081053A" w14:paraId="44272378" w14:textId="77777777" w:rsidTr="004D3FA9">
        <w:trPr>
          <w:trHeight w:val="255"/>
        </w:trPr>
        <w:tc>
          <w:tcPr>
            <w:tcW w:w="1575" w:type="dxa"/>
            <w:vMerge/>
            <w:vAlign w:val="center"/>
            <w:hideMark/>
          </w:tcPr>
          <w:p w14:paraId="017A70E6"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5149E778"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2019-01-30</w:t>
            </w:r>
          </w:p>
        </w:tc>
        <w:tc>
          <w:tcPr>
            <w:tcW w:w="5780" w:type="dxa"/>
            <w:shd w:val="clear" w:color="auto" w:fill="auto"/>
            <w:hideMark/>
          </w:tcPr>
          <w:p w14:paraId="1B41BE1D"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autorem Hanną Niewiadomską</w:t>
            </w:r>
          </w:p>
        </w:tc>
      </w:tr>
      <w:tr w:rsidR="00976FF5" w:rsidRPr="0081053A" w14:paraId="0EBD3D20" w14:textId="77777777" w:rsidTr="004D3FA9">
        <w:trPr>
          <w:trHeight w:val="255"/>
        </w:trPr>
        <w:tc>
          <w:tcPr>
            <w:tcW w:w="1575" w:type="dxa"/>
            <w:vMerge/>
            <w:vAlign w:val="center"/>
            <w:hideMark/>
          </w:tcPr>
          <w:p w14:paraId="2C8890A1"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0E2148C2"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2019-02-01</w:t>
            </w:r>
          </w:p>
        </w:tc>
        <w:tc>
          <w:tcPr>
            <w:tcW w:w="5780" w:type="dxa"/>
            <w:shd w:val="clear" w:color="auto" w:fill="auto"/>
            <w:hideMark/>
          </w:tcPr>
          <w:p w14:paraId="2DF0ECE8"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Spotkanie z Cezarym </w:t>
            </w:r>
            <w:proofErr w:type="spellStart"/>
            <w:r w:rsidRPr="0081053A">
              <w:rPr>
                <w:rFonts w:eastAsia="Times New Roman" w:cs="Calibri"/>
                <w:color w:val="000000"/>
                <w:lang w:eastAsia="pl-PL"/>
              </w:rPr>
              <w:t>Witeszczakiem</w:t>
            </w:r>
            <w:proofErr w:type="spellEnd"/>
            <w:r w:rsidRPr="0081053A">
              <w:rPr>
                <w:rFonts w:eastAsia="Times New Roman" w:cs="Calibri"/>
                <w:color w:val="000000"/>
                <w:lang w:eastAsia="pl-PL"/>
              </w:rPr>
              <w:t xml:space="preserve"> „Dokarmianie ptaków zimą” </w:t>
            </w:r>
          </w:p>
        </w:tc>
      </w:tr>
      <w:tr w:rsidR="00976FF5" w:rsidRPr="0081053A" w14:paraId="0E67C735" w14:textId="77777777" w:rsidTr="004D3FA9">
        <w:trPr>
          <w:trHeight w:val="285"/>
        </w:trPr>
        <w:tc>
          <w:tcPr>
            <w:tcW w:w="1575" w:type="dxa"/>
            <w:vMerge/>
            <w:vAlign w:val="center"/>
            <w:hideMark/>
          </w:tcPr>
          <w:p w14:paraId="0CDEBAFC"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57B81E87"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2019-02-20</w:t>
            </w:r>
          </w:p>
        </w:tc>
        <w:tc>
          <w:tcPr>
            <w:tcW w:w="5780" w:type="dxa"/>
            <w:shd w:val="clear" w:color="auto" w:fill="auto"/>
            <w:hideMark/>
          </w:tcPr>
          <w:p w14:paraId="4D77F7BC"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Klub Miłośników Poezji</w:t>
            </w:r>
          </w:p>
        </w:tc>
      </w:tr>
      <w:tr w:rsidR="00976FF5" w:rsidRPr="0081053A" w14:paraId="3882363D" w14:textId="77777777" w:rsidTr="004D3FA9">
        <w:trPr>
          <w:trHeight w:val="529"/>
        </w:trPr>
        <w:tc>
          <w:tcPr>
            <w:tcW w:w="1575" w:type="dxa"/>
            <w:vMerge/>
            <w:vAlign w:val="center"/>
            <w:hideMark/>
          </w:tcPr>
          <w:p w14:paraId="3E5202E9"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6B46897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2019-03-01</w:t>
            </w:r>
          </w:p>
        </w:tc>
        <w:tc>
          <w:tcPr>
            <w:tcW w:w="5780" w:type="dxa"/>
            <w:shd w:val="clear" w:color="auto" w:fill="auto"/>
            <w:hideMark/>
          </w:tcPr>
          <w:p w14:paraId="0C15B9B6"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Narodowy Dzień Pamięci „Żołnierzy Wyklętych” - prelekcja A. Bojarskiego "Żołnierze wyklęci na północnym Mazowszu"</w:t>
            </w:r>
          </w:p>
        </w:tc>
      </w:tr>
      <w:tr w:rsidR="00976FF5" w:rsidRPr="0081053A" w14:paraId="26743060" w14:textId="77777777" w:rsidTr="004D3FA9">
        <w:trPr>
          <w:trHeight w:val="300"/>
        </w:trPr>
        <w:tc>
          <w:tcPr>
            <w:tcW w:w="1575" w:type="dxa"/>
            <w:vMerge/>
            <w:vAlign w:val="center"/>
            <w:hideMark/>
          </w:tcPr>
          <w:p w14:paraId="766781B2"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7BE78B10"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2019-03-20</w:t>
            </w:r>
          </w:p>
        </w:tc>
        <w:tc>
          <w:tcPr>
            <w:tcW w:w="5780" w:type="dxa"/>
            <w:shd w:val="clear" w:color="auto" w:fill="auto"/>
            <w:hideMark/>
          </w:tcPr>
          <w:p w14:paraId="7CCED953"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Klub Miłośników poezji</w:t>
            </w:r>
          </w:p>
        </w:tc>
      </w:tr>
      <w:tr w:rsidR="00976FF5" w:rsidRPr="0081053A" w14:paraId="71694BDF" w14:textId="77777777" w:rsidTr="004D3FA9">
        <w:trPr>
          <w:trHeight w:val="244"/>
        </w:trPr>
        <w:tc>
          <w:tcPr>
            <w:tcW w:w="1575" w:type="dxa"/>
            <w:vMerge/>
            <w:vAlign w:val="center"/>
            <w:hideMark/>
          </w:tcPr>
          <w:p w14:paraId="5270AA04"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47373EC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2019-04-09</w:t>
            </w:r>
          </w:p>
        </w:tc>
        <w:tc>
          <w:tcPr>
            <w:tcW w:w="5780" w:type="dxa"/>
            <w:shd w:val="clear" w:color="auto" w:fill="auto"/>
            <w:hideMark/>
          </w:tcPr>
          <w:p w14:paraId="2D715F7F"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Międzynarodowy dzień książki dla dzieci</w:t>
            </w:r>
          </w:p>
        </w:tc>
      </w:tr>
      <w:tr w:rsidR="00976FF5" w:rsidRPr="0081053A" w14:paraId="6D0FC9F2" w14:textId="77777777" w:rsidTr="004D3FA9">
        <w:trPr>
          <w:trHeight w:val="510"/>
        </w:trPr>
        <w:tc>
          <w:tcPr>
            <w:tcW w:w="1575" w:type="dxa"/>
            <w:vMerge/>
            <w:vAlign w:val="center"/>
            <w:hideMark/>
          </w:tcPr>
          <w:p w14:paraId="6F90A7D0"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1B82D5DE"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2019-05-09</w:t>
            </w:r>
          </w:p>
        </w:tc>
        <w:tc>
          <w:tcPr>
            <w:tcW w:w="5780" w:type="dxa"/>
            <w:shd w:val="clear" w:color="auto" w:fill="auto"/>
            <w:hideMark/>
          </w:tcPr>
          <w:p w14:paraId="05537081"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grupą rekonstrukcyjną KERIN  (projekt "Operacja na otwartej książce")</w:t>
            </w:r>
          </w:p>
        </w:tc>
      </w:tr>
      <w:tr w:rsidR="00976FF5" w:rsidRPr="0081053A" w14:paraId="5FA0EC54" w14:textId="77777777" w:rsidTr="004D3FA9">
        <w:trPr>
          <w:trHeight w:val="255"/>
        </w:trPr>
        <w:tc>
          <w:tcPr>
            <w:tcW w:w="1575" w:type="dxa"/>
            <w:vMerge/>
            <w:vAlign w:val="center"/>
            <w:hideMark/>
          </w:tcPr>
          <w:p w14:paraId="11C334E4"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08D0B891"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2019-05-16</w:t>
            </w:r>
          </w:p>
        </w:tc>
        <w:tc>
          <w:tcPr>
            <w:tcW w:w="5780" w:type="dxa"/>
            <w:shd w:val="clear" w:color="auto" w:fill="auto"/>
            <w:hideMark/>
          </w:tcPr>
          <w:p w14:paraId="4A454CD2"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podróżnikiem "W pustyni i w puszczy" śladami Stasia i Nel  (projekt "Operacja na otwartej książce")</w:t>
            </w:r>
          </w:p>
        </w:tc>
      </w:tr>
      <w:tr w:rsidR="00976FF5" w:rsidRPr="0081053A" w14:paraId="4011CDC9" w14:textId="77777777" w:rsidTr="004D3FA9">
        <w:trPr>
          <w:trHeight w:val="255"/>
        </w:trPr>
        <w:tc>
          <w:tcPr>
            <w:tcW w:w="1575" w:type="dxa"/>
            <w:vMerge/>
            <w:vAlign w:val="center"/>
            <w:hideMark/>
          </w:tcPr>
          <w:p w14:paraId="3B973CC4"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3402F469"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2019-05-22</w:t>
            </w:r>
          </w:p>
        </w:tc>
        <w:tc>
          <w:tcPr>
            <w:tcW w:w="5780" w:type="dxa"/>
            <w:shd w:val="clear" w:color="auto" w:fill="auto"/>
            <w:hideMark/>
          </w:tcPr>
          <w:p w14:paraId="70672560"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Klub Miłośników Poezji</w:t>
            </w:r>
          </w:p>
        </w:tc>
      </w:tr>
      <w:tr w:rsidR="00976FF5" w:rsidRPr="0081053A" w14:paraId="5E3C243B" w14:textId="77777777" w:rsidTr="004D3FA9">
        <w:trPr>
          <w:trHeight w:val="510"/>
        </w:trPr>
        <w:tc>
          <w:tcPr>
            <w:tcW w:w="1575" w:type="dxa"/>
            <w:vMerge/>
            <w:vAlign w:val="center"/>
            <w:hideMark/>
          </w:tcPr>
          <w:p w14:paraId="06105FE1"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3D3AF5A2"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2019-05-31</w:t>
            </w:r>
          </w:p>
        </w:tc>
        <w:tc>
          <w:tcPr>
            <w:tcW w:w="5780" w:type="dxa"/>
            <w:shd w:val="clear" w:color="auto" w:fill="auto"/>
            <w:hideMark/>
          </w:tcPr>
          <w:p w14:paraId="19EE18DA"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autorką Edytą Zarębską  (projekt "Operacja na otwartej książce")</w:t>
            </w:r>
          </w:p>
        </w:tc>
      </w:tr>
      <w:tr w:rsidR="00976FF5" w:rsidRPr="0081053A" w14:paraId="37BA4AFC" w14:textId="77777777" w:rsidTr="004D3FA9">
        <w:trPr>
          <w:trHeight w:val="510"/>
        </w:trPr>
        <w:tc>
          <w:tcPr>
            <w:tcW w:w="1575" w:type="dxa"/>
            <w:vMerge/>
            <w:vAlign w:val="center"/>
            <w:hideMark/>
          </w:tcPr>
          <w:p w14:paraId="4446DEC0"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6DDC3421"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2019-06-13</w:t>
            </w:r>
          </w:p>
        </w:tc>
        <w:tc>
          <w:tcPr>
            <w:tcW w:w="5780" w:type="dxa"/>
            <w:shd w:val="clear" w:color="auto" w:fill="auto"/>
            <w:hideMark/>
          </w:tcPr>
          <w:p w14:paraId="33C8C1A9"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autorskie z ilustratorem książek Danielem de Latoura  (projekt "Operacja na otwartej książce")</w:t>
            </w:r>
          </w:p>
        </w:tc>
      </w:tr>
      <w:tr w:rsidR="00976FF5" w:rsidRPr="0081053A" w14:paraId="5B1182E9" w14:textId="77777777" w:rsidTr="004D3FA9">
        <w:trPr>
          <w:trHeight w:val="255"/>
        </w:trPr>
        <w:tc>
          <w:tcPr>
            <w:tcW w:w="1575" w:type="dxa"/>
            <w:vMerge/>
            <w:vAlign w:val="center"/>
            <w:hideMark/>
          </w:tcPr>
          <w:p w14:paraId="00DB702E"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7D6B44E3"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2019-06-26</w:t>
            </w:r>
          </w:p>
        </w:tc>
        <w:tc>
          <w:tcPr>
            <w:tcW w:w="5780" w:type="dxa"/>
            <w:shd w:val="clear" w:color="auto" w:fill="auto"/>
            <w:hideMark/>
          </w:tcPr>
          <w:p w14:paraId="173EB0CE"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Klub Miłośników Poezji</w:t>
            </w:r>
          </w:p>
        </w:tc>
      </w:tr>
      <w:tr w:rsidR="00976FF5" w:rsidRPr="0081053A" w14:paraId="2C149CF7" w14:textId="77777777" w:rsidTr="004D3FA9">
        <w:trPr>
          <w:trHeight w:val="255"/>
        </w:trPr>
        <w:tc>
          <w:tcPr>
            <w:tcW w:w="1575" w:type="dxa"/>
            <w:vMerge/>
            <w:vAlign w:val="center"/>
            <w:hideMark/>
          </w:tcPr>
          <w:p w14:paraId="49D807B3"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7FAC3CC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2019-06-27</w:t>
            </w:r>
          </w:p>
        </w:tc>
        <w:tc>
          <w:tcPr>
            <w:tcW w:w="5780" w:type="dxa"/>
            <w:shd w:val="clear" w:color="auto" w:fill="auto"/>
            <w:hideMark/>
          </w:tcPr>
          <w:p w14:paraId="0DA5C8CA"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Spotkanie z pisarką </w:t>
            </w:r>
            <w:proofErr w:type="spellStart"/>
            <w:r w:rsidRPr="0081053A">
              <w:rPr>
                <w:rFonts w:eastAsia="Times New Roman" w:cs="Calibri"/>
                <w:color w:val="000000"/>
                <w:lang w:eastAsia="pl-PL"/>
              </w:rPr>
              <w:t>Margarett</w:t>
            </w:r>
            <w:proofErr w:type="spellEnd"/>
            <w:r w:rsidRPr="0081053A">
              <w:rPr>
                <w:rFonts w:eastAsia="Times New Roman" w:cs="Calibri"/>
                <w:color w:val="000000"/>
                <w:lang w:eastAsia="pl-PL"/>
              </w:rPr>
              <w:t xml:space="preserve"> </w:t>
            </w:r>
            <w:proofErr w:type="spellStart"/>
            <w:r w:rsidRPr="0081053A">
              <w:rPr>
                <w:rFonts w:eastAsia="Times New Roman" w:cs="Calibri"/>
                <w:color w:val="000000"/>
                <w:lang w:eastAsia="pl-PL"/>
              </w:rPr>
              <w:t>Boroughdame</w:t>
            </w:r>
            <w:proofErr w:type="spellEnd"/>
            <w:r w:rsidRPr="0081053A">
              <w:rPr>
                <w:rFonts w:eastAsia="Times New Roman" w:cs="Calibri"/>
                <w:color w:val="000000"/>
                <w:lang w:eastAsia="pl-PL"/>
              </w:rPr>
              <w:t xml:space="preserve">  (projekt "Operacja na otwartej książce")</w:t>
            </w:r>
          </w:p>
        </w:tc>
      </w:tr>
      <w:tr w:rsidR="00976FF5" w:rsidRPr="0081053A" w14:paraId="3AB8671F" w14:textId="77777777" w:rsidTr="004D3FA9">
        <w:trPr>
          <w:trHeight w:val="255"/>
        </w:trPr>
        <w:tc>
          <w:tcPr>
            <w:tcW w:w="1575" w:type="dxa"/>
            <w:vMerge/>
            <w:vAlign w:val="center"/>
            <w:hideMark/>
          </w:tcPr>
          <w:p w14:paraId="2DD67052"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169FC34C"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2019-08-01</w:t>
            </w:r>
          </w:p>
        </w:tc>
        <w:tc>
          <w:tcPr>
            <w:tcW w:w="5780" w:type="dxa"/>
            <w:shd w:val="clear" w:color="auto" w:fill="auto"/>
            <w:hideMark/>
          </w:tcPr>
          <w:p w14:paraId="0A13F55B"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Żywa lekcja historii z Martą Gregorczyk  (projekt "Operacja na otwartej książce")</w:t>
            </w:r>
          </w:p>
        </w:tc>
      </w:tr>
      <w:tr w:rsidR="00976FF5" w:rsidRPr="0081053A" w14:paraId="2C5AE14C" w14:textId="77777777" w:rsidTr="004D3FA9">
        <w:trPr>
          <w:trHeight w:val="271"/>
        </w:trPr>
        <w:tc>
          <w:tcPr>
            <w:tcW w:w="1575" w:type="dxa"/>
            <w:vMerge/>
            <w:vAlign w:val="center"/>
            <w:hideMark/>
          </w:tcPr>
          <w:p w14:paraId="4F58D98A"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1E9E75B3"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2019-09-18</w:t>
            </w:r>
          </w:p>
        </w:tc>
        <w:tc>
          <w:tcPr>
            <w:tcW w:w="5780" w:type="dxa"/>
            <w:shd w:val="clear" w:color="auto" w:fill="auto"/>
            <w:hideMark/>
          </w:tcPr>
          <w:p w14:paraId="40162374"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Miłośników Poezji</w:t>
            </w:r>
          </w:p>
        </w:tc>
      </w:tr>
      <w:tr w:rsidR="00976FF5" w:rsidRPr="0081053A" w14:paraId="36F11F89" w14:textId="77777777" w:rsidTr="004D3FA9">
        <w:trPr>
          <w:trHeight w:val="255"/>
        </w:trPr>
        <w:tc>
          <w:tcPr>
            <w:tcW w:w="1575" w:type="dxa"/>
            <w:vMerge/>
            <w:vAlign w:val="center"/>
            <w:hideMark/>
          </w:tcPr>
          <w:p w14:paraId="3581F761"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55FC04C0"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2019-09-19</w:t>
            </w:r>
          </w:p>
        </w:tc>
        <w:tc>
          <w:tcPr>
            <w:tcW w:w="5780" w:type="dxa"/>
            <w:shd w:val="clear" w:color="auto" w:fill="auto"/>
            <w:hideMark/>
          </w:tcPr>
          <w:p w14:paraId="404F22A6"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autorskie z Wiolettą Piasecką  (projekt "Operacja na otwartej książce")</w:t>
            </w:r>
          </w:p>
        </w:tc>
      </w:tr>
      <w:tr w:rsidR="00976FF5" w:rsidRPr="0081053A" w14:paraId="78E083FD" w14:textId="77777777" w:rsidTr="004D3FA9">
        <w:trPr>
          <w:trHeight w:val="255"/>
        </w:trPr>
        <w:tc>
          <w:tcPr>
            <w:tcW w:w="1575" w:type="dxa"/>
            <w:vMerge/>
            <w:vAlign w:val="center"/>
            <w:hideMark/>
          </w:tcPr>
          <w:p w14:paraId="5B538D74"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2F668E4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2019-09-28</w:t>
            </w:r>
          </w:p>
        </w:tc>
        <w:tc>
          <w:tcPr>
            <w:tcW w:w="5780" w:type="dxa"/>
            <w:shd w:val="clear" w:color="auto" w:fill="auto"/>
            <w:hideMark/>
          </w:tcPr>
          <w:p w14:paraId="0C6E2726"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literackie  (projekt "Operacja na otwartej książce")</w:t>
            </w:r>
          </w:p>
        </w:tc>
      </w:tr>
      <w:tr w:rsidR="00976FF5" w:rsidRPr="0081053A" w14:paraId="57AD18F6" w14:textId="77777777" w:rsidTr="004D3FA9">
        <w:trPr>
          <w:trHeight w:val="255"/>
        </w:trPr>
        <w:tc>
          <w:tcPr>
            <w:tcW w:w="1575" w:type="dxa"/>
            <w:vMerge/>
            <w:vAlign w:val="center"/>
          </w:tcPr>
          <w:p w14:paraId="58348109"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71472755"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2019-10-05</w:t>
            </w:r>
          </w:p>
        </w:tc>
        <w:tc>
          <w:tcPr>
            <w:tcW w:w="5780" w:type="dxa"/>
            <w:shd w:val="clear" w:color="auto" w:fill="auto"/>
          </w:tcPr>
          <w:p w14:paraId="51BCEBC0"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książką - Noc Bibliotek (dorośli)</w:t>
            </w:r>
          </w:p>
        </w:tc>
      </w:tr>
      <w:tr w:rsidR="00976FF5" w:rsidRPr="0081053A" w14:paraId="32870ADD" w14:textId="77777777" w:rsidTr="004D3FA9">
        <w:trPr>
          <w:trHeight w:val="255"/>
        </w:trPr>
        <w:tc>
          <w:tcPr>
            <w:tcW w:w="1575" w:type="dxa"/>
            <w:vMerge/>
            <w:vAlign w:val="center"/>
          </w:tcPr>
          <w:p w14:paraId="26A38B02"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6B1885F2"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2019-10-19</w:t>
            </w:r>
          </w:p>
        </w:tc>
        <w:tc>
          <w:tcPr>
            <w:tcW w:w="5780" w:type="dxa"/>
            <w:shd w:val="clear" w:color="auto" w:fill="auto"/>
          </w:tcPr>
          <w:p w14:paraId="26D773ED"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książką  (projekt "Operacja na otwartej książce")</w:t>
            </w:r>
          </w:p>
        </w:tc>
      </w:tr>
      <w:tr w:rsidR="00976FF5" w:rsidRPr="0081053A" w14:paraId="53E1593A" w14:textId="77777777" w:rsidTr="004D3FA9">
        <w:trPr>
          <w:trHeight w:val="255"/>
        </w:trPr>
        <w:tc>
          <w:tcPr>
            <w:tcW w:w="1575" w:type="dxa"/>
            <w:vMerge/>
            <w:vAlign w:val="center"/>
          </w:tcPr>
          <w:p w14:paraId="01B889DE"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1F8DCB5D"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2019-10-29</w:t>
            </w:r>
          </w:p>
        </w:tc>
        <w:tc>
          <w:tcPr>
            <w:tcW w:w="5780" w:type="dxa"/>
            <w:shd w:val="clear" w:color="auto" w:fill="auto"/>
          </w:tcPr>
          <w:p w14:paraId="1DBF6DBB"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Spotkanie historyczne z Bractwem </w:t>
            </w:r>
            <w:proofErr w:type="spellStart"/>
            <w:r w:rsidRPr="0081053A">
              <w:rPr>
                <w:rFonts w:eastAsia="Times New Roman" w:cs="Calibri"/>
                <w:color w:val="000000"/>
                <w:lang w:eastAsia="pl-PL"/>
              </w:rPr>
              <w:t>Kerin</w:t>
            </w:r>
            <w:proofErr w:type="spellEnd"/>
            <w:r w:rsidRPr="0081053A">
              <w:rPr>
                <w:rFonts w:eastAsia="Times New Roman" w:cs="Calibri"/>
                <w:color w:val="000000"/>
                <w:lang w:eastAsia="pl-PL"/>
              </w:rPr>
              <w:t xml:space="preserve"> "Niepodległość"  (projekt "Operacja na otwartej książce")</w:t>
            </w:r>
          </w:p>
        </w:tc>
      </w:tr>
      <w:tr w:rsidR="00976FF5" w:rsidRPr="0081053A" w14:paraId="783D63FF" w14:textId="77777777" w:rsidTr="004D3FA9">
        <w:trPr>
          <w:trHeight w:val="255"/>
        </w:trPr>
        <w:tc>
          <w:tcPr>
            <w:tcW w:w="1575" w:type="dxa"/>
            <w:vMerge/>
            <w:vAlign w:val="center"/>
          </w:tcPr>
          <w:p w14:paraId="0728EC0D"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47F46A5E"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2019-11-05</w:t>
            </w:r>
          </w:p>
        </w:tc>
        <w:tc>
          <w:tcPr>
            <w:tcW w:w="5780" w:type="dxa"/>
            <w:shd w:val="clear" w:color="auto" w:fill="auto"/>
          </w:tcPr>
          <w:p w14:paraId="06A1621B"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z autorką Justyną Bednarek "Niesamowite przygody dziesięciu skarpetek" (projekt "Operacja na otwartej książce")</w:t>
            </w:r>
          </w:p>
        </w:tc>
      </w:tr>
      <w:tr w:rsidR="00976FF5" w:rsidRPr="0081053A" w14:paraId="411549F4" w14:textId="77777777" w:rsidTr="004D3FA9">
        <w:trPr>
          <w:trHeight w:val="255"/>
        </w:trPr>
        <w:tc>
          <w:tcPr>
            <w:tcW w:w="1575" w:type="dxa"/>
            <w:vMerge/>
            <w:vAlign w:val="center"/>
          </w:tcPr>
          <w:p w14:paraId="663224B2"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CB6B2A2"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2019-11-20</w:t>
            </w:r>
          </w:p>
        </w:tc>
        <w:tc>
          <w:tcPr>
            <w:tcW w:w="5780" w:type="dxa"/>
            <w:shd w:val="clear" w:color="auto" w:fill="auto"/>
          </w:tcPr>
          <w:p w14:paraId="77EFAEE4"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XXXIV Spotkanie literatów pt. "Literatura i świat współczesny"</w:t>
            </w:r>
          </w:p>
        </w:tc>
      </w:tr>
      <w:tr w:rsidR="00976FF5" w:rsidRPr="0081053A" w14:paraId="4B9BF0C8" w14:textId="77777777" w:rsidTr="004D3FA9">
        <w:trPr>
          <w:trHeight w:val="255"/>
        </w:trPr>
        <w:tc>
          <w:tcPr>
            <w:tcW w:w="1575" w:type="dxa"/>
            <w:vMerge/>
            <w:vAlign w:val="center"/>
          </w:tcPr>
          <w:p w14:paraId="68C2E97C"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18841DB4"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2019-11-15</w:t>
            </w:r>
          </w:p>
        </w:tc>
        <w:tc>
          <w:tcPr>
            <w:tcW w:w="5780" w:type="dxa"/>
            <w:shd w:val="clear" w:color="auto" w:fill="auto"/>
          </w:tcPr>
          <w:p w14:paraId="1F744C33"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Spotkanie autorskie z Michałem Zawadką "Społeczny Savoir Vivre" (projekt "Operacja na otwartej książce") </w:t>
            </w:r>
          </w:p>
        </w:tc>
      </w:tr>
      <w:tr w:rsidR="00976FF5" w:rsidRPr="0081053A" w14:paraId="156EBDA6" w14:textId="77777777" w:rsidTr="004D3FA9">
        <w:trPr>
          <w:trHeight w:val="255"/>
        </w:trPr>
        <w:tc>
          <w:tcPr>
            <w:tcW w:w="1575" w:type="dxa"/>
            <w:vMerge/>
            <w:vAlign w:val="center"/>
          </w:tcPr>
          <w:p w14:paraId="38710199"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6257155C"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2019-11-23</w:t>
            </w:r>
          </w:p>
        </w:tc>
        <w:tc>
          <w:tcPr>
            <w:tcW w:w="5780" w:type="dxa"/>
            <w:shd w:val="clear" w:color="auto" w:fill="auto"/>
          </w:tcPr>
          <w:p w14:paraId="41DB4EE7"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autorskie z Edytą Jungowską - Wydarzenie podsumowujące projekt "Operacja na otwartej książce"</w:t>
            </w:r>
          </w:p>
        </w:tc>
      </w:tr>
      <w:tr w:rsidR="00976FF5" w:rsidRPr="0081053A" w14:paraId="6CBE77BF" w14:textId="77777777" w:rsidTr="004D3FA9">
        <w:trPr>
          <w:trHeight w:val="255"/>
        </w:trPr>
        <w:tc>
          <w:tcPr>
            <w:tcW w:w="1575" w:type="dxa"/>
            <w:vMerge/>
            <w:vAlign w:val="center"/>
          </w:tcPr>
          <w:p w14:paraId="546E58F4"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85765B4"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2019-12-18</w:t>
            </w:r>
          </w:p>
        </w:tc>
        <w:tc>
          <w:tcPr>
            <w:tcW w:w="5780" w:type="dxa"/>
            <w:shd w:val="clear" w:color="auto" w:fill="auto"/>
          </w:tcPr>
          <w:p w14:paraId="3BE574CC"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Spotkanie Miłośników Poezji</w:t>
            </w:r>
          </w:p>
        </w:tc>
      </w:tr>
      <w:tr w:rsidR="00976FF5" w:rsidRPr="0081053A" w14:paraId="650946CA" w14:textId="77777777" w:rsidTr="004D3FA9">
        <w:trPr>
          <w:trHeight w:val="255"/>
        </w:trPr>
        <w:tc>
          <w:tcPr>
            <w:tcW w:w="1575" w:type="dxa"/>
            <w:shd w:val="clear" w:color="auto" w:fill="95B3D7" w:themeFill="accent1" w:themeFillTint="99"/>
            <w:hideMark/>
          </w:tcPr>
          <w:p w14:paraId="6204B8B8"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hideMark/>
          </w:tcPr>
          <w:p w14:paraId="6A2F5F0E"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 </w:t>
            </w:r>
          </w:p>
        </w:tc>
        <w:tc>
          <w:tcPr>
            <w:tcW w:w="5780" w:type="dxa"/>
            <w:shd w:val="clear" w:color="auto" w:fill="95B3D7" w:themeFill="accent1" w:themeFillTint="99"/>
            <w:hideMark/>
          </w:tcPr>
          <w:p w14:paraId="365E91B9" w14:textId="77777777" w:rsidR="00976FF5" w:rsidRPr="0081053A" w:rsidRDefault="00976FF5" w:rsidP="004D3FA9">
            <w:pPr>
              <w:spacing w:after="0" w:line="240" w:lineRule="auto"/>
              <w:jc w:val="right"/>
              <w:rPr>
                <w:rFonts w:eastAsia="Times New Roman" w:cs="Calibri"/>
                <w:b/>
                <w:bCs/>
                <w:color w:val="000000"/>
                <w:lang w:eastAsia="pl-PL"/>
              </w:rPr>
            </w:pPr>
            <w:r w:rsidRPr="0081053A">
              <w:rPr>
                <w:rFonts w:eastAsia="Times New Roman" w:cs="Calibri"/>
                <w:b/>
                <w:bCs/>
                <w:color w:val="000000"/>
                <w:lang w:eastAsia="pl-PL"/>
              </w:rPr>
              <w:t>26</w:t>
            </w:r>
          </w:p>
        </w:tc>
      </w:tr>
      <w:tr w:rsidR="00976FF5" w:rsidRPr="0081053A" w14:paraId="51B223B4" w14:textId="77777777" w:rsidTr="004D3FA9">
        <w:trPr>
          <w:trHeight w:val="255"/>
        </w:trPr>
        <w:tc>
          <w:tcPr>
            <w:tcW w:w="1575" w:type="dxa"/>
            <w:vMerge w:val="restart"/>
            <w:shd w:val="clear" w:color="auto" w:fill="auto"/>
            <w:hideMark/>
          </w:tcPr>
          <w:p w14:paraId="2FED9265"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b/>
                <w:bCs/>
                <w:color w:val="000000"/>
                <w:lang w:eastAsia="pl-PL"/>
              </w:rPr>
              <w:t>warsztaty</w:t>
            </w:r>
          </w:p>
        </w:tc>
        <w:tc>
          <w:tcPr>
            <w:tcW w:w="1725" w:type="dxa"/>
            <w:shd w:val="clear" w:color="auto" w:fill="auto"/>
            <w:hideMark/>
          </w:tcPr>
          <w:p w14:paraId="4815EC75"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2019-02-05</w:t>
            </w:r>
          </w:p>
        </w:tc>
        <w:tc>
          <w:tcPr>
            <w:tcW w:w="5780" w:type="dxa"/>
            <w:shd w:val="clear" w:color="auto" w:fill="auto"/>
            <w:hideMark/>
          </w:tcPr>
          <w:p w14:paraId="0C1D0E16"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plastyczne, czytanie bajki tematycznej.</w:t>
            </w:r>
          </w:p>
        </w:tc>
      </w:tr>
      <w:tr w:rsidR="00976FF5" w:rsidRPr="0081053A" w14:paraId="0FBAF5C7" w14:textId="77777777" w:rsidTr="004D3FA9">
        <w:trPr>
          <w:trHeight w:val="255"/>
        </w:trPr>
        <w:tc>
          <w:tcPr>
            <w:tcW w:w="1575" w:type="dxa"/>
            <w:vMerge/>
            <w:vAlign w:val="center"/>
            <w:hideMark/>
          </w:tcPr>
          <w:p w14:paraId="3A1095B2"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294B9752"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2019-02-08</w:t>
            </w:r>
          </w:p>
        </w:tc>
        <w:tc>
          <w:tcPr>
            <w:tcW w:w="5780" w:type="dxa"/>
            <w:shd w:val="clear" w:color="auto" w:fill="auto"/>
            <w:hideMark/>
          </w:tcPr>
          <w:p w14:paraId="53F8ED78"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Warsztaty plastyczne tworzenia kartek walentynkowych i serc. </w:t>
            </w:r>
          </w:p>
        </w:tc>
      </w:tr>
      <w:tr w:rsidR="00976FF5" w:rsidRPr="0081053A" w14:paraId="24D2127C" w14:textId="77777777" w:rsidTr="004D3FA9">
        <w:trPr>
          <w:trHeight w:val="255"/>
        </w:trPr>
        <w:tc>
          <w:tcPr>
            <w:tcW w:w="1575" w:type="dxa"/>
            <w:vMerge/>
            <w:vAlign w:val="center"/>
            <w:hideMark/>
          </w:tcPr>
          <w:p w14:paraId="12739D53"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78673E4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2019-04-07</w:t>
            </w:r>
          </w:p>
        </w:tc>
        <w:tc>
          <w:tcPr>
            <w:tcW w:w="5780" w:type="dxa"/>
            <w:shd w:val="clear" w:color="auto" w:fill="auto"/>
            <w:hideMark/>
          </w:tcPr>
          <w:p w14:paraId="2BCE4FA4"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 Wycinanki Pani Janki  (projekt "Operacja na otwartej książce")</w:t>
            </w:r>
          </w:p>
        </w:tc>
      </w:tr>
      <w:tr w:rsidR="00976FF5" w:rsidRPr="0081053A" w14:paraId="34EF586C" w14:textId="77777777" w:rsidTr="004D3FA9">
        <w:trPr>
          <w:trHeight w:val="255"/>
        </w:trPr>
        <w:tc>
          <w:tcPr>
            <w:tcW w:w="1575" w:type="dxa"/>
            <w:vMerge/>
            <w:vAlign w:val="center"/>
            <w:hideMark/>
          </w:tcPr>
          <w:p w14:paraId="2A1BD299"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hideMark/>
          </w:tcPr>
          <w:p w14:paraId="086B103A"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2019-05-11</w:t>
            </w:r>
          </w:p>
        </w:tc>
        <w:tc>
          <w:tcPr>
            <w:tcW w:w="5780" w:type="dxa"/>
            <w:shd w:val="clear" w:color="auto" w:fill="auto"/>
            <w:hideMark/>
          </w:tcPr>
          <w:p w14:paraId="0E5A2FFB"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artystyczne "Warsa i Sawy"  (projekt "Operacja na otwartej książce")</w:t>
            </w:r>
          </w:p>
        </w:tc>
      </w:tr>
      <w:tr w:rsidR="00976FF5" w:rsidRPr="0081053A" w14:paraId="683F7952" w14:textId="77777777" w:rsidTr="004D3FA9">
        <w:trPr>
          <w:trHeight w:val="255"/>
        </w:trPr>
        <w:tc>
          <w:tcPr>
            <w:tcW w:w="1575" w:type="dxa"/>
            <w:vMerge/>
            <w:vAlign w:val="center"/>
          </w:tcPr>
          <w:p w14:paraId="5D1FEF77"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D3285F8"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2019-05-16</w:t>
            </w:r>
          </w:p>
        </w:tc>
        <w:tc>
          <w:tcPr>
            <w:tcW w:w="5780" w:type="dxa"/>
            <w:shd w:val="clear" w:color="auto" w:fill="auto"/>
          </w:tcPr>
          <w:p w14:paraId="064A377D"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kreatywne  (projekt "Operacja na otwartej książce")</w:t>
            </w:r>
          </w:p>
        </w:tc>
      </w:tr>
      <w:tr w:rsidR="00976FF5" w:rsidRPr="0081053A" w14:paraId="0B01640A" w14:textId="77777777" w:rsidTr="004D3FA9">
        <w:trPr>
          <w:trHeight w:val="255"/>
        </w:trPr>
        <w:tc>
          <w:tcPr>
            <w:tcW w:w="1575" w:type="dxa"/>
            <w:vMerge/>
            <w:vAlign w:val="center"/>
          </w:tcPr>
          <w:p w14:paraId="661E207E"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CD17C95"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2019-05-31</w:t>
            </w:r>
          </w:p>
        </w:tc>
        <w:tc>
          <w:tcPr>
            <w:tcW w:w="5780" w:type="dxa"/>
            <w:shd w:val="clear" w:color="auto" w:fill="auto"/>
          </w:tcPr>
          <w:p w14:paraId="7BA52ECD"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kreatywne i muzyczne  (projekt "Operacja na otwartej książce")</w:t>
            </w:r>
          </w:p>
        </w:tc>
      </w:tr>
      <w:tr w:rsidR="00976FF5" w:rsidRPr="0081053A" w14:paraId="6A3C1EBD" w14:textId="77777777" w:rsidTr="004D3FA9">
        <w:trPr>
          <w:trHeight w:val="255"/>
        </w:trPr>
        <w:tc>
          <w:tcPr>
            <w:tcW w:w="1575" w:type="dxa"/>
            <w:vMerge/>
            <w:vAlign w:val="center"/>
          </w:tcPr>
          <w:p w14:paraId="4F6786F5"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51B14F1A"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2019-06-13</w:t>
            </w:r>
          </w:p>
        </w:tc>
        <w:tc>
          <w:tcPr>
            <w:tcW w:w="5780" w:type="dxa"/>
            <w:shd w:val="clear" w:color="auto" w:fill="auto"/>
          </w:tcPr>
          <w:p w14:paraId="1A347A14"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ilustratorskie z Danielem de Latour (projekt "Operacja na otwartej książce")</w:t>
            </w:r>
          </w:p>
        </w:tc>
      </w:tr>
      <w:tr w:rsidR="00976FF5" w:rsidRPr="0081053A" w14:paraId="44008CDB" w14:textId="77777777" w:rsidTr="004D3FA9">
        <w:trPr>
          <w:trHeight w:val="255"/>
        </w:trPr>
        <w:tc>
          <w:tcPr>
            <w:tcW w:w="1575" w:type="dxa"/>
            <w:vMerge/>
            <w:vAlign w:val="center"/>
          </w:tcPr>
          <w:p w14:paraId="1F7431D2"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47A8141D"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2019-06-27</w:t>
            </w:r>
          </w:p>
        </w:tc>
        <w:tc>
          <w:tcPr>
            <w:tcW w:w="5780" w:type="dxa"/>
            <w:shd w:val="clear" w:color="auto" w:fill="auto"/>
          </w:tcPr>
          <w:p w14:paraId="161879AD"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kreatywne  (projekt "Operacja na otwartej książce")</w:t>
            </w:r>
          </w:p>
        </w:tc>
      </w:tr>
      <w:tr w:rsidR="00976FF5" w:rsidRPr="0081053A" w14:paraId="0FC38BC4" w14:textId="77777777" w:rsidTr="004D3FA9">
        <w:trPr>
          <w:trHeight w:val="255"/>
        </w:trPr>
        <w:tc>
          <w:tcPr>
            <w:tcW w:w="1575" w:type="dxa"/>
            <w:vMerge/>
            <w:vAlign w:val="center"/>
          </w:tcPr>
          <w:p w14:paraId="64289170"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03605467"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2019-07-22</w:t>
            </w:r>
          </w:p>
        </w:tc>
        <w:tc>
          <w:tcPr>
            <w:tcW w:w="5780" w:type="dxa"/>
            <w:shd w:val="clear" w:color="auto" w:fill="auto"/>
          </w:tcPr>
          <w:p w14:paraId="21929750"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Warsztaty dziennikarskie "Jak nie dać się nabrać na </w:t>
            </w:r>
            <w:proofErr w:type="spellStart"/>
            <w:r w:rsidRPr="0081053A">
              <w:rPr>
                <w:rFonts w:eastAsia="Times New Roman" w:cs="Calibri"/>
                <w:color w:val="000000"/>
                <w:lang w:eastAsia="pl-PL"/>
              </w:rPr>
              <w:t>fake</w:t>
            </w:r>
            <w:proofErr w:type="spellEnd"/>
            <w:r w:rsidRPr="0081053A">
              <w:rPr>
                <w:rFonts w:eastAsia="Times New Roman" w:cs="Calibri"/>
                <w:color w:val="000000"/>
                <w:lang w:eastAsia="pl-PL"/>
              </w:rPr>
              <w:t xml:space="preserve"> newsa", warsztaty plastyczne "Przygody Koziołka Matołka" (projekt "Operacja na otwartej książce")</w:t>
            </w:r>
          </w:p>
        </w:tc>
      </w:tr>
      <w:tr w:rsidR="00976FF5" w:rsidRPr="0081053A" w14:paraId="66404678" w14:textId="77777777" w:rsidTr="004D3FA9">
        <w:trPr>
          <w:trHeight w:val="255"/>
        </w:trPr>
        <w:tc>
          <w:tcPr>
            <w:tcW w:w="1575" w:type="dxa"/>
            <w:vMerge/>
            <w:vAlign w:val="center"/>
          </w:tcPr>
          <w:p w14:paraId="5BD59E6A"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D2B3BE6"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2019-07-23</w:t>
            </w:r>
          </w:p>
        </w:tc>
        <w:tc>
          <w:tcPr>
            <w:tcW w:w="5780" w:type="dxa"/>
            <w:shd w:val="clear" w:color="auto" w:fill="auto"/>
          </w:tcPr>
          <w:p w14:paraId="6EA5B5E7"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Warsztaty animacji </w:t>
            </w:r>
            <w:proofErr w:type="spellStart"/>
            <w:r w:rsidRPr="0081053A">
              <w:rPr>
                <w:rFonts w:eastAsia="Times New Roman" w:cs="Calibri"/>
                <w:color w:val="000000"/>
                <w:lang w:eastAsia="pl-PL"/>
              </w:rPr>
              <w:t>poklatkowej</w:t>
            </w:r>
            <w:proofErr w:type="spellEnd"/>
            <w:r w:rsidRPr="0081053A">
              <w:rPr>
                <w:rFonts w:eastAsia="Times New Roman" w:cs="Calibri"/>
                <w:color w:val="000000"/>
                <w:lang w:eastAsia="pl-PL"/>
              </w:rPr>
              <w:t xml:space="preserve"> "Koziołek Matołek w Serocku", Warsztaty taneczne (projekt "Operacja na otwartej książce")</w:t>
            </w:r>
          </w:p>
        </w:tc>
      </w:tr>
      <w:tr w:rsidR="00976FF5" w:rsidRPr="0081053A" w14:paraId="57D2A7AE" w14:textId="77777777" w:rsidTr="004D3FA9">
        <w:trPr>
          <w:trHeight w:val="255"/>
        </w:trPr>
        <w:tc>
          <w:tcPr>
            <w:tcW w:w="1575" w:type="dxa"/>
            <w:vMerge/>
            <w:vAlign w:val="center"/>
          </w:tcPr>
          <w:p w14:paraId="4ADC447B"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7F3C092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2019-07-24</w:t>
            </w:r>
          </w:p>
        </w:tc>
        <w:tc>
          <w:tcPr>
            <w:tcW w:w="5780" w:type="dxa"/>
            <w:shd w:val="clear" w:color="auto" w:fill="auto"/>
          </w:tcPr>
          <w:p w14:paraId="3D393C7F"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Warsztaty animacji </w:t>
            </w:r>
            <w:proofErr w:type="spellStart"/>
            <w:r w:rsidRPr="0081053A">
              <w:rPr>
                <w:rFonts w:eastAsia="Times New Roman" w:cs="Calibri"/>
                <w:color w:val="000000"/>
                <w:lang w:eastAsia="pl-PL"/>
              </w:rPr>
              <w:t>poklatkowej</w:t>
            </w:r>
            <w:proofErr w:type="spellEnd"/>
            <w:r w:rsidRPr="0081053A">
              <w:rPr>
                <w:rFonts w:eastAsia="Times New Roman" w:cs="Calibri"/>
                <w:color w:val="000000"/>
                <w:lang w:eastAsia="pl-PL"/>
              </w:rPr>
              <w:t xml:space="preserve"> "Koziołek Matołek w Serocku", (projekt "Operacja na otwartej książce"); warsztaty plastyczne "Afryka - przyjaciele Stasia i Nel"</w:t>
            </w:r>
          </w:p>
        </w:tc>
      </w:tr>
      <w:tr w:rsidR="00976FF5" w:rsidRPr="0081053A" w14:paraId="16CD42CE" w14:textId="77777777" w:rsidTr="004D3FA9">
        <w:trPr>
          <w:trHeight w:val="255"/>
        </w:trPr>
        <w:tc>
          <w:tcPr>
            <w:tcW w:w="1575" w:type="dxa"/>
            <w:vMerge/>
            <w:vAlign w:val="center"/>
          </w:tcPr>
          <w:p w14:paraId="4777AC5B"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551BF959"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2019-07-25</w:t>
            </w:r>
          </w:p>
        </w:tc>
        <w:tc>
          <w:tcPr>
            <w:tcW w:w="5780" w:type="dxa"/>
            <w:shd w:val="clear" w:color="auto" w:fill="auto"/>
          </w:tcPr>
          <w:p w14:paraId="2D39A074"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Warsztaty animacji </w:t>
            </w:r>
            <w:proofErr w:type="spellStart"/>
            <w:r w:rsidRPr="0081053A">
              <w:rPr>
                <w:rFonts w:eastAsia="Times New Roman" w:cs="Calibri"/>
                <w:color w:val="000000"/>
                <w:lang w:eastAsia="pl-PL"/>
              </w:rPr>
              <w:t>poklatkowej</w:t>
            </w:r>
            <w:proofErr w:type="spellEnd"/>
            <w:r w:rsidRPr="0081053A">
              <w:rPr>
                <w:rFonts w:eastAsia="Times New Roman" w:cs="Calibri"/>
                <w:color w:val="000000"/>
                <w:lang w:eastAsia="pl-PL"/>
              </w:rPr>
              <w:t xml:space="preserve"> "Koziołek Matołek w Serocku" (projekt "Operacja na otwartej książce")</w:t>
            </w:r>
          </w:p>
        </w:tc>
      </w:tr>
      <w:tr w:rsidR="00976FF5" w:rsidRPr="0081053A" w14:paraId="2FC3B7A2" w14:textId="77777777" w:rsidTr="004D3FA9">
        <w:trPr>
          <w:trHeight w:val="255"/>
        </w:trPr>
        <w:tc>
          <w:tcPr>
            <w:tcW w:w="1575" w:type="dxa"/>
            <w:vMerge/>
            <w:vAlign w:val="center"/>
          </w:tcPr>
          <w:p w14:paraId="5B88A94F"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4D418B0"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2019-07-26</w:t>
            </w:r>
          </w:p>
        </w:tc>
        <w:tc>
          <w:tcPr>
            <w:tcW w:w="5780" w:type="dxa"/>
            <w:shd w:val="clear" w:color="auto" w:fill="auto"/>
          </w:tcPr>
          <w:p w14:paraId="77C3DB5F"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Zajęcia kreatywne w bibliotece</w:t>
            </w:r>
          </w:p>
        </w:tc>
      </w:tr>
      <w:tr w:rsidR="00976FF5" w:rsidRPr="0081053A" w14:paraId="736F3068" w14:textId="77777777" w:rsidTr="004D3FA9">
        <w:trPr>
          <w:trHeight w:val="255"/>
        </w:trPr>
        <w:tc>
          <w:tcPr>
            <w:tcW w:w="1575" w:type="dxa"/>
            <w:vMerge/>
            <w:vAlign w:val="center"/>
          </w:tcPr>
          <w:p w14:paraId="02689FE4"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02CA9FBC"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2019-09-28</w:t>
            </w:r>
          </w:p>
        </w:tc>
        <w:tc>
          <w:tcPr>
            <w:tcW w:w="5780" w:type="dxa"/>
            <w:shd w:val="clear" w:color="auto" w:fill="auto"/>
          </w:tcPr>
          <w:p w14:paraId="325EA1BA"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luksografia na temat omawianej książki  (projekt "Operacja na otwartej książce")</w:t>
            </w:r>
          </w:p>
        </w:tc>
      </w:tr>
      <w:tr w:rsidR="00976FF5" w:rsidRPr="0081053A" w14:paraId="7B584F66" w14:textId="77777777" w:rsidTr="004D3FA9">
        <w:trPr>
          <w:trHeight w:val="255"/>
        </w:trPr>
        <w:tc>
          <w:tcPr>
            <w:tcW w:w="1575" w:type="dxa"/>
            <w:vMerge/>
            <w:vAlign w:val="center"/>
          </w:tcPr>
          <w:p w14:paraId="0BA10829"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3BC2C278"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2019-10-05</w:t>
            </w:r>
          </w:p>
        </w:tc>
        <w:tc>
          <w:tcPr>
            <w:tcW w:w="5780" w:type="dxa"/>
            <w:shd w:val="clear" w:color="auto" w:fill="auto"/>
          </w:tcPr>
          <w:p w14:paraId="39AB4A90"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literackie - Noc Bibliotek (dzieci)</w:t>
            </w:r>
          </w:p>
        </w:tc>
      </w:tr>
      <w:tr w:rsidR="00976FF5" w:rsidRPr="0081053A" w14:paraId="59C505D9" w14:textId="77777777" w:rsidTr="004D3FA9">
        <w:trPr>
          <w:trHeight w:val="255"/>
        </w:trPr>
        <w:tc>
          <w:tcPr>
            <w:tcW w:w="1575" w:type="dxa"/>
            <w:vMerge/>
            <w:vAlign w:val="center"/>
          </w:tcPr>
          <w:p w14:paraId="05EAFB23"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22B12397"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2019-10-19</w:t>
            </w:r>
          </w:p>
        </w:tc>
        <w:tc>
          <w:tcPr>
            <w:tcW w:w="5780" w:type="dxa"/>
            <w:shd w:val="clear" w:color="auto" w:fill="auto"/>
          </w:tcPr>
          <w:p w14:paraId="00AF2257"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artystyczne tworzenia gry planszowej "Herbatka u Tadka"  (projekt "Operacja na otwartej książce")</w:t>
            </w:r>
          </w:p>
        </w:tc>
      </w:tr>
      <w:tr w:rsidR="00976FF5" w:rsidRPr="0081053A" w14:paraId="0F396440" w14:textId="77777777" w:rsidTr="004D3FA9">
        <w:trPr>
          <w:trHeight w:val="255"/>
        </w:trPr>
        <w:tc>
          <w:tcPr>
            <w:tcW w:w="1575" w:type="dxa"/>
            <w:vMerge/>
            <w:vAlign w:val="center"/>
          </w:tcPr>
          <w:p w14:paraId="767E300B"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620615F9"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2019-11-05</w:t>
            </w:r>
          </w:p>
        </w:tc>
        <w:tc>
          <w:tcPr>
            <w:tcW w:w="5780" w:type="dxa"/>
            <w:shd w:val="clear" w:color="auto" w:fill="auto"/>
          </w:tcPr>
          <w:p w14:paraId="1E85D497"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Warsztaty kreatywne z Justyną Bednarek (projekt "Operacja na otwartej książce")</w:t>
            </w:r>
          </w:p>
        </w:tc>
      </w:tr>
      <w:tr w:rsidR="00976FF5" w:rsidRPr="0081053A" w14:paraId="6BB562C3" w14:textId="77777777" w:rsidTr="004D3FA9">
        <w:trPr>
          <w:trHeight w:val="255"/>
        </w:trPr>
        <w:tc>
          <w:tcPr>
            <w:tcW w:w="1575" w:type="dxa"/>
            <w:shd w:val="clear" w:color="auto" w:fill="95B3D7" w:themeFill="accent1" w:themeFillTint="99"/>
            <w:hideMark/>
          </w:tcPr>
          <w:p w14:paraId="27C791FD"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hideMark/>
          </w:tcPr>
          <w:p w14:paraId="2E386D3B"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 </w:t>
            </w:r>
          </w:p>
        </w:tc>
        <w:tc>
          <w:tcPr>
            <w:tcW w:w="5780" w:type="dxa"/>
            <w:shd w:val="clear" w:color="auto" w:fill="95B3D7" w:themeFill="accent1" w:themeFillTint="99"/>
            <w:hideMark/>
          </w:tcPr>
          <w:p w14:paraId="45C32D80" w14:textId="77777777" w:rsidR="00976FF5" w:rsidRPr="0081053A" w:rsidRDefault="00976FF5" w:rsidP="004D3FA9">
            <w:pPr>
              <w:spacing w:after="0" w:line="240" w:lineRule="auto"/>
              <w:jc w:val="right"/>
              <w:rPr>
                <w:rFonts w:eastAsia="Times New Roman" w:cs="Calibri"/>
                <w:b/>
                <w:bCs/>
                <w:color w:val="000000"/>
                <w:lang w:eastAsia="pl-PL"/>
              </w:rPr>
            </w:pPr>
            <w:r w:rsidRPr="0081053A">
              <w:rPr>
                <w:rFonts w:eastAsia="Times New Roman" w:cs="Calibri"/>
                <w:b/>
                <w:bCs/>
                <w:color w:val="000000"/>
                <w:lang w:eastAsia="pl-PL"/>
              </w:rPr>
              <w:t>17</w:t>
            </w:r>
          </w:p>
        </w:tc>
      </w:tr>
      <w:tr w:rsidR="00976FF5" w:rsidRPr="0081053A" w14:paraId="74292DA0" w14:textId="77777777" w:rsidTr="004D3FA9">
        <w:trPr>
          <w:trHeight w:val="255"/>
        </w:trPr>
        <w:tc>
          <w:tcPr>
            <w:tcW w:w="1575" w:type="dxa"/>
            <w:vMerge w:val="restart"/>
            <w:shd w:val="clear" w:color="auto" w:fill="auto"/>
            <w:hideMark/>
          </w:tcPr>
          <w:p w14:paraId="289AB5D2"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b/>
                <w:bCs/>
                <w:color w:val="000000"/>
                <w:lang w:eastAsia="pl-PL"/>
              </w:rPr>
              <w:t>pokazy teatralne</w:t>
            </w:r>
          </w:p>
        </w:tc>
        <w:tc>
          <w:tcPr>
            <w:tcW w:w="1725" w:type="dxa"/>
            <w:shd w:val="clear" w:color="auto" w:fill="auto"/>
            <w:hideMark/>
          </w:tcPr>
          <w:p w14:paraId="523E112E"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2019-04-07</w:t>
            </w:r>
          </w:p>
        </w:tc>
        <w:tc>
          <w:tcPr>
            <w:tcW w:w="5780" w:type="dxa"/>
            <w:shd w:val="clear" w:color="auto" w:fill="auto"/>
            <w:hideMark/>
          </w:tcPr>
          <w:p w14:paraId="3225EE06"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Spektakl dla dzieci "Teoś i Wielkanoc" (projekt "Operacja na otwartej książce")</w:t>
            </w:r>
          </w:p>
        </w:tc>
      </w:tr>
      <w:tr w:rsidR="00976FF5" w:rsidRPr="0081053A" w14:paraId="5F7A1252" w14:textId="77777777" w:rsidTr="004D3FA9">
        <w:trPr>
          <w:trHeight w:val="255"/>
        </w:trPr>
        <w:tc>
          <w:tcPr>
            <w:tcW w:w="1575" w:type="dxa"/>
            <w:vMerge/>
            <w:shd w:val="clear" w:color="auto" w:fill="auto"/>
          </w:tcPr>
          <w:p w14:paraId="6AC83DF8"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1EFE540C"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2019-05-11</w:t>
            </w:r>
          </w:p>
        </w:tc>
        <w:tc>
          <w:tcPr>
            <w:tcW w:w="5780" w:type="dxa"/>
            <w:shd w:val="clear" w:color="auto" w:fill="auto"/>
          </w:tcPr>
          <w:p w14:paraId="1DEB1B11"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Teatr Igraszka "Wars i Sawa"  (projekt "Operacja na otwartej </w:t>
            </w:r>
            <w:r w:rsidRPr="0081053A">
              <w:rPr>
                <w:rFonts w:eastAsia="Times New Roman" w:cs="Calibri"/>
                <w:color w:val="000000"/>
                <w:lang w:eastAsia="pl-PL"/>
              </w:rPr>
              <w:lastRenderedPageBreak/>
              <w:t>książce")</w:t>
            </w:r>
          </w:p>
        </w:tc>
      </w:tr>
      <w:tr w:rsidR="00976FF5" w:rsidRPr="0081053A" w14:paraId="4408AF1E" w14:textId="77777777" w:rsidTr="004D3FA9">
        <w:trPr>
          <w:trHeight w:val="255"/>
        </w:trPr>
        <w:tc>
          <w:tcPr>
            <w:tcW w:w="1575" w:type="dxa"/>
            <w:vMerge/>
            <w:shd w:val="clear" w:color="auto" w:fill="auto"/>
          </w:tcPr>
          <w:p w14:paraId="691DC800" w14:textId="77777777" w:rsidR="00976FF5" w:rsidRPr="0081053A" w:rsidRDefault="00976FF5" w:rsidP="004D3FA9">
            <w:pPr>
              <w:spacing w:after="0" w:line="240" w:lineRule="auto"/>
              <w:rPr>
                <w:rFonts w:eastAsia="Times New Roman" w:cs="Calibri"/>
                <w:b/>
                <w:bCs/>
                <w:color w:val="000000"/>
                <w:lang w:eastAsia="pl-PL"/>
              </w:rPr>
            </w:pPr>
          </w:p>
        </w:tc>
        <w:tc>
          <w:tcPr>
            <w:tcW w:w="1725" w:type="dxa"/>
            <w:shd w:val="clear" w:color="auto" w:fill="auto"/>
          </w:tcPr>
          <w:p w14:paraId="368E9DA3"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2019-09-09</w:t>
            </w:r>
          </w:p>
        </w:tc>
        <w:tc>
          <w:tcPr>
            <w:tcW w:w="5780" w:type="dxa"/>
            <w:shd w:val="clear" w:color="auto" w:fill="auto"/>
          </w:tcPr>
          <w:p w14:paraId="184256CD"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Narodowe Czytanie Nowele polskie "Katarynka", "Dym"</w:t>
            </w:r>
          </w:p>
        </w:tc>
      </w:tr>
      <w:tr w:rsidR="00976FF5" w:rsidRPr="0081053A" w14:paraId="7101DF8B" w14:textId="77777777" w:rsidTr="004D3FA9">
        <w:trPr>
          <w:trHeight w:val="255"/>
        </w:trPr>
        <w:tc>
          <w:tcPr>
            <w:tcW w:w="1575" w:type="dxa"/>
            <w:shd w:val="clear" w:color="auto" w:fill="95B3D7" w:themeFill="accent1" w:themeFillTint="99"/>
            <w:hideMark/>
          </w:tcPr>
          <w:p w14:paraId="1C32F807"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hideMark/>
          </w:tcPr>
          <w:p w14:paraId="6A61EE1F"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 </w:t>
            </w:r>
          </w:p>
        </w:tc>
        <w:tc>
          <w:tcPr>
            <w:tcW w:w="5780" w:type="dxa"/>
            <w:shd w:val="clear" w:color="auto" w:fill="95B3D7" w:themeFill="accent1" w:themeFillTint="99"/>
            <w:hideMark/>
          </w:tcPr>
          <w:p w14:paraId="49F90356" w14:textId="77777777" w:rsidR="00976FF5" w:rsidRPr="0081053A" w:rsidRDefault="00976FF5" w:rsidP="004D3FA9">
            <w:pPr>
              <w:spacing w:after="0" w:line="240" w:lineRule="auto"/>
              <w:jc w:val="right"/>
              <w:rPr>
                <w:rFonts w:eastAsia="Times New Roman" w:cs="Calibri"/>
                <w:b/>
                <w:bCs/>
                <w:color w:val="000000"/>
                <w:lang w:eastAsia="pl-PL"/>
              </w:rPr>
            </w:pPr>
            <w:r w:rsidRPr="0081053A">
              <w:rPr>
                <w:rFonts w:eastAsia="Times New Roman" w:cs="Calibri"/>
                <w:b/>
                <w:bCs/>
                <w:color w:val="000000"/>
                <w:lang w:eastAsia="pl-PL"/>
              </w:rPr>
              <w:t>3</w:t>
            </w:r>
          </w:p>
        </w:tc>
      </w:tr>
      <w:tr w:rsidR="00976FF5" w:rsidRPr="0081053A" w14:paraId="08B0E823" w14:textId="77777777" w:rsidTr="004D3FA9">
        <w:trPr>
          <w:trHeight w:val="510"/>
        </w:trPr>
        <w:tc>
          <w:tcPr>
            <w:tcW w:w="1575" w:type="dxa"/>
            <w:shd w:val="clear" w:color="auto" w:fill="auto"/>
            <w:hideMark/>
          </w:tcPr>
          <w:p w14:paraId="6FE9C783"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b/>
                <w:bCs/>
                <w:color w:val="000000"/>
                <w:lang w:eastAsia="pl-PL"/>
              </w:rPr>
              <w:t>imprezy turystyczne i sportowo - rekreacyjne</w:t>
            </w:r>
          </w:p>
        </w:tc>
        <w:tc>
          <w:tcPr>
            <w:tcW w:w="1725" w:type="dxa"/>
            <w:shd w:val="clear" w:color="auto" w:fill="auto"/>
            <w:hideMark/>
          </w:tcPr>
          <w:p w14:paraId="7697DBB5"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2019-04-27</w:t>
            </w:r>
          </w:p>
        </w:tc>
        <w:tc>
          <w:tcPr>
            <w:tcW w:w="5780" w:type="dxa"/>
            <w:shd w:val="clear" w:color="auto" w:fill="auto"/>
            <w:hideMark/>
          </w:tcPr>
          <w:p w14:paraId="3AD496FB" w14:textId="77777777" w:rsidR="00976FF5" w:rsidRPr="0081053A" w:rsidRDefault="00976FF5" w:rsidP="004D3FA9">
            <w:pPr>
              <w:spacing w:after="0" w:line="240" w:lineRule="auto"/>
              <w:rPr>
                <w:rFonts w:eastAsia="Times New Roman" w:cs="Calibri"/>
                <w:color w:val="000000"/>
                <w:lang w:eastAsia="pl-PL"/>
              </w:rPr>
            </w:pPr>
            <w:r w:rsidRPr="0081053A">
              <w:rPr>
                <w:rFonts w:eastAsia="Times New Roman" w:cs="Calibri"/>
                <w:color w:val="000000"/>
                <w:lang w:eastAsia="pl-PL"/>
              </w:rPr>
              <w:t xml:space="preserve">Bieg z książką/Bieg Wojciechowy            </w:t>
            </w:r>
          </w:p>
        </w:tc>
      </w:tr>
      <w:tr w:rsidR="00976FF5" w:rsidRPr="0081053A" w14:paraId="2B110F21" w14:textId="77777777" w:rsidTr="004D3FA9">
        <w:trPr>
          <w:trHeight w:val="255"/>
        </w:trPr>
        <w:tc>
          <w:tcPr>
            <w:tcW w:w="1575" w:type="dxa"/>
            <w:shd w:val="clear" w:color="auto" w:fill="95B3D7" w:themeFill="accent1" w:themeFillTint="99"/>
            <w:hideMark/>
          </w:tcPr>
          <w:p w14:paraId="05C64F19"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hideMark/>
          </w:tcPr>
          <w:p w14:paraId="23D53765"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 </w:t>
            </w:r>
          </w:p>
        </w:tc>
        <w:tc>
          <w:tcPr>
            <w:tcW w:w="5780" w:type="dxa"/>
            <w:shd w:val="clear" w:color="auto" w:fill="95B3D7" w:themeFill="accent1" w:themeFillTint="99"/>
            <w:hideMark/>
          </w:tcPr>
          <w:p w14:paraId="45BAD1D7" w14:textId="77777777" w:rsidR="00976FF5" w:rsidRPr="0081053A" w:rsidRDefault="00976FF5" w:rsidP="004D3FA9">
            <w:pPr>
              <w:spacing w:after="0" w:line="240" w:lineRule="auto"/>
              <w:jc w:val="right"/>
              <w:rPr>
                <w:rFonts w:eastAsia="Times New Roman" w:cs="Calibri"/>
                <w:b/>
                <w:bCs/>
                <w:color w:val="000000"/>
                <w:lang w:eastAsia="pl-PL"/>
              </w:rPr>
            </w:pPr>
            <w:r w:rsidRPr="0081053A">
              <w:rPr>
                <w:rFonts w:eastAsia="Times New Roman" w:cs="Calibri"/>
                <w:b/>
                <w:bCs/>
                <w:color w:val="000000"/>
                <w:lang w:eastAsia="pl-PL"/>
              </w:rPr>
              <w:t>1</w:t>
            </w:r>
          </w:p>
        </w:tc>
      </w:tr>
      <w:tr w:rsidR="00976FF5" w:rsidRPr="0081053A" w14:paraId="3EBD87F9" w14:textId="77777777" w:rsidTr="004D3FA9">
        <w:trPr>
          <w:trHeight w:val="255"/>
        </w:trPr>
        <w:tc>
          <w:tcPr>
            <w:tcW w:w="1575" w:type="dxa"/>
            <w:vMerge w:val="restart"/>
            <w:shd w:val="clear" w:color="auto" w:fill="FFFFFF" w:themeFill="background1"/>
          </w:tcPr>
          <w:p w14:paraId="487E3FA7" w14:textId="77777777" w:rsidR="00976FF5" w:rsidRPr="0081053A" w:rsidRDefault="00976FF5" w:rsidP="004D3FA9">
            <w:pPr>
              <w:spacing w:after="0" w:line="240" w:lineRule="auto"/>
              <w:rPr>
                <w:rFonts w:eastAsia="Times New Roman" w:cs="Calibri"/>
                <w:b/>
                <w:bCs/>
                <w:lang w:eastAsia="pl-PL"/>
              </w:rPr>
            </w:pPr>
            <w:r w:rsidRPr="0081053A">
              <w:rPr>
                <w:rFonts w:eastAsia="Times New Roman" w:cs="Calibri"/>
                <w:b/>
                <w:bCs/>
                <w:lang w:eastAsia="pl-PL"/>
              </w:rPr>
              <w:t>konkursy</w:t>
            </w:r>
          </w:p>
        </w:tc>
        <w:tc>
          <w:tcPr>
            <w:tcW w:w="1725" w:type="dxa"/>
            <w:shd w:val="clear" w:color="auto" w:fill="FFFFFF" w:themeFill="background1"/>
          </w:tcPr>
          <w:p w14:paraId="2E5CBB44"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2019-01-28</w:t>
            </w:r>
          </w:p>
        </w:tc>
        <w:tc>
          <w:tcPr>
            <w:tcW w:w="5780" w:type="dxa"/>
            <w:shd w:val="clear" w:color="auto" w:fill="FFFFFF" w:themeFill="background1"/>
          </w:tcPr>
          <w:p w14:paraId="3688F220"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color w:val="000000"/>
                <w:lang w:eastAsia="pl-PL"/>
              </w:rPr>
              <w:t>Konkurs dla dzieci: „Moja ulubiona książka o zwierzętach”</w:t>
            </w:r>
          </w:p>
        </w:tc>
      </w:tr>
      <w:tr w:rsidR="00976FF5" w:rsidRPr="0081053A" w14:paraId="595B2EF3" w14:textId="77777777" w:rsidTr="004D3FA9">
        <w:trPr>
          <w:trHeight w:val="255"/>
        </w:trPr>
        <w:tc>
          <w:tcPr>
            <w:tcW w:w="1575" w:type="dxa"/>
            <w:vMerge/>
            <w:shd w:val="clear" w:color="auto" w:fill="FFFFFF" w:themeFill="background1"/>
          </w:tcPr>
          <w:p w14:paraId="081626D7" w14:textId="77777777" w:rsidR="00976FF5" w:rsidRPr="0081053A" w:rsidRDefault="00976FF5" w:rsidP="004D3FA9">
            <w:pPr>
              <w:spacing w:after="0" w:line="240" w:lineRule="auto"/>
              <w:rPr>
                <w:rFonts w:eastAsia="Times New Roman" w:cs="Calibri"/>
                <w:b/>
                <w:bCs/>
                <w:lang w:eastAsia="pl-PL"/>
              </w:rPr>
            </w:pPr>
          </w:p>
        </w:tc>
        <w:tc>
          <w:tcPr>
            <w:tcW w:w="1725" w:type="dxa"/>
            <w:shd w:val="clear" w:color="auto" w:fill="FFFFFF" w:themeFill="background1"/>
          </w:tcPr>
          <w:p w14:paraId="54DCAF3D"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2019-02-04</w:t>
            </w:r>
          </w:p>
        </w:tc>
        <w:tc>
          <w:tcPr>
            <w:tcW w:w="5780" w:type="dxa"/>
            <w:shd w:val="clear" w:color="auto" w:fill="FFFFFF" w:themeFill="background1"/>
          </w:tcPr>
          <w:p w14:paraId="313BACA6"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color w:val="000000"/>
                <w:lang w:eastAsia="pl-PL"/>
              </w:rPr>
              <w:t>Konkurs "Detektyw ortografii"</w:t>
            </w:r>
          </w:p>
        </w:tc>
      </w:tr>
      <w:tr w:rsidR="00976FF5" w:rsidRPr="0081053A" w14:paraId="1963A27C" w14:textId="77777777" w:rsidTr="004D3FA9">
        <w:trPr>
          <w:trHeight w:val="255"/>
        </w:trPr>
        <w:tc>
          <w:tcPr>
            <w:tcW w:w="1575" w:type="dxa"/>
            <w:vMerge/>
            <w:shd w:val="clear" w:color="auto" w:fill="FFFFFF" w:themeFill="background1"/>
          </w:tcPr>
          <w:p w14:paraId="1A250788" w14:textId="77777777" w:rsidR="00976FF5" w:rsidRPr="0081053A" w:rsidRDefault="00976FF5" w:rsidP="004D3FA9">
            <w:pPr>
              <w:spacing w:after="0" w:line="240" w:lineRule="auto"/>
              <w:rPr>
                <w:rFonts w:eastAsia="Times New Roman" w:cs="Calibri"/>
                <w:b/>
                <w:bCs/>
                <w:lang w:eastAsia="pl-PL"/>
              </w:rPr>
            </w:pPr>
          </w:p>
        </w:tc>
        <w:tc>
          <w:tcPr>
            <w:tcW w:w="1725" w:type="dxa"/>
            <w:shd w:val="clear" w:color="auto" w:fill="FFFFFF" w:themeFill="background1"/>
          </w:tcPr>
          <w:p w14:paraId="199EAB6C"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2019-11-20</w:t>
            </w:r>
          </w:p>
        </w:tc>
        <w:tc>
          <w:tcPr>
            <w:tcW w:w="5780" w:type="dxa"/>
            <w:shd w:val="clear" w:color="auto" w:fill="FFFFFF" w:themeFill="background1"/>
          </w:tcPr>
          <w:p w14:paraId="77231EDB" w14:textId="77777777" w:rsidR="00976FF5" w:rsidRPr="0081053A" w:rsidRDefault="00976FF5" w:rsidP="004D3FA9">
            <w:pPr>
              <w:spacing w:after="0" w:line="240" w:lineRule="auto"/>
              <w:rPr>
                <w:rFonts w:eastAsia="Times New Roman" w:cs="Calibri"/>
                <w:b/>
                <w:bCs/>
                <w:color w:val="000000"/>
                <w:lang w:eastAsia="pl-PL"/>
              </w:rPr>
            </w:pPr>
            <w:r w:rsidRPr="0081053A">
              <w:rPr>
                <w:rFonts w:eastAsia="Times New Roman" w:cs="Calibri"/>
                <w:color w:val="000000"/>
                <w:lang w:eastAsia="pl-PL"/>
              </w:rPr>
              <w:t>Konkurs plastyczny "Kalendarz Adwentowy"</w:t>
            </w:r>
          </w:p>
        </w:tc>
      </w:tr>
      <w:tr w:rsidR="00976FF5" w:rsidRPr="0081053A" w14:paraId="446A2D61" w14:textId="77777777" w:rsidTr="004D3FA9">
        <w:trPr>
          <w:trHeight w:val="255"/>
        </w:trPr>
        <w:tc>
          <w:tcPr>
            <w:tcW w:w="1575" w:type="dxa"/>
            <w:shd w:val="clear" w:color="auto" w:fill="95B3D7" w:themeFill="accent1" w:themeFillTint="99"/>
          </w:tcPr>
          <w:p w14:paraId="1E5D2A51"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tcPr>
          <w:p w14:paraId="772D32E6" w14:textId="77777777" w:rsidR="00976FF5" w:rsidRPr="0081053A" w:rsidRDefault="00976FF5" w:rsidP="004D3FA9">
            <w:pPr>
              <w:spacing w:after="0" w:line="240" w:lineRule="auto"/>
              <w:jc w:val="center"/>
              <w:rPr>
                <w:rFonts w:eastAsia="Times New Roman" w:cs="Calibri"/>
                <w:color w:val="000000"/>
                <w:lang w:eastAsia="pl-PL"/>
              </w:rPr>
            </w:pPr>
          </w:p>
        </w:tc>
        <w:tc>
          <w:tcPr>
            <w:tcW w:w="5780" w:type="dxa"/>
            <w:shd w:val="clear" w:color="auto" w:fill="95B3D7" w:themeFill="accent1" w:themeFillTint="99"/>
          </w:tcPr>
          <w:p w14:paraId="1C069AB7" w14:textId="77777777" w:rsidR="00976FF5" w:rsidRPr="0081053A" w:rsidRDefault="00976FF5" w:rsidP="004D3FA9">
            <w:pPr>
              <w:spacing w:after="0" w:line="240" w:lineRule="auto"/>
              <w:jc w:val="right"/>
              <w:rPr>
                <w:rFonts w:eastAsia="Times New Roman" w:cs="Calibri"/>
                <w:b/>
                <w:lang w:eastAsia="pl-PL"/>
              </w:rPr>
            </w:pPr>
            <w:r w:rsidRPr="0081053A">
              <w:rPr>
                <w:rFonts w:eastAsia="Times New Roman" w:cs="Calibri"/>
                <w:b/>
                <w:lang w:eastAsia="pl-PL"/>
              </w:rPr>
              <w:t>3</w:t>
            </w:r>
          </w:p>
        </w:tc>
      </w:tr>
      <w:tr w:rsidR="00976FF5" w:rsidRPr="0081053A" w14:paraId="533A73C5" w14:textId="77777777" w:rsidTr="004D3FA9">
        <w:trPr>
          <w:trHeight w:val="255"/>
        </w:trPr>
        <w:tc>
          <w:tcPr>
            <w:tcW w:w="1575" w:type="dxa"/>
            <w:vMerge w:val="restart"/>
            <w:shd w:val="clear" w:color="auto" w:fill="FFFFFF" w:themeFill="background1"/>
          </w:tcPr>
          <w:p w14:paraId="385BC658" w14:textId="77777777" w:rsidR="00976FF5" w:rsidRPr="0081053A" w:rsidRDefault="00976FF5" w:rsidP="004D3FA9">
            <w:pPr>
              <w:spacing w:after="0" w:line="240" w:lineRule="auto"/>
              <w:rPr>
                <w:rFonts w:eastAsia="Times New Roman" w:cs="Calibri"/>
                <w:b/>
                <w:bCs/>
                <w:lang w:eastAsia="pl-PL"/>
              </w:rPr>
            </w:pPr>
            <w:r w:rsidRPr="0081053A">
              <w:rPr>
                <w:rFonts w:eastAsia="Times New Roman" w:cs="Calibri"/>
                <w:b/>
                <w:bCs/>
                <w:lang w:eastAsia="pl-PL"/>
              </w:rPr>
              <w:t>wystawy</w:t>
            </w:r>
          </w:p>
        </w:tc>
        <w:tc>
          <w:tcPr>
            <w:tcW w:w="1725" w:type="dxa"/>
            <w:shd w:val="clear" w:color="auto" w:fill="FFFFFF" w:themeFill="background1"/>
          </w:tcPr>
          <w:p w14:paraId="33D4EB39" w14:textId="77777777" w:rsidR="00976FF5" w:rsidRPr="0081053A" w:rsidRDefault="00976FF5" w:rsidP="004D3FA9">
            <w:pPr>
              <w:tabs>
                <w:tab w:val="left" w:pos="1275"/>
              </w:tabs>
              <w:spacing w:after="0" w:line="240" w:lineRule="auto"/>
              <w:jc w:val="center"/>
              <w:rPr>
                <w:rFonts w:eastAsia="Times New Roman" w:cs="Calibri"/>
                <w:lang w:eastAsia="pl-PL"/>
              </w:rPr>
            </w:pPr>
            <w:r w:rsidRPr="0081053A">
              <w:rPr>
                <w:rFonts w:eastAsia="Times New Roman" w:cs="Calibri"/>
                <w:color w:val="000000"/>
                <w:lang w:eastAsia="pl-PL"/>
              </w:rPr>
              <w:t>2019-11-23</w:t>
            </w:r>
          </w:p>
        </w:tc>
        <w:tc>
          <w:tcPr>
            <w:tcW w:w="5780" w:type="dxa"/>
            <w:shd w:val="clear" w:color="auto" w:fill="FFFFFF" w:themeFill="background1"/>
          </w:tcPr>
          <w:p w14:paraId="0A50A79A" w14:textId="77777777" w:rsidR="00976FF5" w:rsidRPr="0081053A" w:rsidRDefault="00976FF5" w:rsidP="004D3FA9">
            <w:pPr>
              <w:spacing w:after="0" w:line="240" w:lineRule="auto"/>
              <w:rPr>
                <w:rFonts w:eastAsia="Times New Roman" w:cs="Calibri"/>
                <w:b/>
                <w:lang w:eastAsia="pl-PL"/>
              </w:rPr>
            </w:pPr>
            <w:r w:rsidRPr="0081053A">
              <w:rPr>
                <w:rFonts w:eastAsia="Times New Roman" w:cs="Calibri"/>
                <w:color w:val="000000"/>
                <w:lang w:eastAsia="pl-PL"/>
              </w:rPr>
              <w:t xml:space="preserve">Wystawa prac projektowych (projekt "Operacja na otwartej książce") </w:t>
            </w:r>
          </w:p>
        </w:tc>
      </w:tr>
      <w:tr w:rsidR="00976FF5" w:rsidRPr="0081053A" w14:paraId="31E45183" w14:textId="77777777" w:rsidTr="004D3FA9">
        <w:trPr>
          <w:trHeight w:val="255"/>
        </w:trPr>
        <w:tc>
          <w:tcPr>
            <w:tcW w:w="1575" w:type="dxa"/>
            <w:vMerge/>
            <w:shd w:val="clear" w:color="auto" w:fill="FFFFFF" w:themeFill="background1"/>
          </w:tcPr>
          <w:p w14:paraId="04782895" w14:textId="77777777" w:rsidR="00976FF5" w:rsidRPr="0081053A" w:rsidRDefault="00976FF5" w:rsidP="004D3FA9">
            <w:pPr>
              <w:spacing w:after="0" w:line="240" w:lineRule="auto"/>
              <w:rPr>
                <w:rFonts w:eastAsia="Times New Roman" w:cs="Calibri"/>
                <w:b/>
                <w:bCs/>
                <w:lang w:eastAsia="pl-PL"/>
              </w:rPr>
            </w:pPr>
          </w:p>
        </w:tc>
        <w:tc>
          <w:tcPr>
            <w:tcW w:w="1725" w:type="dxa"/>
            <w:shd w:val="clear" w:color="auto" w:fill="FFFFFF" w:themeFill="background1"/>
          </w:tcPr>
          <w:p w14:paraId="10B991B5" w14:textId="77777777" w:rsidR="00976FF5" w:rsidRPr="0081053A" w:rsidRDefault="00976FF5" w:rsidP="004D3FA9">
            <w:pPr>
              <w:spacing w:after="0" w:line="240" w:lineRule="auto"/>
              <w:jc w:val="center"/>
              <w:rPr>
                <w:rFonts w:eastAsia="Times New Roman" w:cs="Calibri"/>
                <w:lang w:eastAsia="pl-PL"/>
              </w:rPr>
            </w:pPr>
            <w:r w:rsidRPr="0081053A">
              <w:rPr>
                <w:rFonts w:eastAsia="Times New Roman" w:cs="Calibri"/>
                <w:color w:val="000000"/>
                <w:lang w:eastAsia="pl-PL"/>
              </w:rPr>
              <w:t>2019-11-28</w:t>
            </w:r>
          </w:p>
        </w:tc>
        <w:tc>
          <w:tcPr>
            <w:tcW w:w="5780" w:type="dxa"/>
            <w:shd w:val="clear" w:color="auto" w:fill="FFFFFF" w:themeFill="background1"/>
          </w:tcPr>
          <w:p w14:paraId="3A177B5C" w14:textId="77777777" w:rsidR="00976FF5" w:rsidRPr="0081053A" w:rsidRDefault="00976FF5" w:rsidP="004D3FA9">
            <w:pPr>
              <w:spacing w:after="0" w:line="240" w:lineRule="auto"/>
              <w:rPr>
                <w:rFonts w:eastAsia="Times New Roman" w:cs="Calibri"/>
                <w:b/>
                <w:lang w:eastAsia="pl-PL"/>
              </w:rPr>
            </w:pPr>
            <w:r w:rsidRPr="0081053A">
              <w:rPr>
                <w:rFonts w:eastAsia="Times New Roman" w:cs="Calibri"/>
                <w:color w:val="000000"/>
                <w:lang w:eastAsia="pl-PL"/>
              </w:rPr>
              <w:t xml:space="preserve">Wystawa prac projektowych (projekt "Operacja na otwartej książce") </w:t>
            </w:r>
          </w:p>
        </w:tc>
      </w:tr>
      <w:tr w:rsidR="00976FF5" w:rsidRPr="0081053A" w14:paraId="286C02B5" w14:textId="77777777" w:rsidTr="004D3FA9">
        <w:trPr>
          <w:trHeight w:val="255"/>
        </w:trPr>
        <w:tc>
          <w:tcPr>
            <w:tcW w:w="1575" w:type="dxa"/>
            <w:shd w:val="clear" w:color="auto" w:fill="95B3D7" w:themeFill="accent1" w:themeFillTint="99"/>
          </w:tcPr>
          <w:p w14:paraId="1F17E74F"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tcPr>
          <w:p w14:paraId="73117792" w14:textId="77777777" w:rsidR="00976FF5" w:rsidRPr="0081053A" w:rsidRDefault="00976FF5" w:rsidP="004D3FA9">
            <w:pPr>
              <w:spacing w:after="0" w:line="240" w:lineRule="auto"/>
              <w:jc w:val="center"/>
              <w:rPr>
                <w:rFonts w:eastAsia="Times New Roman" w:cs="Calibri"/>
                <w:lang w:eastAsia="pl-PL"/>
              </w:rPr>
            </w:pPr>
          </w:p>
        </w:tc>
        <w:tc>
          <w:tcPr>
            <w:tcW w:w="5780" w:type="dxa"/>
            <w:shd w:val="clear" w:color="auto" w:fill="95B3D7" w:themeFill="accent1" w:themeFillTint="99"/>
          </w:tcPr>
          <w:p w14:paraId="00250CE3" w14:textId="77777777" w:rsidR="00976FF5" w:rsidRPr="0081053A" w:rsidRDefault="00976FF5" w:rsidP="004D3FA9">
            <w:pPr>
              <w:spacing w:after="0" w:line="240" w:lineRule="auto"/>
              <w:jc w:val="right"/>
              <w:rPr>
                <w:rFonts w:eastAsia="Times New Roman" w:cs="Calibri"/>
                <w:b/>
                <w:lang w:eastAsia="pl-PL"/>
              </w:rPr>
            </w:pPr>
            <w:r w:rsidRPr="0081053A">
              <w:rPr>
                <w:rFonts w:eastAsia="Times New Roman" w:cs="Calibri"/>
                <w:b/>
                <w:lang w:eastAsia="pl-PL"/>
              </w:rPr>
              <w:t>2</w:t>
            </w:r>
          </w:p>
        </w:tc>
      </w:tr>
      <w:tr w:rsidR="00976FF5" w:rsidRPr="0081053A" w14:paraId="6B847996" w14:textId="77777777" w:rsidTr="004D3FA9">
        <w:trPr>
          <w:trHeight w:val="255"/>
        </w:trPr>
        <w:tc>
          <w:tcPr>
            <w:tcW w:w="1575" w:type="dxa"/>
            <w:vMerge w:val="restart"/>
            <w:shd w:val="clear" w:color="auto" w:fill="FFFFFF" w:themeFill="background1"/>
          </w:tcPr>
          <w:p w14:paraId="52B0B3F8" w14:textId="77777777" w:rsidR="00976FF5" w:rsidRPr="0081053A" w:rsidRDefault="00976FF5" w:rsidP="004D3FA9">
            <w:pPr>
              <w:spacing w:after="0" w:line="240" w:lineRule="auto"/>
              <w:rPr>
                <w:rFonts w:eastAsia="Times New Roman" w:cs="Calibri"/>
                <w:b/>
                <w:bCs/>
                <w:lang w:eastAsia="pl-PL"/>
              </w:rPr>
            </w:pPr>
            <w:r w:rsidRPr="0081053A">
              <w:rPr>
                <w:rFonts w:eastAsia="Times New Roman" w:cs="Calibri"/>
                <w:b/>
                <w:bCs/>
                <w:lang w:eastAsia="pl-PL"/>
              </w:rPr>
              <w:t>inne</w:t>
            </w:r>
          </w:p>
        </w:tc>
        <w:tc>
          <w:tcPr>
            <w:tcW w:w="1725" w:type="dxa"/>
            <w:shd w:val="clear" w:color="auto" w:fill="FFFFFF" w:themeFill="background1"/>
          </w:tcPr>
          <w:p w14:paraId="5FF50DA1" w14:textId="77777777" w:rsidR="00976FF5" w:rsidRPr="0081053A" w:rsidRDefault="00976FF5" w:rsidP="004D3FA9">
            <w:pPr>
              <w:spacing w:after="0" w:line="240" w:lineRule="auto"/>
              <w:jc w:val="center"/>
              <w:rPr>
                <w:rFonts w:eastAsia="Times New Roman" w:cs="Calibri"/>
                <w:lang w:eastAsia="pl-PL"/>
              </w:rPr>
            </w:pPr>
            <w:r w:rsidRPr="0081053A">
              <w:rPr>
                <w:rFonts w:eastAsia="Times New Roman" w:cs="Calibri"/>
                <w:color w:val="000000"/>
                <w:lang w:eastAsia="pl-PL"/>
              </w:rPr>
              <w:t>2019-01-29</w:t>
            </w:r>
          </w:p>
        </w:tc>
        <w:tc>
          <w:tcPr>
            <w:tcW w:w="5780" w:type="dxa"/>
            <w:shd w:val="clear" w:color="auto" w:fill="FFFFFF" w:themeFill="background1"/>
          </w:tcPr>
          <w:p w14:paraId="5718BFD7" w14:textId="77777777" w:rsidR="00976FF5" w:rsidRPr="0081053A" w:rsidRDefault="00976FF5" w:rsidP="004D3FA9">
            <w:pPr>
              <w:spacing w:after="0" w:line="240" w:lineRule="auto"/>
              <w:rPr>
                <w:rFonts w:eastAsia="Times New Roman" w:cs="Calibri"/>
                <w:b/>
                <w:lang w:eastAsia="pl-PL"/>
              </w:rPr>
            </w:pPr>
            <w:r w:rsidRPr="0081053A">
              <w:rPr>
                <w:rFonts w:eastAsia="Times New Roman" w:cs="Calibri"/>
                <w:color w:val="000000"/>
                <w:lang w:eastAsia="pl-PL"/>
              </w:rPr>
              <w:t>Książkowy recycling. Zabawy i krzyżówki.</w:t>
            </w:r>
          </w:p>
        </w:tc>
      </w:tr>
      <w:tr w:rsidR="00976FF5" w:rsidRPr="0081053A" w14:paraId="14B94F26" w14:textId="77777777" w:rsidTr="004D3FA9">
        <w:trPr>
          <w:trHeight w:val="255"/>
        </w:trPr>
        <w:tc>
          <w:tcPr>
            <w:tcW w:w="1575" w:type="dxa"/>
            <w:vMerge/>
            <w:shd w:val="clear" w:color="auto" w:fill="FFFFFF" w:themeFill="background1"/>
          </w:tcPr>
          <w:p w14:paraId="54397191" w14:textId="77777777" w:rsidR="00976FF5" w:rsidRPr="0081053A" w:rsidRDefault="00976FF5" w:rsidP="004D3FA9">
            <w:pPr>
              <w:spacing w:after="0" w:line="240" w:lineRule="auto"/>
              <w:rPr>
                <w:rFonts w:eastAsia="Times New Roman" w:cs="Calibri"/>
                <w:b/>
                <w:bCs/>
                <w:lang w:eastAsia="pl-PL"/>
              </w:rPr>
            </w:pPr>
          </w:p>
        </w:tc>
        <w:tc>
          <w:tcPr>
            <w:tcW w:w="1725" w:type="dxa"/>
            <w:shd w:val="clear" w:color="auto" w:fill="FFFFFF" w:themeFill="background1"/>
          </w:tcPr>
          <w:p w14:paraId="3AC6AE1A" w14:textId="77777777" w:rsidR="00976FF5" w:rsidRPr="0081053A" w:rsidRDefault="00976FF5" w:rsidP="004D3FA9">
            <w:pPr>
              <w:spacing w:after="0" w:line="240" w:lineRule="auto"/>
              <w:jc w:val="center"/>
              <w:rPr>
                <w:rFonts w:eastAsia="Times New Roman" w:cs="Calibri"/>
                <w:lang w:eastAsia="pl-PL"/>
              </w:rPr>
            </w:pPr>
            <w:r w:rsidRPr="0081053A">
              <w:rPr>
                <w:rFonts w:eastAsia="Times New Roman" w:cs="Calibri"/>
                <w:color w:val="000000"/>
                <w:lang w:eastAsia="pl-PL"/>
              </w:rPr>
              <w:t>2019-01-31</w:t>
            </w:r>
          </w:p>
        </w:tc>
        <w:tc>
          <w:tcPr>
            <w:tcW w:w="5780" w:type="dxa"/>
            <w:shd w:val="clear" w:color="auto" w:fill="FFFFFF" w:themeFill="background1"/>
          </w:tcPr>
          <w:p w14:paraId="731200E5" w14:textId="77777777" w:rsidR="00976FF5" w:rsidRPr="0081053A" w:rsidRDefault="00976FF5" w:rsidP="004D3FA9">
            <w:pPr>
              <w:spacing w:after="0" w:line="240" w:lineRule="auto"/>
              <w:rPr>
                <w:rFonts w:eastAsia="Times New Roman" w:cs="Calibri"/>
                <w:b/>
                <w:lang w:eastAsia="pl-PL"/>
              </w:rPr>
            </w:pPr>
            <w:r w:rsidRPr="0081053A">
              <w:rPr>
                <w:rFonts w:eastAsia="Times New Roman" w:cs="Calibri"/>
                <w:color w:val="000000"/>
                <w:lang w:eastAsia="pl-PL"/>
              </w:rPr>
              <w:t>Dzień pozytywnego myślenia - planszówki</w:t>
            </w:r>
          </w:p>
        </w:tc>
      </w:tr>
      <w:tr w:rsidR="00976FF5" w:rsidRPr="0081053A" w14:paraId="2EF2784A" w14:textId="77777777" w:rsidTr="004D3FA9">
        <w:trPr>
          <w:trHeight w:val="255"/>
        </w:trPr>
        <w:tc>
          <w:tcPr>
            <w:tcW w:w="1575" w:type="dxa"/>
            <w:vMerge/>
            <w:shd w:val="clear" w:color="auto" w:fill="FFFFFF" w:themeFill="background1"/>
          </w:tcPr>
          <w:p w14:paraId="241E2552" w14:textId="77777777" w:rsidR="00976FF5" w:rsidRPr="0081053A" w:rsidRDefault="00976FF5" w:rsidP="004D3FA9">
            <w:pPr>
              <w:spacing w:after="0" w:line="240" w:lineRule="auto"/>
              <w:rPr>
                <w:rFonts w:eastAsia="Times New Roman" w:cs="Calibri"/>
                <w:b/>
                <w:bCs/>
                <w:lang w:eastAsia="pl-PL"/>
              </w:rPr>
            </w:pPr>
          </w:p>
        </w:tc>
        <w:tc>
          <w:tcPr>
            <w:tcW w:w="1725" w:type="dxa"/>
            <w:shd w:val="clear" w:color="auto" w:fill="FFFFFF" w:themeFill="background1"/>
          </w:tcPr>
          <w:p w14:paraId="338A7D54" w14:textId="77777777" w:rsidR="00976FF5" w:rsidRPr="0081053A" w:rsidRDefault="00976FF5" w:rsidP="004D3FA9">
            <w:pPr>
              <w:spacing w:after="0" w:line="240" w:lineRule="auto"/>
              <w:jc w:val="center"/>
              <w:rPr>
                <w:rFonts w:eastAsia="Times New Roman" w:cs="Calibri"/>
                <w:lang w:eastAsia="pl-PL"/>
              </w:rPr>
            </w:pPr>
            <w:r w:rsidRPr="0081053A">
              <w:rPr>
                <w:rFonts w:eastAsia="Times New Roman" w:cs="Calibri"/>
                <w:color w:val="000000"/>
                <w:lang w:eastAsia="pl-PL"/>
              </w:rPr>
              <w:t>2019-02-06</w:t>
            </w:r>
          </w:p>
        </w:tc>
        <w:tc>
          <w:tcPr>
            <w:tcW w:w="5780" w:type="dxa"/>
            <w:shd w:val="clear" w:color="auto" w:fill="FFFFFF" w:themeFill="background1"/>
          </w:tcPr>
          <w:p w14:paraId="62F6BE61" w14:textId="77777777" w:rsidR="00976FF5" w:rsidRPr="0081053A" w:rsidRDefault="00976FF5" w:rsidP="004D3FA9">
            <w:pPr>
              <w:spacing w:after="0" w:line="240" w:lineRule="auto"/>
              <w:rPr>
                <w:rFonts w:eastAsia="Times New Roman" w:cs="Calibri"/>
                <w:b/>
                <w:lang w:eastAsia="pl-PL"/>
              </w:rPr>
            </w:pPr>
            <w:r w:rsidRPr="0081053A">
              <w:rPr>
                <w:rFonts w:eastAsia="Times New Roman" w:cs="Calibri"/>
                <w:color w:val="000000"/>
                <w:lang w:eastAsia="pl-PL"/>
              </w:rPr>
              <w:t>Zabawy literackie z książką - „Rymowanie to przednia zabawa”</w:t>
            </w:r>
          </w:p>
        </w:tc>
      </w:tr>
      <w:tr w:rsidR="00976FF5" w:rsidRPr="0081053A" w14:paraId="4A8DEBEF" w14:textId="77777777" w:rsidTr="004D3FA9">
        <w:trPr>
          <w:trHeight w:val="255"/>
        </w:trPr>
        <w:tc>
          <w:tcPr>
            <w:tcW w:w="1575" w:type="dxa"/>
            <w:vMerge/>
            <w:shd w:val="clear" w:color="auto" w:fill="FFFFFF" w:themeFill="background1"/>
          </w:tcPr>
          <w:p w14:paraId="26FD7BB0" w14:textId="77777777" w:rsidR="00976FF5" w:rsidRPr="0081053A" w:rsidRDefault="00976FF5" w:rsidP="004D3FA9">
            <w:pPr>
              <w:spacing w:after="0" w:line="240" w:lineRule="auto"/>
              <w:rPr>
                <w:rFonts w:eastAsia="Times New Roman" w:cs="Calibri"/>
                <w:b/>
                <w:bCs/>
                <w:lang w:eastAsia="pl-PL"/>
              </w:rPr>
            </w:pPr>
          </w:p>
        </w:tc>
        <w:tc>
          <w:tcPr>
            <w:tcW w:w="1725" w:type="dxa"/>
            <w:shd w:val="clear" w:color="auto" w:fill="FFFFFF" w:themeFill="background1"/>
          </w:tcPr>
          <w:p w14:paraId="657EC961" w14:textId="77777777" w:rsidR="00976FF5" w:rsidRPr="0081053A" w:rsidRDefault="00976FF5" w:rsidP="004D3FA9">
            <w:pPr>
              <w:spacing w:after="0" w:line="240" w:lineRule="auto"/>
              <w:jc w:val="center"/>
              <w:rPr>
                <w:rFonts w:eastAsia="Times New Roman" w:cs="Calibri"/>
                <w:lang w:eastAsia="pl-PL"/>
              </w:rPr>
            </w:pPr>
            <w:r w:rsidRPr="0081053A">
              <w:rPr>
                <w:rFonts w:eastAsia="Times New Roman" w:cs="Calibri"/>
                <w:color w:val="000000"/>
                <w:lang w:eastAsia="pl-PL"/>
              </w:rPr>
              <w:t>2019-02-07</w:t>
            </w:r>
          </w:p>
        </w:tc>
        <w:tc>
          <w:tcPr>
            <w:tcW w:w="5780" w:type="dxa"/>
            <w:shd w:val="clear" w:color="auto" w:fill="FFFFFF" w:themeFill="background1"/>
          </w:tcPr>
          <w:p w14:paraId="4C008227" w14:textId="77777777" w:rsidR="00976FF5" w:rsidRPr="0081053A" w:rsidRDefault="00976FF5" w:rsidP="004D3FA9">
            <w:pPr>
              <w:spacing w:after="0" w:line="240" w:lineRule="auto"/>
              <w:rPr>
                <w:rFonts w:eastAsia="Times New Roman" w:cs="Calibri"/>
                <w:b/>
                <w:lang w:eastAsia="pl-PL"/>
              </w:rPr>
            </w:pPr>
            <w:r w:rsidRPr="0081053A">
              <w:rPr>
                <w:rFonts w:eastAsia="Times New Roman" w:cs="Calibri"/>
                <w:color w:val="000000"/>
                <w:lang w:eastAsia="pl-PL"/>
              </w:rPr>
              <w:t>Planszówki</w:t>
            </w:r>
          </w:p>
        </w:tc>
      </w:tr>
      <w:tr w:rsidR="00976FF5" w:rsidRPr="0081053A" w14:paraId="42C5F2F6" w14:textId="77777777" w:rsidTr="004D3FA9">
        <w:trPr>
          <w:trHeight w:val="255"/>
        </w:trPr>
        <w:tc>
          <w:tcPr>
            <w:tcW w:w="1575" w:type="dxa"/>
            <w:shd w:val="clear" w:color="auto" w:fill="95B3D7" w:themeFill="accent1" w:themeFillTint="99"/>
          </w:tcPr>
          <w:p w14:paraId="41A0FA87"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w:t>
            </w:r>
          </w:p>
        </w:tc>
        <w:tc>
          <w:tcPr>
            <w:tcW w:w="1725" w:type="dxa"/>
            <w:shd w:val="clear" w:color="auto" w:fill="95B3D7" w:themeFill="accent1" w:themeFillTint="99"/>
          </w:tcPr>
          <w:p w14:paraId="57B7EA8D" w14:textId="77777777" w:rsidR="00976FF5" w:rsidRPr="0081053A" w:rsidRDefault="00976FF5" w:rsidP="004D3FA9">
            <w:pPr>
              <w:spacing w:after="0" w:line="240" w:lineRule="auto"/>
              <w:jc w:val="center"/>
              <w:rPr>
                <w:rFonts w:eastAsia="Times New Roman" w:cs="Calibri"/>
                <w:lang w:eastAsia="pl-PL"/>
              </w:rPr>
            </w:pPr>
          </w:p>
        </w:tc>
        <w:tc>
          <w:tcPr>
            <w:tcW w:w="5780" w:type="dxa"/>
            <w:shd w:val="clear" w:color="auto" w:fill="95B3D7" w:themeFill="accent1" w:themeFillTint="99"/>
          </w:tcPr>
          <w:p w14:paraId="45AE1770" w14:textId="77777777" w:rsidR="00976FF5" w:rsidRPr="0081053A" w:rsidRDefault="00976FF5" w:rsidP="004D3FA9">
            <w:pPr>
              <w:spacing w:after="0" w:line="240" w:lineRule="auto"/>
              <w:jc w:val="right"/>
              <w:rPr>
                <w:rFonts w:eastAsia="Times New Roman" w:cs="Calibri"/>
                <w:b/>
                <w:lang w:eastAsia="pl-PL"/>
              </w:rPr>
            </w:pPr>
            <w:r w:rsidRPr="0081053A">
              <w:rPr>
                <w:rFonts w:eastAsia="Times New Roman" w:cs="Calibri"/>
                <w:b/>
                <w:lang w:eastAsia="pl-PL"/>
              </w:rPr>
              <w:t>4</w:t>
            </w:r>
          </w:p>
        </w:tc>
      </w:tr>
      <w:tr w:rsidR="00976FF5" w:rsidRPr="0081053A" w14:paraId="42C2FBF6" w14:textId="77777777" w:rsidTr="004D3FA9">
        <w:trPr>
          <w:trHeight w:val="255"/>
        </w:trPr>
        <w:tc>
          <w:tcPr>
            <w:tcW w:w="1575" w:type="dxa"/>
            <w:shd w:val="clear" w:color="auto" w:fill="95B3D7" w:themeFill="accent1" w:themeFillTint="99"/>
            <w:hideMark/>
          </w:tcPr>
          <w:p w14:paraId="3F06A7F3" w14:textId="77777777" w:rsidR="00976FF5" w:rsidRPr="0081053A" w:rsidRDefault="00976FF5" w:rsidP="004D3FA9">
            <w:pPr>
              <w:spacing w:after="0" w:line="240" w:lineRule="auto"/>
              <w:rPr>
                <w:rFonts w:eastAsia="Times New Roman" w:cs="Calibri"/>
                <w:b/>
                <w:bCs/>
                <w:color w:val="FFFFFF" w:themeColor="background1"/>
                <w:lang w:eastAsia="pl-PL"/>
              </w:rPr>
            </w:pPr>
            <w:r w:rsidRPr="0081053A">
              <w:rPr>
                <w:rFonts w:eastAsia="Times New Roman" w:cs="Calibri"/>
                <w:b/>
                <w:bCs/>
                <w:color w:val="FFFFFF" w:themeColor="background1"/>
                <w:lang w:eastAsia="pl-PL"/>
              </w:rPr>
              <w:t>Suma końcowa</w:t>
            </w:r>
          </w:p>
        </w:tc>
        <w:tc>
          <w:tcPr>
            <w:tcW w:w="1725" w:type="dxa"/>
            <w:shd w:val="clear" w:color="auto" w:fill="95B3D7" w:themeFill="accent1" w:themeFillTint="99"/>
            <w:hideMark/>
          </w:tcPr>
          <w:p w14:paraId="7D65F448" w14:textId="77777777" w:rsidR="00976FF5" w:rsidRPr="0081053A" w:rsidRDefault="00976FF5" w:rsidP="004D3FA9">
            <w:pPr>
              <w:spacing w:after="0" w:line="240" w:lineRule="auto"/>
              <w:jc w:val="center"/>
              <w:rPr>
                <w:rFonts w:eastAsia="Times New Roman" w:cs="Calibri"/>
                <w:color w:val="000000"/>
                <w:lang w:eastAsia="pl-PL"/>
              </w:rPr>
            </w:pPr>
            <w:r w:rsidRPr="0081053A">
              <w:rPr>
                <w:rFonts w:eastAsia="Times New Roman" w:cs="Calibri"/>
                <w:color w:val="000000"/>
                <w:lang w:eastAsia="pl-PL"/>
              </w:rPr>
              <w:t> </w:t>
            </w:r>
          </w:p>
        </w:tc>
        <w:tc>
          <w:tcPr>
            <w:tcW w:w="5780" w:type="dxa"/>
            <w:shd w:val="clear" w:color="auto" w:fill="95B3D7" w:themeFill="accent1" w:themeFillTint="99"/>
            <w:hideMark/>
          </w:tcPr>
          <w:p w14:paraId="4B597AA5" w14:textId="77777777" w:rsidR="00976FF5" w:rsidRPr="0081053A" w:rsidRDefault="00976FF5" w:rsidP="004D3FA9">
            <w:pPr>
              <w:spacing w:after="0" w:line="240" w:lineRule="auto"/>
              <w:jc w:val="right"/>
              <w:rPr>
                <w:rFonts w:eastAsia="Times New Roman" w:cs="Calibri"/>
                <w:b/>
                <w:bCs/>
                <w:color w:val="000000"/>
                <w:lang w:eastAsia="pl-PL"/>
              </w:rPr>
            </w:pPr>
            <w:r w:rsidRPr="0081053A">
              <w:rPr>
                <w:rFonts w:eastAsia="Times New Roman" w:cs="Calibri"/>
                <w:b/>
                <w:bCs/>
                <w:color w:val="000000"/>
                <w:lang w:eastAsia="pl-PL"/>
              </w:rPr>
              <w:t>56</w:t>
            </w:r>
          </w:p>
        </w:tc>
      </w:tr>
    </w:tbl>
    <w:p w14:paraId="41A7A1C8" w14:textId="77777777" w:rsidR="00471734" w:rsidRDefault="00471734" w:rsidP="00D750F4">
      <w:pPr>
        <w:spacing w:after="0"/>
        <w:rPr>
          <w:sz w:val="24"/>
        </w:rPr>
      </w:pPr>
    </w:p>
    <w:p w14:paraId="56F646BA" w14:textId="77777777" w:rsidR="00BA066D" w:rsidRPr="00F411C2" w:rsidRDefault="00BA066D" w:rsidP="00D750F4">
      <w:pPr>
        <w:spacing w:after="0"/>
        <w:rPr>
          <w:sz w:val="24"/>
        </w:rPr>
      </w:pPr>
    </w:p>
    <w:p w14:paraId="41043BF1" w14:textId="77777777" w:rsidR="008C1A7D" w:rsidRPr="00F411C2" w:rsidRDefault="008C1A7D" w:rsidP="00DD20B1">
      <w:pPr>
        <w:shd w:val="clear" w:color="auto" w:fill="FFFFFF" w:themeFill="background1"/>
        <w:spacing w:after="0"/>
        <w:ind w:firstLine="567"/>
        <w:rPr>
          <w:b/>
          <w:sz w:val="24"/>
        </w:rPr>
      </w:pPr>
      <w:r w:rsidRPr="00F411C2">
        <w:rPr>
          <w:b/>
          <w:sz w:val="24"/>
        </w:rPr>
        <w:t>Sport</w:t>
      </w:r>
      <w:r w:rsidR="00372360" w:rsidRPr="00F411C2">
        <w:rPr>
          <w:b/>
          <w:sz w:val="24"/>
        </w:rPr>
        <w:t xml:space="preserve"> i rekreacja</w:t>
      </w:r>
    </w:p>
    <w:p w14:paraId="22CFE962" w14:textId="77777777" w:rsidR="00AA0D8F" w:rsidRPr="00F411C2" w:rsidRDefault="008C1A7D" w:rsidP="00AA0D8F">
      <w:pPr>
        <w:tabs>
          <w:tab w:val="left" w:pos="0"/>
        </w:tabs>
        <w:jc w:val="both"/>
        <w:rPr>
          <w:rFonts w:asciiTheme="minorHAnsi" w:hAnsiTheme="minorHAnsi" w:cstheme="minorHAnsi"/>
        </w:rPr>
      </w:pPr>
      <w:r w:rsidRPr="00F411C2">
        <w:t xml:space="preserve">Ośrodek </w:t>
      </w:r>
      <w:r w:rsidR="00AA0D8F" w:rsidRPr="00F411C2">
        <w:rPr>
          <w:rFonts w:asciiTheme="minorHAnsi" w:hAnsiTheme="minorHAnsi" w:cstheme="minorHAnsi"/>
        </w:rPr>
        <w:t xml:space="preserve">Sportu i Rekreacji w Serocku to jednostka budżetowa, która realizowała zadania gminy z dziedziny kultury fizycznej, rekreacji ruchowej i turystyki. Jego działalność finansowana była w całości poprzez Organizatora, a uzyskane dochody w całości odprowadzane do budżetu gminy. Podstawowa działalność </w:t>
      </w:r>
      <w:proofErr w:type="spellStart"/>
      <w:r w:rsidR="00AA0D8F" w:rsidRPr="00F411C2">
        <w:rPr>
          <w:rFonts w:asciiTheme="minorHAnsi" w:hAnsiTheme="minorHAnsi" w:cstheme="minorHAnsi"/>
        </w:rPr>
        <w:t>OSiR</w:t>
      </w:r>
      <w:proofErr w:type="spellEnd"/>
      <w:r w:rsidR="00AA0D8F" w:rsidRPr="00F411C2">
        <w:rPr>
          <w:rFonts w:asciiTheme="minorHAnsi" w:hAnsiTheme="minorHAnsi" w:cstheme="minorHAnsi"/>
        </w:rPr>
        <w:t xml:space="preserve"> obejmowała:</w:t>
      </w:r>
    </w:p>
    <w:p w14:paraId="1D3919EA" w14:textId="77777777" w:rsidR="00AA0D8F" w:rsidRPr="00F411C2" w:rsidRDefault="00AA0D8F" w:rsidP="0036565F">
      <w:pPr>
        <w:pStyle w:val="Akapitzlist"/>
        <w:numPr>
          <w:ilvl w:val="0"/>
          <w:numId w:val="59"/>
        </w:numPr>
        <w:tabs>
          <w:tab w:val="left" w:pos="0"/>
        </w:tabs>
        <w:rPr>
          <w:rFonts w:asciiTheme="minorHAnsi" w:hAnsiTheme="minorHAnsi" w:cstheme="minorHAnsi"/>
        </w:rPr>
      </w:pPr>
      <w:r w:rsidRPr="00F411C2">
        <w:rPr>
          <w:rFonts w:asciiTheme="minorHAnsi" w:hAnsiTheme="minorHAnsi" w:cstheme="minorHAnsi"/>
        </w:rPr>
        <w:t>funkcjonowanie sekcji sportowych i rekreacyjnych,</w:t>
      </w:r>
    </w:p>
    <w:p w14:paraId="32A3DA29" w14:textId="77777777" w:rsidR="00AA0D8F" w:rsidRPr="00F411C2" w:rsidRDefault="00AA0D8F" w:rsidP="0036565F">
      <w:pPr>
        <w:pStyle w:val="Akapitzlist"/>
        <w:numPr>
          <w:ilvl w:val="0"/>
          <w:numId w:val="59"/>
        </w:numPr>
        <w:tabs>
          <w:tab w:val="left" w:pos="0"/>
        </w:tabs>
        <w:rPr>
          <w:rFonts w:asciiTheme="minorHAnsi" w:hAnsiTheme="minorHAnsi" w:cstheme="minorHAnsi"/>
        </w:rPr>
      </w:pPr>
      <w:r w:rsidRPr="00F411C2">
        <w:rPr>
          <w:rFonts w:asciiTheme="minorHAnsi" w:hAnsiTheme="minorHAnsi" w:cstheme="minorHAnsi"/>
        </w:rPr>
        <w:t>organizację imprez jednorazowych i cyklicznych,</w:t>
      </w:r>
    </w:p>
    <w:p w14:paraId="52F51A8E" w14:textId="77777777" w:rsidR="00AA0D8F" w:rsidRPr="00F411C2" w:rsidRDefault="00AA0D8F" w:rsidP="0036565F">
      <w:pPr>
        <w:pStyle w:val="Akapitzlist"/>
        <w:numPr>
          <w:ilvl w:val="0"/>
          <w:numId w:val="59"/>
        </w:numPr>
        <w:tabs>
          <w:tab w:val="left" w:pos="0"/>
        </w:tabs>
        <w:rPr>
          <w:rFonts w:asciiTheme="minorHAnsi" w:hAnsiTheme="minorHAnsi" w:cstheme="minorHAnsi"/>
        </w:rPr>
      </w:pPr>
      <w:r w:rsidRPr="00F411C2">
        <w:rPr>
          <w:rFonts w:asciiTheme="minorHAnsi" w:hAnsiTheme="minorHAnsi" w:cstheme="minorHAnsi"/>
        </w:rPr>
        <w:t xml:space="preserve">koordynację sportu szkolnego min. W ramach </w:t>
      </w:r>
      <w:proofErr w:type="spellStart"/>
      <w:r w:rsidRPr="00F411C2">
        <w:rPr>
          <w:rFonts w:asciiTheme="minorHAnsi" w:hAnsiTheme="minorHAnsi" w:cstheme="minorHAnsi"/>
        </w:rPr>
        <w:t>MIMSz</w:t>
      </w:r>
      <w:proofErr w:type="spellEnd"/>
      <w:r w:rsidRPr="00F411C2">
        <w:rPr>
          <w:rFonts w:asciiTheme="minorHAnsi" w:hAnsiTheme="minorHAnsi" w:cstheme="minorHAnsi"/>
        </w:rPr>
        <w:t>,</w:t>
      </w:r>
    </w:p>
    <w:p w14:paraId="20089440" w14:textId="77777777" w:rsidR="00AA0D8F" w:rsidRPr="00F411C2" w:rsidRDefault="00AA0D8F" w:rsidP="0036565F">
      <w:pPr>
        <w:pStyle w:val="Akapitzlist"/>
        <w:numPr>
          <w:ilvl w:val="0"/>
          <w:numId w:val="59"/>
        </w:numPr>
        <w:tabs>
          <w:tab w:val="left" w:pos="0"/>
        </w:tabs>
        <w:rPr>
          <w:rFonts w:asciiTheme="minorHAnsi" w:hAnsiTheme="minorHAnsi" w:cstheme="minorHAnsi"/>
        </w:rPr>
      </w:pPr>
      <w:r w:rsidRPr="00F411C2">
        <w:rPr>
          <w:rFonts w:asciiTheme="minorHAnsi" w:hAnsiTheme="minorHAnsi" w:cstheme="minorHAnsi"/>
        </w:rPr>
        <w:t>organizację programu przyjmowania i wyjazdu grup w ramach wymiany Miast Partnerskich,</w:t>
      </w:r>
    </w:p>
    <w:p w14:paraId="042C2CDA" w14:textId="77777777" w:rsidR="00AA0D8F" w:rsidRPr="00F411C2" w:rsidRDefault="00AA0D8F" w:rsidP="0036565F">
      <w:pPr>
        <w:pStyle w:val="Akapitzlist"/>
        <w:numPr>
          <w:ilvl w:val="0"/>
          <w:numId w:val="59"/>
        </w:numPr>
        <w:tabs>
          <w:tab w:val="left" w:pos="0"/>
        </w:tabs>
        <w:rPr>
          <w:rFonts w:asciiTheme="minorHAnsi" w:hAnsiTheme="minorHAnsi" w:cstheme="minorHAnsi"/>
        </w:rPr>
      </w:pPr>
      <w:r w:rsidRPr="00F411C2">
        <w:rPr>
          <w:rFonts w:asciiTheme="minorHAnsi" w:hAnsiTheme="minorHAnsi" w:cstheme="minorHAnsi"/>
        </w:rPr>
        <w:t>dbałość oraz rozwój infrastruktury sportowej,</w:t>
      </w:r>
    </w:p>
    <w:p w14:paraId="2DC15341" w14:textId="77777777" w:rsidR="00AA0D8F" w:rsidRPr="00F411C2" w:rsidRDefault="00AA0D8F" w:rsidP="0036565F">
      <w:pPr>
        <w:pStyle w:val="Akapitzlist"/>
        <w:numPr>
          <w:ilvl w:val="0"/>
          <w:numId w:val="59"/>
        </w:numPr>
        <w:tabs>
          <w:tab w:val="left" w:pos="0"/>
        </w:tabs>
        <w:rPr>
          <w:rFonts w:asciiTheme="minorHAnsi" w:hAnsiTheme="minorHAnsi" w:cstheme="minorHAnsi"/>
        </w:rPr>
      </w:pPr>
      <w:r w:rsidRPr="00F411C2">
        <w:rPr>
          <w:rFonts w:asciiTheme="minorHAnsi" w:hAnsiTheme="minorHAnsi" w:cstheme="minorHAnsi"/>
        </w:rPr>
        <w:t>podejmowanie i wspieranie inicjatyw sportowych mieszkańców.</w:t>
      </w:r>
    </w:p>
    <w:p w14:paraId="6CA3B6F5" w14:textId="4E2CEB0F" w:rsidR="00AA0D8F" w:rsidRDefault="00AA0D8F" w:rsidP="00AA0D8F">
      <w:pPr>
        <w:spacing w:before="240"/>
        <w:ind w:firstLine="567"/>
        <w:jc w:val="both"/>
        <w:rPr>
          <w:shd w:val="clear" w:color="auto" w:fill="FFFFFF"/>
        </w:rPr>
      </w:pPr>
      <w:r w:rsidRPr="00F411C2">
        <w:rPr>
          <w:shd w:val="clear" w:color="auto" w:fill="FFFFFF"/>
        </w:rPr>
        <w:t>Podobnie jak w 2018 roku</w:t>
      </w:r>
      <w:r w:rsidR="009A74C5">
        <w:rPr>
          <w:shd w:val="clear" w:color="auto" w:fill="FFFFFF"/>
        </w:rPr>
        <w:t>, w roku 2019</w:t>
      </w:r>
      <w:r w:rsidRPr="00F411C2">
        <w:rPr>
          <w:shd w:val="clear" w:color="auto" w:fill="FFFFFF"/>
        </w:rPr>
        <w:t xml:space="preserve"> wśród sekcji </w:t>
      </w:r>
      <w:proofErr w:type="spellStart"/>
      <w:r w:rsidRPr="00F411C2">
        <w:rPr>
          <w:shd w:val="clear" w:color="auto" w:fill="FFFFFF"/>
        </w:rPr>
        <w:t>OSiR</w:t>
      </w:r>
      <w:proofErr w:type="spellEnd"/>
      <w:r w:rsidRPr="00F411C2">
        <w:rPr>
          <w:shd w:val="clear" w:color="auto" w:fill="FFFFFF"/>
        </w:rPr>
        <w:t xml:space="preserve"> największą i najbardziej liczną sekcją stała się sekcja tenisa stołowego. W ramach </w:t>
      </w:r>
      <w:proofErr w:type="spellStart"/>
      <w:r w:rsidRPr="00F411C2">
        <w:rPr>
          <w:shd w:val="clear" w:color="auto" w:fill="FFFFFF"/>
        </w:rPr>
        <w:t>OSiR</w:t>
      </w:r>
      <w:proofErr w:type="spellEnd"/>
      <w:r w:rsidRPr="00F411C2">
        <w:rPr>
          <w:shd w:val="clear" w:color="auto" w:fill="FFFFFF"/>
        </w:rPr>
        <w:t xml:space="preserve"> pozostawała rekreacyjna sekcja piłki nożnej Oldboje i Weterani, w skład której wchodzą uczestnicy po 35 roku życia. Nie mniej jednak </w:t>
      </w:r>
      <w:proofErr w:type="spellStart"/>
      <w:r w:rsidRPr="00F411C2">
        <w:rPr>
          <w:shd w:val="clear" w:color="auto" w:fill="FFFFFF"/>
        </w:rPr>
        <w:t>OSiR</w:t>
      </w:r>
      <w:proofErr w:type="spellEnd"/>
      <w:r w:rsidRPr="00F411C2">
        <w:rPr>
          <w:shd w:val="clear" w:color="auto" w:fill="FFFFFF"/>
        </w:rPr>
        <w:t xml:space="preserve"> stale współpracował ze wszystkimi drużynami piłkarskimi KS Sokół Serock w zakresie treningów i organizacji meczów.</w:t>
      </w:r>
    </w:p>
    <w:p w14:paraId="4B30ADF1" w14:textId="77777777" w:rsidR="00EA1BE4" w:rsidRDefault="00EA1BE4" w:rsidP="00AA0D8F">
      <w:pPr>
        <w:spacing w:before="240"/>
        <w:ind w:firstLine="567"/>
        <w:jc w:val="both"/>
        <w:rPr>
          <w:shd w:val="clear" w:color="auto" w:fill="FFFFFF"/>
        </w:rPr>
      </w:pPr>
    </w:p>
    <w:p w14:paraId="258DC9DF" w14:textId="77777777" w:rsidR="00EA1BE4" w:rsidRPr="00F411C2" w:rsidRDefault="00EA1BE4" w:rsidP="00AA0D8F">
      <w:pPr>
        <w:spacing w:before="240"/>
        <w:ind w:firstLine="567"/>
        <w:jc w:val="both"/>
        <w:rPr>
          <w:shd w:val="clear" w:color="auto" w:fill="FFFFFF"/>
        </w:rPr>
      </w:pPr>
    </w:p>
    <w:p w14:paraId="5FAEC6BE" w14:textId="303D2BEA" w:rsidR="00AA0D8F" w:rsidRPr="00F411C2" w:rsidRDefault="00EA1BE4" w:rsidP="00EA1BE4">
      <w:pPr>
        <w:pStyle w:val="Standard"/>
        <w:jc w:val="center"/>
        <w:rPr>
          <w:rFonts w:ascii="Calibri" w:hAnsi="Calibri" w:cs="Calibri"/>
          <w:b/>
          <w:bCs/>
          <w:sz w:val="20"/>
          <w:szCs w:val="20"/>
        </w:rPr>
      </w:pPr>
      <w:r>
        <w:rPr>
          <w:rFonts w:ascii="Calibri" w:hAnsi="Calibri" w:cs="Calibri"/>
          <w:b/>
          <w:sz w:val="20"/>
          <w:szCs w:val="20"/>
        </w:rPr>
        <w:t>Tabela 27</w:t>
      </w:r>
      <w:r w:rsidR="00AA0D8F" w:rsidRPr="00F411C2">
        <w:rPr>
          <w:rFonts w:ascii="Calibri" w:hAnsi="Calibri" w:cs="Calibri"/>
          <w:b/>
          <w:sz w:val="20"/>
          <w:szCs w:val="20"/>
        </w:rPr>
        <w:t xml:space="preserve">. </w:t>
      </w:r>
      <w:r w:rsidR="00AA0D8F" w:rsidRPr="00F411C2">
        <w:rPr>
          <w:rFonts w:ascii="Calibri" w:hAnsi="Calibri" w:cs="Calibri"/>
          <w:b/>
          <w:bCs/>
          <w:sz w:val="20"/>
          <w:szCs w:val="20"/>
        </w:rPr>
        <w:t xml:space="preserve">Sekcje Sportowe działające przy </w:t>
      </w:r>
      <w:proofErr w:type="spellStart"/>
      <w:r w:rsidR="00AA0D8F" w:rsidRPr="00F411C2">
        <w:rPr>
          <w:rFonts w:ascii="Calibri" w:hAnsi="Calibri" w:cs="Calibri"/>
          <w:b/>
          <w:bCs/>
          <w:sz w:val="20"/>
          <w:szCs w:val="20"/>
        </w:rPr>
        <w:t>OSiR</w:t>
      </w:r>
      <w:proofErr w:type="spellEnd"/>
      <w:r w:rsidR="00AA0D8F" w:rsidRPr="00F411C2">
        <w:rPr>
          <w:rFonts w:ascii="Calibri" w:hAnsi="Calibri" w:cs="Calibri"/>
          <w:b/>
          <w:bCs/>
          <w:sz w:val="20"/>
          <w:szCs w:val="20"/>
        </w:rPr>
        <w:t xml:space="preserve"> w Serocku w 2019 r.</w:t>
      </w:r>
    </w:p>
    <w:p w14:paraId="4F0B5CE3" w14:textId="77777777" w:rsidR="00AA0D8F" w:rsidRPr="00F411C2" w:rsidRDefault="00AA0D8F" w:rsidP="00AA0D8F">
      <w:pPr>
        <w:pStyle w:val="Standard"/>
        <w:rPr>
          <w:rFonts w:ascii="Calibri" w:hAnsi="Calibri" w:cs="Calibri"/>
          <w:b/>
          <w:sz w:val="20"/>
          <w:szCs w:val="20"/>
          <w:highlight w:val="yellow"/>
        </w:rPr>
      </w:pPr>
    </w:p>
    <w:tbl>
      <w:tblPr>
        <w:tblW w:w="5782" w:type="dxa"/>
        <w:jc w:val="cente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10" w:type="dxa"/>
          <w:right w:w="10" w:type="dxa"/>
        </w:tblCellMar>
        <w:tblLook w:val="04A0" w:firstRow="1" w:lastRow="0" w:firstColumn="1" w:lastColumn="0" w:noHBand="0" w:noVBand="1"/>
      </w:tblPr>
      <w:tblGrid>
        <w:gridCol w:w="570"/>
        <w:gridCol w:w="3285"/>
        <w:gridCol w:w="1927"/>
      </w:tblGrid>
      <w:tr w:rsidR="00F411C2" w:rsidRPr="00F411C2" w14:paraId="20B7E921" w14:textId="77777777" w:rsidTr="004D3FA9">
        <w:trPr>
          <w:jc w:val="center"/>
        </w:trPr>
        <w:tc>
          <w:tcPr>
            <w:tcW w:w="570" w:type="dxa"/>
            <w:shd w:val="clear" w:color="auto" w:fill="95B3D7"/>
            <w:tcMar>
              <w:top w:w="55" w:type="dxa"/>
              <w:left w:w="55" w:type="dxa"/>
              <w:bottom w:w="55" w:type="dxa"/>
              <w:right w:w="55" w:type="dxa"/>
            </w:tcMar>
          </w:tcPr>
          <w:p w14:paraId="01F73F98" w14:textId="77777777" w:rsidR="00AA0D8F" w:rsidRPr="00F411C2" w:rsidRDefault="00AA0D8F" w:rsidP="004D3FA9">
            <w:pPr>
              <w:pStyle w:val="TableContents"/>
              <w:rPr>
                <w:rFonts w:ascii="Calibri" w:hAnsi="Calibri" w:cs="Calibri"/>
                <w:b/>
                <w:sz w:val="22"/>
              </w:rPr>
            </w:pPr>
            <w:r w:rsidRPr="00F411C2">
              <w:rPr>
                <w:rFonts w:ascii="Calibri" w:hAnsi="Calibri" w:cs="Calibri"/>
                <w:b/>
                <w:sz w:val="22"/>
              </w:rPr>
              <w:t>Lp.</w:t>
            </w:r>
          </w:p>
        </w:tc>
        <w:tc>
          <w:tcPr>
            <w:tcW w:w="3285" w:type="dxa"/>
            <w:shd w:val="clear" w:color="auto" w:fill="95B3D7"/>
            <w:tcMar>
              <w:top w:w="55" w:type="dxa"/>
              <w:left w:w="55" w:type="dxa"/>
              <w:bottom w:w="55" w:type="dxa"/>
              <w:right w:w="55" w:type="dxa"/>
            </w:tcMar>
          </w:tcPr>
          <w:p w14:paraId="054F5681" w14:textId="77777777" w:rsidR="00AA0D8F" w:rsidRPr="00F411C2" w:rsidRDefault="00AA0D8F" w:rsidP="004D3FA9">
            <w:pPr>
              <w:pStyle w:val="TableContents"/>
              <w:rPr>
                <w:rFonts w:ascii="Calibri" w:hAnsi="Calibri" w:cs="Calibri"/>
                <w:b/>
                <w:sz w:val="22"/>
              </w:rPr>
            </w:pPr>
            <w:r w:rsidRPr="00F411C2">
              <w:rPr>
                <w:rFonts w:ascii="Calibri" w:hAnsi="Calibri" w:cs="Calibri"/>
                <w:b/>
                <w:sz w:val="22"/>
              </w:rPr>
              <w:t>Nazwa Sekcji</w:t>
            </w:r>
          </w:p>
        </w:tc>
        <w:tc>
          <w:tcPr>
            <w:tcW w:w="1927" w:type="dxa"/>
            <w:shd w:val="clear" w:color="auto" w:fill="95B3D7"/>
            <w:tcMar>
              <w:top w:w="55" w:type="dxa"/>
              <w:left w:w="55" w:type="dxa"/>
              <w:bottom w:w="55" w:type="dxa"/>
              <w:right w:w="55" w:type="dxa"/>
            </w:tcMar>
          </w:tcPr>
          <w:p w14:paraId="4FB653C1" w14:textId="77777777" w:rsidR="00AA0D8F" w:rsidRPr="00F411C2" w:rsidRDefault="00AA0D8F" w:rsidP="004D3FA9">
            <w:pPr>
              <w:pStyle w:val="TableContents"/>
              <w:rPr>
                <w:rFonts w:ascii="Calibri" w:hAnsi="Calibri" w:cs="Calibri"/>
                <w:b/>
                <w:sz w:val="22"/>
              </w:rPr>
            </w:pPr>
            <w:r w:rsidRPr="00F411C2">
              <w:rPr>
                <w:rFonts w:ascii="Calibri" w:hAnsi="Calibri" w:cs="Calibri"/>
                <w:b/>
                <w:sz w:val="22"/>
              </w:rPr>
              <w:t>Ilość osób</w:t>
            </w:r>
          </w:p>
        </w:tc>
      </w:tr>
      <w:tr w:rsidR="00F411C2" w:rsidRPr="00F411C2" w14:paraId="143FA996" w14:textId="77777777" w:rsidTr="004D3FA9">
        <w:trPr>
          <w:trHeight w:val="246"/>
          <w:jc w:val="center"/>
        </w:trPr>
        <w:tc>
          <w:tcPr>
            <w:tcW w:w="570" w:type="dxa"/>
            <w:shd w:val="clear" w:color="auto" w:fill="auto"/>
            <w:tcMar>
              <w:top w:w="55" w:type="dxa"/>
              <w:left w:w="55" w:type="dxa"/>
              <w:bottom w:w="55" w:type="dxa"/>
              <w:right w:w="55" w:type="dxa"/>
            </w:tcMar>
          </w:tcPr>
          <w:p w14:paraId="4A7756E7"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1.</w:t>
            </w:r>
          </w:p>
        </w:tc>
        <w:tc>
          <w:tcPr>
            <w:tcW w:w="3285" w:type="dxa"/>
            <w:shd w:val="clear" w:color="auto" w:fill="auto"/>
            <w:tcMar>
              <w:top w:w="55" w:type="dxa"/>
              <w:left w:w="55" w:type="dxa"/>
              <w:bottom w:w="55" w:type="dxa"/>
              <w:right w:w="55" w:type="dxa"/>
            </w:tcMar>
          </w:tcPr>
          <w:p w14:paraId="5F4DB36F"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Klub Chudnijmy Razem</w:t>
            </w:r>
          </w:p>
        </w:tc>
        <w:tc>
          <w:tcPr>
            <w:tcW w:w="1927" w:type="dxa"/>
            <w:shd w:val="clear" w:color="auto" w:fill="auto"/>
            <w:tcMar>
              <w:top w:w="55" w:type="dxa"/>
              <w:left w:w="55" w:type="dxa"/>
              <w:bottom w:w="55" w:type="dxa"/>
              <w:right w:w="55" w:type="dxa"/>
            </w:tcMar>
          </w:tcPr>
          <w:p w14:paraId="42E98928"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20</w:t>
            </w:r>
          </w:p>
        </w:tc>
      </w:tr>
      <w:tr w:rsidR="00F411C2" w:rsidRPr="00F411C2" w14:paraId="3C5E2367" w14:textId="77777777" w:rsidTr="004D3FA9">
        <w:trPr>
          <w:jc w:val="center"/>
        </w:trPr>
        <w:tc>
          <w:tcPr>
            <w:tcW w:w="570" w:type="dxa"/>
            <w:shd w:val="clear" w:color="auto" w:fill="auto"/>
            <w:tcMar>
              <w:top w:w="55" w:type="dxa"/>
              <w:left w:w="55" w:type="dxa"/>
              <w:bottom w:w="55" w:type="dxa"/>
              <w:right w:w="55" w:type="dxa"/>
            </w:tcMar>
          </w:tcPr>
          <w:p w14:paraId="6959A21A"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2.</w:t>
            </w:r>
          </w:p>
        </w:tc>
        <w:tc>
          <w:tcPr>
            <w:tcW w:w="3285" w:type="dxa"/>
            <w:shd w:val="clear" w:color="auto" w:fill="auto"/>
            <w:tcMar>
              <w:top w:w="55" w:type="dxa"/>
              <w:left w:w="55" w:type="dxa"/>
              <w:bottom w:w="55" w:type="dxa"/>
              <w:right w:w="55" w:type="dxa"/>
            </w:tcMar>
          </w:tcPr>
          <w:p w14:paraId="2EACABA5"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Tenis Stołowy</w:t>
            </w:r>
          </w:p>
        </w:tc>
        <w:tc>
          <w:tcPr>
            <w:tcW w:w="1927" w:type="dxa"/>
            <w:shd w:val="clear" w:color="auto" w:fill="auto"/>
            <w:tcMar>
              <w:top w:w="55" w:type="dxa"/>
              <w:left w:w="55" w:type="dxa"/>
              <w:bottom w:w="55" w:type="dxa"/>
              <w:right w:w="55" w:type="dxa"/>
            </w:tcMar>
          </w:tcPr>
          <w:p w14:paraId="31419782"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44</w:t>
            </w:r>
          </w:p>
        </w:tc>
      </w:tr>
      <w:tr w:rsidR="00F411C2" w:rsidRPr="00F411C2" w14:paraId="11024D39" w14:textId="77777777" w:rsidTr="004D3FA9">
        <w:trPr>
          <w:jc w:val="center"/>
        </w:trPr>
        <w:tc>
          <w:tcPr>
            <w:tcW w:w="570" w:type="dxa"/>
            <w:shd w:val="clear" w:color="auto" w:fill="auto"/>
            <w:tcMar>
              <w:top w:w="55" w:type="dxa"/>
              <w:left w:w="55" w:type="dxa"/>
              <w:bottom w:w="55" w:type="dxa"/>
              <w:right w:w="55" w:type="dxa"/>
            </w:tcMar>
          </w:tcPr>
          <w:p w14:paraId="028103B5"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3.</w:t>
            </w:r>
          </w:p>
        </w:tc>
        <w:tc>
          <w:tcPr>
            <w:tcW w:w="3285" w:type="dxa"/>
            <w:shd w:val="clear" w:color="auto" w:fill="auto"/>
            <w:tcMar>
              <w:top w:w="55" w:type="dxa"/>
              <w:left w:w="55" w:type="dxa"/>
              <w:bottom w:w="55" w:type="dxa"/>
              <w:right w:w="55" w:type="dxa"/>
            </w:tcMar>
          </w:tcPr>
          <w:p w14:paraId="2A77EFB3"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Fitness</w:t>
            </w:r>
          </w:p>
        </w:tc>
        <w:tc>
          <w:tcPr>
            <w:tcW w:w="1927" w:type="dxa"/>
            <w:shd w:val="clear" w:color="auto" w:fill="auto"/>
            <w:tcMar>
              <w:top w:w="55" w:type="dxa"/>
              <w:left w:w="55" w:type="dxa"/>
              <w:bottom w:w="55" w:type="dxa"/>
              <w:right w:w="55" w:type="dxa"/>
            </w:tcMar>
          </w:tcPr>
          <w:p w14:paraId="563381AA"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24</w:t>
            </w:r>
          </w:p>
        </w:tc>
      </w:tr>
      <w:tr w:rsidR="00F411C2" w:rsidRPr="00F411C2" w14:paraId="004CE992" w14:textId="77777777" w:rsidTr="004D3FA9">
        <w:trPr>
          <w:jc w:val="center"/>
        </w:trPr>
        <w:tc>
          <w:tcPr>
            <w:tcW w:w="570" w:type="dxa"/>
            <w:shd w:val="clear" w:color="auto" w:fill="auto"/>
            <w:tcMar>
              <w:top w:w="55" w:type="dxa"/>
              <w:left w:w="55" w:type="dxa"/>
              <w:bottom w:w="55" w:type="dxa"/>
              <w:right w:w="55" w:type="dxa"/>
            </w:tcMar>
          </w:tcPr>
          <w:p w14:paraId="20593DDB"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4.</w:t>
            </w:r>
          </w:p>
        </w:tc>
        <w:tc>
          <w:tcPr>
            <w:tcW w:w="3285" w:type="dxa"/>
            <w:shd w:val="clear" w:color="auto" w:fill="auto"/>
            <w:tcMar>
              <w:top w:w="55" w:type="dxa"/>
              <w:left w:w="55" w:type="dxa"/>
              <w:bottom w:w="55" w:type="dxa"/>
              <w:right w:w="55" w:type="dxa"/>
            </w:tcMar>
          </w:tcPr>
          <w:p w14:paraId="1AA6AC3D"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Siatkówka</w:t>
            </w:r>
          </w:p>
        </w:tc>
        <w:tc>
          <w:tcPr>
            <w:tcW w:w="1927" w:type="dxa"/>
            <w:shd w:val="clear" w:color="auto" w:fill="auto"/>
            <w:tcMar>
              <w:top w:w="55" w:type="dxa"/>
              <w:left w:w="55" w:type="dxa"/>
              <w:bottom w:w="55" w:type="dxa"/>
              <w:right w:w="55" w:type="dxa"/>
            </w:tcMar>
          </w:tcPr>
          <w:p w14:paraId="072A640D"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34</w:t>
            </w:r>
          </w:p>
        </w:tc>
      </w:tr>
      <w:tr w:rsidR="00F411C2" w:rsidRPr="00F411C2" w14:paraId="42643A96" w14:textId="77777777" w:rsidTr="004D3FA9">
        <w:trPr>
          <w:jc w:val="center"/>
        </w:trPr>
        <w:tc>
          <w:tcPr>
            <w:tcW w:w="570" w:type="dxa"/>
            <w:shd w:val="clear" w:color="auto" w:fill="auto"/>
            <w:tcMar>
              <w:top w:w="55" w:type="dxa"/>
              <w:left w:w="55" w:type="dxa"/>
              <w:bottom w:w="55" w:type="dxa"/>
              <w:right w:w="55" w:type="dxa"/>
            </w:tcMar>
          </w:tcPr>
          <w:p w14:paraId="21A924E9"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5.</w:t>
            </w:r>
          </w:p>
        </w:tc>
        <w:tc>
          <w:tcPr>
            <w:tcW w:w="3285" w:type="dxa"/>
            <w:shd w:val="clear" w:color="auto" w:fill="auto"/>
            <w:tcMar>
              <w:top w:w="55" w:type="dxa"/>
              <w:left w:w="55" w:type="dxa"/>
              <w:bottom w:w="55" w:type="dxa"/>
              <w:right w:w="55" w:type="dxa"/>
            </w:tcMar>
          </w:tcPr>
          <w:p w14:paraId="70F9D230" w14:textId="77777777" w:rsidR="00AA0D8F" w:rsidRPr="00F411C2" w:rsidRDefault="00AA0D8F" w:rsidP="004D3FA9">
            <w:pPr>
              <w:pStyle w:val="TableContents"/>
              <w:rPr>
                <w:rFonts w:ascii="Calibri" w:hAnsi="Calibri" w:cs="Calibri"/>
                <w:sz w:val="22"/>
              </w:rPr>
            </w:pPr>
            <w:proofErr w:type="spellStart"/>
            <w:r w:rsidRPr="00F411C2">
              <w:rPr>
                <w:rFonts w:ascii="Calibri" w:hAnsi="Calibri" w:cs="Calibri"/>
                <w:sz w:val="22"/>
              </w:rPr>
              <w:t>Oldboys</w:t>
            </w:r>
            <w:proofErr w:type="spellEnd"/>
            <w:r w:rsidRPr="00F411C2">
              <w:rPr>
                <w:rFonts w:ascii="Calibri" w:hAnsi="Calibri" w:cs="Calibri"/>
                <w:sz w:val="22"/>
              </w:rPr>
              <w:t xml:space="preserve"> piłka nożna</w:t>
            </w:r>
          </w:p>
        </w:tc>
        <w:tc>
          <w:tcPr>
            <w:tcW w:w="1927" w:type="dxa"/>
            <w:shd w:val="clear" w:color="auto" w:fill="auto"/>
            <w:tcMar>
              <w:top w:w="55" w:type="dxa"/>
              <w:left w:w="55" w:type="dxa"/>
              <w:bottom w:w="55" w:type="dxa"/>
              <w:right w:w="55" w:type="dxa"/>
            </w:tcMar>
          </w:tcPr>
          <w:p w14:paraId="3B0177F8"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12</w:t>
            </w:r>
          </w:p>
        </w:tc>
      </w:tr>
      <w:tr w:rsidR="00F411C2" w:rsidRPr="00F411C2" w14:paraId="666D0D6A" w14:textId="77777777" w:rsidTr="004D3FA9">
        <w:trPr>
          <w:jc w:val="center"/>
        </w:trPr>
        <w:tc>
          <w:tcPr>
            <w:tcW w:w="570" w:type="dxa"/>
            <w:shd w:val="clear" w:color="auto" w:fill="auto"/>
            <w:tcMar>
              <w:top w:w="55" w:type="dxa"/>
              <w:left w:w="55" w:type="dxa"/>
              <w:bottom w:w="55" w:type="dxa"/>
              <w:right w:w="55" w:type="dxa"/>
            </w:tcMar>
          </w:tcPr>
          <w:p w14:paraId="1A287000"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6.</w:t>
            </w:r>
          </w:p>
        </w:tc>
        <w:tc>
          <w:tcPr>
            <w:tcW w:w="3285" w:type="dxa"/>
            <w:shd w:val="clear" w:color="auto" w:fill="auto"/>
            <w:tcMar>
              <w:top w:w="55" w:type="dxa"/>
              <w:left w:w="55" w:type="dxa"/>
              <w:bottom w:w="55" w:type="dxa"/>
              <w:right w:w="55" w:type="dxa"/>
            </w:tcMar>
          </w:tcPr>
          <w:p w14:paraId="1C5D6BDF"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 xml:space="preserve">Koszykówka i badminton </w:t>
            </w:r>
          </w:p>
        </w:tc>
        <w:tc>
          <w:tcPr>
            <w:tcW w:w="1927" w:type="dxa"/>
            <w:shd w:val="clear" w:color="auto" w:fill="auto"/>
            <w:tcMar>
              <w:top w:w="55" w:type="dxa"/>
              <w:left w:w="55" w:type="dxa"/>
              <w:bottom w:w="55" w:type="dxa"/>
              <w:right w:w="55" w:type="dxa"/>
            </w:tcMar>
          </w:tcPr>
          <w:p w14:paraId="47000282"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27</w:t>
            </w:r>
          </w:p>
        </w:tc>
      </w:tr>
      <w:tr w:rsidR="00F411C2" w:rsidRPr="00F411C2" w14:paraId="113AFBED" w14:textId="77777777" w:rsidTr="004D3FA9">
        <w:trPr>
          <w:jc w:val="center"/>
        </w:trPr>
        <w:tc>
          <w:tcPr>
            <w:tcW w:w="570" w:type="dxa"/>
            <w:shd w:val="clear" w:color="auto" w:fill="auto"/>
            <w:tcMar>
              <w:top w:w="55" w:type="dxa"/>
              <w:left w:w="55" w:type="dxa"/>
              <w:bottom w:w="55" w:type="dxa"/>
              <w:right w:w="55" w:type="dxa"/>
            </w:tcMar>
          </w:tcPr>
          <w:p w14:paraId="00A893B2"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7.</w:t>
            </w:r>
          </w:p>
        </w:tc>
        <w:tc>
          <w:tcPr>
            <w:tcW w:w="3285" w:type="dxa"/>
            <w:shd w:val="clear" w:color="auto" w:fill="auto"/>
            <w:tcMar>
              <w:top w:w="55" w:type="dxa"/>
              <w:left w:w="55" w:type="dxa"/>
              <w:bottom w:w="55" w:type="dxa"/>
              <w:right w:w="55" w:type="dxa"/>
            </w:tcMar>
          </w:tcPr>
          <w:p w14:paraId="5E36D4A0"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Szachy</w:t>
            </w:r>
          </w:p>
        </w:tc>
        <w:tc>
          <w:tcPr>
            <w:tcW w:w="1927" w:type="dxa"/>
            <w:shd w:val="clear" w:color="auto" w:fill="auto"/>
            <w:tcMar>
              <w:top w:w="55" w:type="dxa"/>
              <w:left w:w="55" w:type="dxa"/>
              <w:bottom w:w="55" w:type="dxa"/>
              <w:right w:w="55" w:type="dxa"/>
            </w:tcMar>
          </w:tcPr>
          <w:p w14:paraId="7887EA78"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14/16</w:t>
            </w:r>
          </w:p>
        </w:tc>
      </w:tr>
      <w:tr w:rsidR="00F411C2" w:rsidRPr="00F411C2" w14:paraId="07658E19" w14:textId="77777777" w:rsidTr="004D3FA9">
        <w:trPr>
          <w:jc w:val="center"/>
        </w:trPr>
        <w:tc>
          <w:tcPr>
            <w:tcW w:w="570" w:type="dxa"/>
            <w:shd w:val="clear" w:color="auto" w:fill="auto"/>
            <w:tcMar>
              <w:top w:w="55" w:type="dxa"/>
              <w:left w:w="55" w:type="dxa"/>
              <w:bottom w:w="55" w:type="dxa"/>
              <w:right w:w="55" w:type="dxa"/>
            </w:tcMar>
          </w:tcPr>
          <w:p w14:paraId="1EDF7004"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8.</w:t>
            </w:r>
          </w:p>
        </w:tc>
        <w:tc>
          <w:tcPr>
            <w:tcW w:w="3285" w:type="dxa"/>
            <w:shd w:val="clear" w:color="auto" w:fill="auto"/>
            <w:tcMar>
              <w:top w:w="55" w:type="dxa"/>
              <w:left w:w="55" w:type="dxa"/>
              <w:bottom w:w="55" w:type="dxa"/>
              <w:right w:w="55" w:type="dxa"/>
            </w:tcMar>
          </w:tcPr>
          <w:p w14:paraId="7CD916C7"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Judo</w:t>
            </w:r>
          </w:p>
        </w:tc>
        <w:tc>
          <w:tcPr>
            <w:tcW w:w="1927" w:type="dxa"/>
            <w:shd w:val="clear" w:color="auto" w:fill="auto"/>
            <w:tcMar>
              <w:top w:w="55" w:type="dxa"/>
              <w:left w:w="55" w:type="dxa"/>
              <w:bottom w:w="55" w:type="dxa"/>
              <w:right w:w="55" w:type="dxa"/>
            </w:tcMar>
          </w:tcPr>
          <w:p w14:paraId="2F4BBB84"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20</w:t>
            </w:r>
          </w:p>
        </w:tc>
      </w:tr>
      <w:tr w:rsidR="00F411C2" w:rsidRPr="00F411C2" w14:paraId="1FC2E826" w14:textId="77777777" w:rsidTr="004D3FA9">
        <w:trPr>
          <w:jc w:val="center"/>
        </w:trPr>
        <w:tc>
          <w:tcPr>
            <w:tcW w:w="570" w:type="dxa"/>
            <w:shd w:val="clear" w:color="auto" w:fill="auto"/>
            <w:tcMar>
              <w:top w:w="55" w:type="dxa"/>
              <w:left w:w="55" w:type="dxa"/>
              <w:bottom w:w="55" w:type="dxa"/>
              <w:right w:w="55" w:type="dxa"/>
            </w:tcMar>
          </w:tcPr>
          <w:p w14:paraId="5E091212"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9.</w:t>
            </w:r>
          </w:p>
        </w:tc>
        <w:tc>
          <w:tcPr>
            <w:tcW w:w="3285" w:type="dxa"/>
            <w:shd w:val="clear" w:color="auto" w:fill="auto"/>
            <w:tcMar>
              <w:top w:w="55" w:type="dxa"/>
              <w:left w:w="55" w:type="dxa"/>
              <w:bottom w:w="55" w:type="dxa"/>
              <w:right w:w="55" w:type="dxa"/>
            </w:tcMar>
          </w:tcPr>
          <w:p w14:paraId="1D073733" w14:textId="77777777" w:rsidR="00AA0D8F" w:rsidRPr="00F411C2" w:rsidRDefault="00AA0D8F" w:rsidP="004D3FA9">
            <w:pPr>
              <w:pStyle w:val="TableContents"/>
              <w:rPr>
                <w:rFonts w:ascii="Calibri" w:hAnsi="Calibri" w:cs="Calibri"/>
                <w:sz w:val="22"/>
              </w:rPr>
            </w:pPr>
            <w:proofErr w:type="spellStart"/>
            <w:r w:rsidRPr="00F411C2">
              <w:rPr>
                <w:rFonts w:ascii="Calibri" w:hAnsi="Calibri" w:cs="Calibri"/>
                <w:sz w:val="22"/>
              </w:rPr>
              <w:t>Korfball</w:t>
            </w:r>
            <w:proofErr w:type="spellEnd"/>
          </w:p>
        </w:tc>
        <w:tc>
          <w:tcPr>
            <w:tcW w:w="1927" w:type="dxa"/>
            <w:shd w:val="clear" w:color="auto" w:fill="auto"/>
            <w:tcMar>
              <w:top w:w="55" w:type="dxa"/>
              <w:left w:w="55" w:type="dxa"/>
              <w:bottom w:w="55" w:type="dxa"/>
              <w:right w:w="55" w:type="dxa"/>
            </w:tcMar>
          </w:tcPr>
          <w:p w14:paraId="38DD6044"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40</w:t>
            </w:r>
          </w:p>
        </w:tc>
      </w:tr>
      <w:tr w:rsidR="00F411C2" w:rsidRPr="00F411C2" w14:paraId="4598CB5F" w14:textId="77777777" w:rsidTr="004D3FA9">
        <w:trPr>
          <w:jc w:val="center"/>
        </w:trPr>
        <w:tc>
          <w:tcPr>
            <w:tcW w:w="570" w:type="dxa"/>
            <w:shd w:val="clear" w:color="auto" w:fill="auto"/>
            <w:tcMar>
              <w:top w:w="55" w:type="dxa"/>
              <w:left w:w="55" w:type="dxa"/>
              <w:bottom w:w="55" w:type="dxa"/>
              <w:right w:w="55" w:type="dxa"/>
            </w:tcMar>
          </w:tcPr>
          <w:p w14:paraId="1350AC4F"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10.</w:t>
            </w:r>
          </w:p>
        </w:tc>
        <w:tc>
          <w:tcPr>
            <w:tcW w:w="3285" w:type="dxa"/>
            <w:shd w:val="clear" w:color="auto" w:fill="auto"/>
            <w:tcMar>
              <w:top w:w="55" w:type="dxa"/>
              <w:left w:w="55" w:type="dxa"/>
              <w:bottom w:w="55" w:type="dxa"/>
              <w:right w:w="55" w:type="dxa"/>
            </w:tcMar>
          </w:tcPr>
          <w:p w14:paraId="18EF1683"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Boks</w:t>
            </w:r>
          </w:p>
        </w:tc>
        <w:tc>
          <w:tcPr>
            <w:tcW w:w="1927" w:type="dxa"/>
            <w:shd w:val="clear" w:color="auto" w:fill="auto"/>
            <w:tcMar>
              <w:top w:w="55" w:type="dxa"/>
              <w:left w:w="55" w:type="dxa"/>
              <w:bottom w:w="55" w:type="dxa"/>
              <w:right w:w="55" w:type="dxa"/>
            </w:tcMar>
          </w:tcPr>
          <w:p w14:paraId="273F61D4" w14:textId="77777777" w:rsidR="00AA0D8F" w:rsidRPr="00F411C2" w:rsidRDefault="00AA0D8F" w:rsidP="004D3FA9">
            <w:pPr>
              <w:pStyle w:val="TableContents"/>
              <w:rPr>
                <w:rFonts w:ascii="Calibri" w:hAnsi="Calibri" w:cs="Calibri"/>
                <w:sz w:val="22"/>
              </w:rPr>
            </w:pPr>
            <w:r w:rsidRPr="00F411C2">
              <w:rPr>
                <w:rFonts w:ascii="Calibri" w:hAnsi="Calibri" w:cs="Calibri"/>
                <w:sz w:val="22"/>
              </w:rPr>
              <w:t>16</w:t>
            </w:r>
          </w:p>
        </w:tc>
      </w:tr>
      <w:tr w:rsidR="00F411C2" w:rsidRPr="00F411C2" w14:paraId="41D8B245" w14:textId="77777777" w:rsidTr="004D3FA9">
        <w:trPr>
          <w:jc w:val="center"/>
        </w:trPr>
        <w:tc>
          <w:tcPr>
            <w:tcW w:w="3855" w:type="dxa"/>
            <w:gridSpan w:val="2"/>
            <w:shd w:val="clear" w:color="auto" w:fill="auto"/>
            <w:tcMar>
              <w:top w:w="55" w:type="dxa"/>
              <w:left w:w="55" w:type="dxa"/>
              <w:bottom w:w="55" w:type="dxa"/>
              <w:right w:w="55" w:type="dxa"/>
            </w:tcMar>
          </w:tcPr>
          <w:p w14:paraId="11BECEAF" w14:textId="77777777" w:rsidR="00AA0D8F" w:rsidRPr="00F411C2" w:rsidRDefault="00AA0D8F" w:rsidP="004D3FA9">
            <w:pPr>
              <w:pStyle w:val="TableContents"/>
              <w:rPr>
                <w:rFonts w:ascii="Calibri" w:hAnsi="Calibri" w:cs="Calibri"/>
                <w:b/>
                <w:bCs/>
                <w:sz w:val="22"/>
              </w:rPr>
            </w:pPr>
            <w:r w:rsidRPr="00F411C2">
              <w:rPr>
                <w:rFonts w:ascii="Calibri" w:hAnsi="Calibri" w:cs="Calibri"/>
                <w:b/>
                <w:bCs/>
                <w:sz w:val="22"/>
              </w:rPr>
              <w:t>RAZEM</w:t>
            </w:r>
          </w:p>
        </w:tc>
        <w:tc>
          <w:tcPr>
            <w:tcW w:w="1927" w:type="dxa"/>
            <w:shd w:val="clear" w:color="auto" w:fill="auto"/>
            <w:tcMar>
              <w:top w:w="55" w:type="dxa"/>
              <w:left w:w="55" w:type="dxa"/>
              <w:bottom w:w="55" w:type="dxa"/>
              <w:right w:w="55" w:type="dxa"/>
            </w:tcMar>
          </w:tcPr>
          <w:p w14:paraId="600BDAE0" w14:textId="77777777" w:rsidR="00AA0D8F" w:rsidRPr="00F411C2" w:rsidRDefault="00AA0D8F" w:rsidP="004D3FA9">
            <w:pPr>
              <w:pStyle w:val="TableContents"/>
              <w:rPr>
                <w:rFonts w:ascii="Calibri" w:hAnsi="Calibri" w:cs="Calibri"/>
                <w:b/>
                <w:bCs/>
                <w:sz w:val="22"/>
              </w:rPr>
            </w:pPr>
            <w:r w:rsidRPr="00F411C2">
              <w:rPr>
                <w:rFonts w:ascii="Calibri" w:hAnsi="Calibri" w:cs="Calibri"/>
                <w:b/>
                <w:bCs/>
                <w:sz w:val="22"/>
              </w:rPr>
              <w:t>234</w:t>
            </w:r>
          </w:p>
        </w:tc>
      </w:tr>
    </w:tbl>
    <w:p w14:paraId="313BD450" w14:textId="77777777" w:rsidR="00AA0D8F" w:rsidRPr="00F411C2" w:rsidRDefault="00AA0D8F" w:rsidP="00AA0D8F">
      <w:pPr>
        <w:ind w:firstLine="567"/>
        <w:jc w:val="both"/>
        <w:rPr>
          <w:shd w:val="clear" w:color="auto" w:fill="FFFFFF"/>
        </w:rPr>
      </w:pPr>
    </w:p>
    <w:p w14:paraId="5F4CD355" w14:textId="77777777" w:rsidR="00AA0D8F" w:rsidRDefault="00AA0D8F" w:rsidP="00AA0D8F">
      <w:pPr>
        <w:tabs>
          <w:tab w:val="left" w:pos="0"/>
        </w:tabs>
        <w:ind w:firstLine="357"/>
        <w:jc w:val="both"/>
        <w:rPr>
          <w:rFonts w:asciiTheme="minorHAnsi" w:hAnsiTheme="minorHAnsi" w:cstheme="minorHAnsi"/>
        </w:rPr>
      </w:pPr>
      <w:r w:rsidRPr="00F411C2">
        <w:rPr>
          <w:rFonts w:asciiTheme="minorHAnsi" w:hAnsiTheme="minorHAnsi" w:cstheme="minorHAnsi"/>
        </w:rPr>
        <w:t xml:space="preserve">Sekcja tenisa stołowego, zajmuje się szkoleniem dzieci, młodzieży oraz prowadzi zajęcia rekreacyjne dla dorosłych. Podobnie jak w poprzednim roku, szkolenie dzieci i młodzieży odbywało się w trzech szkołach na terenie gminy Serock: w Serocku, w Jadwisinie i w Zegrzu. Dodatkowo w Serocku odbywały się także zajęcia wspólne dla najbardziej utalentowanej młodzieży połączone z treningami dorosłych zawodników pod okiem trenerów. W minionym roku odbyły się liczne zawody sportowe w ramach Wojewódzkich Turniejów Kwalifikacyjnych oraz Turniejów w Serocku, Jabłonnie i innych, w których wzięli udział zawodnicy </w:t>
      </w:r>
      <w:proofErr w:type="spellStart"/>
      <w:r w:rsidRPr="00F411C2">
        <w:rPr>
          <w:rFonts w:asciiTheme="minorHAnsi" w:hAnsiTheme="minorHAnsi" w:cstheme="minorHAnsi"/>
        </w:rPr>
        <w:t>OSiR</w:t>
      </w:r>
      <w:proofErr w:type="spellEnd"/>
      <w:r w:rsidRPr="00F411C2">
        <w:rPr>
          <w:rFonts w:asciiTheme="minorHAnsi" w:hAnsiTheme="minorHAnsi" w:cstheme="minorHAnsi"/>
        </w:rPr>
        <w:t xml:space="preserve">. Na uwagę zasługuje fakt, iż 13 kwietnia 2019 r. na hali sportowej Powiatowego Zespołu Szkół Ponadgimnazjalnych odbył się zorganizowany przez Ośrodek Sportu i Rekreacji w Serocku I Memoriał im. Stanisława </w:t>
      </w:r>
      <w:proofErr w:type="spellStart"/>
      <w:r w:rsidRPr="00F411C2">
        <w:rPr>
          <w:rFonts w:asciiTheme="minorHAnsi" w:hAnsiTheme="minorHAnsi" w:cstheme="minorHAnsi"/>
        </w:rPr>
        <w:t>Ściechury</w:t>
      </w:r>
      <w:proofErr w:type="spellEnd"/>
      <w:r w:rsidRPr="00F411C2">
        <w:rPr>
          <w:rFonts w:asciiTheme="minorHAnsi" w:hAnsiTheme="minorHAnsi" w:cstheme="minorHAnsi"/>
        </w:rPr>
        <w:t xml:space="preserve"> w Tenisie Stołowym. W turnieju wzięło udział 150 osób w 4 kategoriach dzieci i młodzieży oraz w dwóch kategoriach dla dorosłych.</w:t>
      </w:r>
    </w:p>
    <w:p w14:paraId="0DCCCCB0" w14:textId="77777777" w:rsidR="00107BDF" w:rsidRDefault="00107BDF" w:rsidP="00AA0D8F">
      <w:pPr>
        <w:tabs>
          <w:tab w:val="left" w:pos="0"/>
        </w:tabs>
        <w:ind w:firstLine="357"/>
        <w:jc w:val="both"/>
        <w:rPr>
          <w:rFonts w:asciiTheme="minorHAnsi" w:hAnsiTheme="minorHAnsi" w:cstheme="minorHAnsi"/>
        </w:rPr>
      </w:pPr>
    </w:p>
    <w:p w14:paraId="04D52C7F" w14:textId="77777777" w:rsidR="00107BDF" w:rsidRDefault="00107BDF" w:rsidP="00AA0D8F">
      <w:pPr>
        <w:tabs>
          <w:tab w:val="left" w:pos="0"/>
        </w:tabs>
        <w:ind w:firstLine="357"/>
        <w:jc w:val="both"/>
        <w:rPr>
          <w:rFonts w:asciiTheme="minorHAnsi" w:hAnsiTheme="minorHAnsi" w:cstheme="minorHAnsi"/>
        </w:rPr>
      </w:pPr>
    </w:p>
    <w:p w14:paraId="0118AC3A" w14:textId="77777777" w:rsidR="00107BDF" w:rsidRDefault="00107BDF" w:rsidP="00AA0D8F">
      <w:pPr>
        <w:tabs>
          <w:tab w:val="left" w:pos="0"/>
        </w:tabs>
        <w:ind w:firstLine="357"/>
        <w:jc w:val="both"/>
        <w:rPr>
          <w:rFonts w:asciiTheme="minorHAnsi" w:hAnsiTheme="minorHAnsi" w:cstheme="minorHAnsi"/>
        </w:rPr>
      </w:pPr>
    </w:p>
    <w:p w14:paraId="2A93E75E" w14:textId="77777777" w:rsidR="00107BDF" w:rsidRDefault="00107BDF" w:rsidP="00AA0D8F">
      <w:pPr>
        <w:tabs>
          <w:tab w:val="left" w:pos="0"/>
        </w:tabs>
        <w:ind w:firstLine="357"/>
        <w:jc w:val="both"/>
        <w:rPr>
          <w:rFonts w:asciiTheme="minorHAnsi" w:hAnsiTheme="minorHAnsi" w:cstheme="minorHAnsi"/>
        </w:rPr>
      </w:pPr>
    </w:p>
    <w:p w14:paraId="071FC0C4" w14:textId="77777777" w:rsidR="00107BDF" w:rsidRDefault="00107BDF" w:rsidP="00AA0D8F">
      <w:pPr>
        <w:tabs>
          <w:tab w:val="left" w:pos="0"/>
        </w:tabs>
        <w:ind w:firstLine="357"/>
        <w:jc w:val="both"/>
        <w:rPr>
          <w:rFonts w:asciiTheme="minorHAnsi" w:hAnsiTheme="minorHAnsi" w:cstheme="minorHAnsi"/>
        </w:rPr>
      </w:pPr>
    </w:p>
    <w:p w14:paraId="6832E658" w14:textId="77777777" w:rsidR="00107BDF" w:rsidRDefault="00107BDF" w:rsidP="00AA0D8F">
      <w:pPr>
        <w:tabs>
          <w:tab w:val="left" w:pos="0"/>
        </w:tabs>
        <w:ind w:firstLine="357"/>
        <w:jc w:val="both"/>
        <w:rPr>
          <w:rFonts w:asciiTheme="minorHAnsi" w:hAnsiTheme="minorHAnsi" w:cstheme="minorHAnsi"/>
        </w:rPr>
      </w:pPr>
    </w:p>
    <w:p w14:paraId="03BBBCF0" w14:textId="77777777" w:rsidR="00107BDF" w:rsidRDefault="00107BDF" w:rsidP="00AA0D8F">
      <w:pPr>
        <w:tabs>
          <w:tab w:val="left" w:pos="0"/>
        </w:tabs>
        <w:ind w:firstLine="357"/>
        <w:jc w:val="both"/>
        <w:rPr>
          <w:rFonts w:asciiTheme="minorHAnsi" w:hAnsiTheme="minorHAnsi" w:cstheme="minorHAnsi"/>
        </w:rPr>
      </w:pPr>
    </w:p>
    <w:p w14:paraId="544C01D4" w14:textId="77777777" w:rsidR="00107BDF" w:rsidRDefault="00107BDF" w:rsidP="00AA0D8F">
      <w:pPr>
        <w:tabs>
          <w:tab w:val="left" w:pos="0"/>
        </w:tabs>
        <w:ind w:firstLine="357"/>
        <w:jc w:val="both"/>
        <w:rPr>
          <w:rFonts w:asciiTheme="minorHAnsi" w:hAnsiTheme="minorHAnsi" w:cstheme="minorHAnsi"/>
        </w:rPr>
      </w:pPr>
    </w:p>
    <w:p w14:paraId="02EEF62A" w14:textId="77777777" w:rsidR="00107BDF" w:rsidRPr="00F411C2" w:rsidRDefault="00107BDF" w:rsidP="00AA0D8F">
      <w:pPr>
        <w:tabs>
          <w:tab w:val="left" w:pos="0"/>
        </w:tabs>
        <w:ind w:firstLine="357"/>
        <w:jc w:val="both"/>
        <w:rPr>
          <w:rFonts w:asciiTheme="minorHAnsi" w:hAnsiTheme="minorHAnsi" w:cstheme="minorHAnsi"/>
        </w:rPr>
      </w:pPr>
    </w:p>
    <w:p w14:paraId="21544EA7" w14:textId="33309F86" w:rsidR="00AA0D8F" w:rsidRPr="00107BDF" w:rsidRDefault="00936EE3" w:rsidP="00AA0D8F">
      <w:pPr>
        <w:jc w:val="center"/>
        <w:rPr>
          <w:b/>
          <w:sz w:val="20"/>
          <w:szCs w:val="20"/>
        </w:rPr>
      </w:pPr>
      <w:r>
        <w:rPr>
          <w:b/>
          <w:sz w:val="20"/>
          <w:szCs w:val="20"/>
        </w:rPr>
        <w:t>Fot. 8</w:t>
      </w:r>
      <w:r w:rsidR="00AA0D8F" w:rsidRPr="00107BDF">
        <w:rPr>
          <w:b/>
          <w:sz w:val="20"/>
          <w:szCs w:val="20"/>
        </w:rPr>
        <w:t xml:space="preserve">. I Memoriał </w:t>
      </w:r>
      <w:r w:rsidR="00AA0D8F" w:rsidRPr="00107BDF">
        <w:rPr>
          <w:rFonts w:asciiTheme="minorHAnsi" w:hAnsiTheme="minorHAnsi" w:cstheme="minorHAnsi"/>
          <w:b/>
          <w:sz w:val="20"/>
          <w:szCs w:val="20"/>
        </w:rPr>
        <w:t xml:space="preserve">im. Stanisława </w:t>
      </w:r>
      <w:proofErr w:type="spellStart"/>
      <w:r w:rsidR="00AA0D8F" w:rsidRPr="00107BDF">
        <w:rPr>
          <w:rFonts w:asciiTheme="minorHAnsi" w:hAnsiTheme="minorHAnsi" w:cstheme="minorHAnsi"/>
          <w:b/>
          <w:sz w:val="20"/>
          <w:szCs w:val="20"/>
        </w:rPr>
        <w:t>Ściechury</w:t>
      </w:r>
      <w:proofErr w:type="spellEnd"/>
    </w:p>
    <w:p w14:paraId="3A5A304A" w14:textId="77777777" w:rsidR="00AA0D8F" w:rsidRPr="00F411C2" w:rsidRDefault="00AA0D8F" w:rsidP="00AA0D8F">
      <w:pPr>
        <w:ind w:firstLine="567"/>
        <w:jc w:val="center"/>
        <w:rPr>
          <w:rFonts w:cs="Calibri"/>
          <w:i/>
          <w:szCs w:val="24"/>
          <w:shd w:val="clear" w:color="auto" w:fill="FFFFFF"/>
        </w:rPr>
      </w:pPr>
      <w:r w:rsidRPr="00F411C2">
        <w:rPr>
          <w:noProof/>
          <w:lang w:eastAsia="pl-PL"/>
        </w:rPr>
        <w:drawing>
          <wp:inline distT="0" distB="0" distL="0" distR="0" wp14:anchorId="4C7BF623" wp14:editId="4A9E6B64">
            <wp:extent cx="4618922" cy="2597468"/>
            <wp:effectExtent l="0" t="0" r="0" b="0"/>
            <wp:docPr id="24" name="Obraz 24" descr="https://sis.serock.pl/grafika,59779,uczestnicy-turnieju-tenisa-stolowego-im-sciech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is.serock.pl/grafika,59779,uczestnicy-turnieju-tenisa-stolowego-im-sciechury.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47364" cy="2613463"/>
                    </a:xfrm>
                    <a:prstGeom prst="rect">
                      <a:avLst/>
                    </a:prstGeom>
                    <a:noFill/>
                    <a:ln>
                      <a:noFill/>
                    </a:ln>
                  </pic:spPr>
                </pic:pic>
              </a:graphicData>
            </a:graphic>
          </wp:inline>
        </w:drawing>
      </w:r>
    </w:p>
    <w:p w14:paraId="30FB55A2" w14:textId="77777777" w:rsidR="00AA0D8F" w:rsidRPr="00F411C2" w:rsidRDefault="00AA0D8F" w:rsidP="00AA0D8F">
      <w:pPr>
        <w:jc w:val="center"/>
        <w:rPr>
          <w:i/>
          <w:sz w:val="20"/>
        </w:rPr>
      </w:pPr>
      <w:r w:rsidRPr="00F411C2">
        <w:rPr>
          <w:i/>
          <w:sz w:val="20"/>
        </w:rPr>
        <w:t xml:space="preserve">źródło: </w:t>
      </w:r>
      <w:proofErr w:type="spellStart"/>
      <w:r w:rsidRPr="00F411C2">
        <w:rPr>
          <w:i/>
          <w:sz w:val="20"/>
        </w:rPr>
        <w:t>UMiG</w:t>
      </w:r>
      <w:proofErr w:type="spellEnd"/>
      <w:r w:rsidRPr="00F411C2">
        <w:rPr>
          <w:i/>
          <w:sz w:val="20"/>
        </w:rPr>
        <w:t xml:space="preserve"> Serock</w:t>
      </w:r>
    </w:p>
    <w:p w14:paraId="3510FE05" w14:textId="77777777" w:rsidR="00AA0D8F" w:rsidRPr="00F411C2" w:rsidRDefault="00AA0D8F" w:rsidP="00AA0D8F">
      <w:pPr>
        <w:tabs>
          <w:tab w:val="left" w:pos="0"/>
        </w:tabs>
        <w:ind w:firstLine="357"/>
        <w:jc w:val="both"/>
        <w:rPr>
          <w:rFonts w:asciiTheme="minorHAnsi" w:hAnsiTheme="minorHAnsi" w:cstheme="minorHAnsi"/>
        </w:rPr>
      </w:pPr>
    </w:p>
    <w:p w14:paraId="67EDDB4F" w14:textId="77777777" w:rsidR="00AA0D8F" w:rsidRPr="00F411C2" w:rsidRDefault="00AA0D8F" w:rsidP="00AA0D8F">
      <w:pPr>
        <w:tabs>
          <w:tab w:val="left" w:pos="0"/>
        </w:tabs>
        <w:ind w:firstLine="360"/>
        <w:jc w:val="both"/>
        <w:rPr>
          <w:rFonts w:asciiTheme="minorHAnsi" w:hAnsiTheme="minorHAnsi" w:cstheme="minorHAnsi"/>
        </w:rPr>
      </w:pPr>
      <w:r w:rsidRPr="00F411C2">
        <w:rPr>
          <w:rFonts w:asciiTheme="minorHAnsi" w:hAnsiTheme="minorHAnsi" w:cstheme="minorHAnsi"/>
        </w:rPr>
        <w:t xml:space="preserve">Rok 2019 był czwartym rokiem działalności sekcji judo. Sekcja funkcjonowała zgodnie z przyjętym planem. Zajęcia były prowadzone w dwóch grupach treningowych – zaawansowanej oraz dziecięcej w formule </w:t>
      </w:r>
      <w:proofErr w:type="spellStart"/>
      <w:r w:rsidRPr="00F411C2">
        <w:rPr>
          <w:rFonts w:asciiTheme="minorHAnsi" w:hAnsiTheme="minorHAnsi" w:cstheme="minorHAnsi"/>
        </w:rPr>
        <w:t>funny</w:t>
      </w:r>
      <w:proofErr w:type="spellEnd"/>
      <w:r w:rsidRPr="00F411C2">
        <w:rPr>
          <w:rFonts w:asciiTheme="minorHAnsi" w:hAnsiTheme="minorHAnsi" w:cstheme="minorHAnsi"/>
        </w:rPr>
        <w:t xml:space="preserve"> judo. Na mocy porozumienia z Polskim Związkiem Judo </w:t>
      </w:r>
      <w:proofErr w:type="spellStart"/>
      <w:r w:rsidRPr="00F411C2">
        <w:rPr>
          <w:rFonts w:asciiTheme="minorHAnsi" w:hAnsiTheme="minorHAnsi" w:cstheme="minorHAnsi"/>
        </w:rPr>
        <w:t>OSiR</w:t>
      </w:r>
      <w:proofErr w:type="spellEnd"/>
      <w:r w:rsidRPr="00F411C2">
        <w:rPr>
          <w:rFonts w:asciiTheme="minorHAnsi" w:hAnsiTheme="minorHAnsi" w:cstheme="minorHAnsi"/>
        </w:rPr>
        <w:t xml:space="preserve"> z udziałem KS Sokół Serock wzięli udział w projekcie „Szkoła bezpiecznego upadania”. W oparciu o ten program (który będzie kontynuowany w roku następnym) wzięło udział 30 zawodników.</w:t>
      </w:r>
    </w:p>
    <w:p w14:paraId="2B034935" w14:textId="77777777" w:rsidR="00AA0D8F" w:rsidRPr="00F411C2" w:rsidRDefault="00AA0D8F" w:rsidP="00AA0D8F">
      <w:pPr>
        <w:tabs>
          <w:tab w:val="left" w:pos="0"/>
        </w:tabs>
        <w:ind w:firstLine="360"/>
        <w:jc w:val="both"/>
        <w:rPr>
          <w:rFonts w:asciiTheme="minorHAnsi" w:hAnsiTheme="minorHAnsi" w:cstheme="minorHAnsi"/>
        </w:rPr>
      </w:pPr>
      <w:r w:rsidRPr="00F411C2">
        <w:rPr>
          <w:rFonts w:asciiTheme="minorHAnsi" w:hAnsiTheme="minorHAnsi" w:cstheme="minorHAnsi"/>
        </w:rPr>
        <w:t>We wrześniu powstały dwie nowe sekcje rekreacyjne: koszykówka i badminton skupiające łącznie 27 uczestników. Dla sekcji zakupiono sprzęt w postaci piłek, rakietek, stojaków i siatek. Zajęcia odbywały się na hali sportowej PZSP w Serocku.</w:t>
      </w:r>
    </w:p>
    <w:p w14:paraId="381C321F" w14:textId="77777777" w:rsidR="00AA0D8F" w:rsidRDefault="00AA0D8F" w:rsidP="00AA0D8F">
      <w:pPr>
        <w:tabs>
          <w:tab w:val="left" w:pos="0"/>
        </w:tabs>
        <w:ind w:firstLine="360"/>
        <w:jc w:val="both"/>
        <w:rPr>
          <w:rFonts w:asciiTheme="minorHAnsi" w:hAnsiTheme="minorHAnsi" w:cstheme="minorHAnsi"/>
        </w:rPr>
      </w:pPr>
      <w:r w:rsidRPr="00F411C2">
        <w:rPr>
          <w:rFonts w:asciiTheme="minorHAnsi" w:hAnsiTheme="minorHAnsi" w:cstheme="minorHAnsi"/>
        </w:rPr>
        <w:t xml:space="preserve">W </w:t>
      </w:r>
      <w:proofErr w:type="spellStart"/>
      <w:r w:rsidRPr="00F411C2">
        <w:rPr>
          <w:rFonts w:asciiTheme="minorHAnsi" w:hAnsiTheme="minorHAnsi" w:cstheme="minorHAnsi"/>
        </w:rPr>
        <w:t>OSiR</w:t>
      </w:r>
      <w:proofErr w:type="spellEnd"/>
      <w:r w:rsidRPr="00F411C2">
        <w:rPr>
          <w:rFonts w:asciiTheme="minorHAnsi" w:hAnsiTheme="minorHAnsi" w:cstheme="minorHAnsi"/>
        </w:rPr>
        <w:t xml:space="preserve"> coraz prężniej rozwija się sekcja </w:t>
      </w:r>
      <w:proofErr w:type="spellStart"/>
      <w:r w:rsidRPr="00F411C2">
        <w:rPr>
          <w:rFonts w:asciiTheme="minorHAnsi" w:hAnsiTheme="minorHAnsi" w:cstheme="minorHAnsi"/>
        </w:rPr>
        <w:t>korfballu</w:t>
      </w:r>
      <w:proofErr w:type="spellEnd"/>
      <w:r w:rsidRPr="00F411C2">
        <w:rPr>
          <w:rFonts w:asciiTheme="minorHAnsi" w:hAnsiTheme="minorHAnsi" w:cstheme="minorHAnsi"/>
        </w:rPr>
        <w:t xml:space="preserve">.  Szkolenie dzieci i młodzieży odbywało się na bazie hali PZSP w Serocku oraz Sali gimnastycznej Szkoły Podstawowej w Serocku. Skierowane jest do najmłodszych uczestników klas I-II. W skład sekcji </w:t>
      </w:r>
      <w:proofErr w:type="spellStart"/>
      <w:r w:rsidRPr="00F411C2">
        <w:rPr>
          <w:rFonts w:asciiTheme="minorHAnsi" w:hAnsiTheme="minorHAnsi" w:cstheme="minorHAnsi"/>
        </w:rPr>
        <w:t>Korfball</w:t>
      </w:r>
      <w:proofErr w:type="spellEnd"/>
      <w:r w:rsidRPr="00F411C2">
        <w:rPr>
          <w:rFonts w:asciiTheme="minorHAnsi" w:hAnsiTheme="minorHAnsi" w:cstheme="minorHAnsi"/>
        </w:rPr>
        <w:t xml:space="preserve"> wchodzi 18 uczestników. W 2019 r. zostało zorganizowane dla nauczycieli szkolenie instruktorskie w tej dyscyplinie oraz utworzono drużynę seniorska (18 zawodników), która występowała z sukcesami w rozgrywkach Polskiej Ligi </w:t>
      </w:r>
      <w:proofErr w:type="spellStart"/>
      <w:r w:rsidRPr="00F411C2">
        <w:rPr>
          <w:rFonts w:asciiTheme="minorHAnsi" w:hAnsiTheme="minorHAnsi" w:cstheme="minorHAnsi"/>
        </w:rPr>
        <w:t>Korfballu</w:t>
      </w:r>
      <w:proofErr w:type="spellEnd"/>
      <w:r w:rsidRPr="00F411C2">
        <w:rPr>
          <w:rFonts w:asciiTheme="minorHAnsi" w:hAnsiTheme="minorHAnsi" w:cstheme="minorHAnsi"/>
        </w:rPr>
        <w:t xml:space="preserve"> jako KS Sokół Serock zdobywając w debiutanckim sezonie Mistrzostwo Polski w </w:t>
      </w:r>
      <w:proofErr w:type="spellStart"/>
      <w:r w:rsidRPr="00F411C2">
        <w:rPr>
          <w:rFonts w:asciiTheme="minorHAnsi" w:hAnsiTheme="minorHAnsi" w:cstheme="minorHAnsi"/>
        </w:rPr>
        <w:t>Korfballu</w:t>
      </w:r>
      <w:proofErr w:type="spellEnd"/>
      <w:r w:rsidRPr="00F411C2">
        <w:rPr>
          <w:rFonts w:asciiTheme="minorHAnsi" w:hAnsiTheme="minorHAnsi" w:cstheme="minorHAnsi"/>
        </w:rPr>
        <w:t xml:space="preserve">. </w:t>
      </w:r>
      <w:r w:rsidRPr="00F411C2">
        <w:rPr>
          <w:rFonts w:asciiTheme="minorHAnsi" w:eastAsia="Calibri-Bold" w:hAnsiTheme="minorHAnsi" w:cstheme="minorHAnsi"/>
          <w:bCs/>
        </w:rPr>
        <w:t>Drużyna KS Sokół Serock jako Mistrz Polski, wzięła udział w turnieju - eliminacyjnym do Finałów Klubowego Pucharu Europy (</w:t>
      </w:r>
      <w:proofErr w:type="spellStart"/>
      <w:r w:rsidRPr="00F411C2">
        <w:rPr>
          <w:rFonts w:asciiTheme="minorHAnsi" w:eastAsia="Calibri-Bold" w:hAnsiTheme="minorHAnsi" w:cstheme="minorHAnsi"/>
          <w:bCs/>
        </w:rPr>
        <w:t>EuropaCup</w:t>
      </w:r>
      <w:proofErr w:type="spellEnd"/>
      <w:r w:rsidRPr="00F411C2">
        <w:rPr>
          <w:rFonts w:asciiTheme="minorHAnsi" w:eastAsia="Calibri-Bold" w:hAnsiTheme="minorHAnsi" w:cstheme="minorHAnsi"/>
          <w:bCs/>
        </w:rPr>
        <w:t xml:space="preserve">), który odbył się w St. Etienne (Francja) w dniach 13-15 września. W turnieju wzięło udział 8 mistrzów krajów europejskich. </w:t>
      </w:r>
      <w:r w:rsidRPr="00F411C2">
        <w:rPr>
          <w:rFonts w:asciiTheme="minorHAnsi" w:hAnsiTheme="minorHAnsi" w:cstheme="minorHAnsi"/>
        </w:rPr>
        <w:t xml:space="preserve">Drużyna zajęła 3 miejsce w Turnieju Kwalifikacyjnym do Europa CUP - 3 zwycięstwa w Grupie, 1 przegrana w półfinale i zwycięstwo w meczu o 3 miejsce. Drużyna zdobyła najwięcej punktów na plus, a jedne </w:t>
      </w:r>
      <w:r w:rsidRPr="00F411C2">
        <w:rPr>
          <w:rFonts w:asciiTheme="minorHAnsi" w:hAnsiTheme="minorHAnsi" w:cstheme="minorHAnsi"/>
        </w:rPr>
        <w:lastRenderedPageBreak/>
        <w:t>z zawodników KS Sokół Serock ostatecznie został trzecim najskuteczniejszym zawodnikiem Turnieju z 21 koszami.</w:t>
      </w:r>
    </w:p>
    <w:p w14:paraId="1608F4CD" w14:textId="77777777" w:rsidR="00107BDF" w:rsidRPr="00F411C2" w:rsidRDefault="00107BDF" w:rsidP="00AA0D8F">
      <w:pPr>
        <w:tabs>
          <w:tab w:val="left" w:pos="0"/>
        </w:tabs>
        <w:ind w:firstLine="360"/>
        <w:jc w:val="both"/>
        <w:rPr>
          <w:rFonts w:asciiTheme="minorHAnsi" w:hAnsiTheme="minorHAnsi" w:cstheme="minorHAnsi"/>
        </w:rPr>
      </w:pPr>
    </w:p>
    <w:p w14:paraId="2CBBAE1F" w14:textId="72FE1749" w:rsidR="00AA0D8F" w:rsidRPr="006973D4" w:rsidRDefault="00936EE3" w:rsidP="00AA0D8F">
      <w:pPr>
        <w:jc w:val="center"/>
        <w:rPr>
          <w:b/>
          <w:sz w:val="20"/>
          <w:szCs w:val="20"/>
        </w:rPr>
      </w:pPr>
      <w:r>
        <w:rPr>
          <w:b/>
          <w:sz w:val="20"/>
          <w:szCs w:val="20"/>
        </w:rPr>
        <w:t>Fot. 9</w:t>
      </w:r>
      <w:r w:rsidR="00AA0D8F" w:rsidRPr="006973D4">
        <w:rPr>
          <w:b/>
          <w:sz w:val="20"/>
          <w:szCs w:val="20"/>
        </w:rPr>
        <w:t xml:space="preserve">. Drużyna </w:t>
      </w:r>
      <w:proofErr w:type="spellStart"/>
      <w:r w:rsidR="00AA0D8F" w:rsidRPr="006973D4">
        <w:rPr>
          <w:b/>
          <w:sz w:val="20"/>
          <w:szCs w:val="20"/>
        </w:rPr>
        <w:t>korfballu</w:t>
      </w:r>
      <w:proofErr w:type="spellEnd"/>
      <w:r w:rsidR="00AA0D8F" w:rsidRPr="006973D4">
        <w:rPr>
          <w:b/>
          <w:sz w:val="20"/>
          <w:szCs w:val="20"/>
        </w:rPr>
        <w:t xml:space="preserve"> </w:t>
      </w:r>
      <w:r w:rsidR="00AA0D8F" w:rsidRPr="006973D4">
        <w:rPr>
          <w:rFonts w:asciiTheme="minorHAnsi" w:hAnsiTheme="minorHAnsi" w:cstheme="minorHAnsi"/>
          <w:b/>
          <w:sz w:val="20"/>
          <w:szCs w:val="20"/>
        </w:rPr>
        <w:t xml:space="preserve">KS Sokół Serock – Mistrzowie Polski </w:t>
      </w:r>
      <w:r w:rsidR="00AA0D8F" w:rsidRPr="006973D4">
        <w:rPr>
          <w:b/>
          <w:sz w:val="20"/>
          <w:szCs w:val="20"/>
        </w:rPr>
        <w:t>w sezonie 2018-2019</w:t>
      </w:r>
    </w:p>
    <w:p w14:paraId="3713B374" w14:textId="77777777" w:rsidR="00AA0D8F" w:rsidRPr="00F411C2" w:rsidRDefault="00AA0D8F" w:rsidP="00AA0D8F">
      <w:pPr>
        <w:ind w:firstLine="567"/>
        <w:jc w:val="center"/>
        <w:rPr>
          <w:shd w:val="clear" w:color="auto" w:fill="FFFFFF"/>
        </w:rPr>
      </w:pPr>
      <w:r w:rsidRPr="00F411C2">
        <w:rPr>
          <w:noProof/>
          <w:lang w:eastAsia="pl-PL"/>
        </w:rPr>
        <w:drawing>
          <wp:inline distT="0" distB="0" distL="0" distR="0" wp14:anchorId="3A8AAA87" wp14:editId="74BCD6A8">
            <wp:extent cx="4566578" cy="3042810"/>
            <wp:effectExtent l="0" t="0" r="5715" b="5715"/>
            <wp:docPr id="303" name="Obraz 303" descr="http://www.korfball.pl/wp-content/uploads/2019/03/2019_sokol_ser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korfball.pl/wp-content/uploads/2019/03/2019_sokol_serock.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84395" cy="3054682"/>
                    </a:xfrm>
                    <a:prstGeom prst="rect">
                      <a:avLst/>
                    </a:prstGeom>
                    <a:noFill/>
                    <a:ln>
                      <a:noFill/>
                    </a:ln>
                  </pic:spPr>
                </pic:pic>
              </a:graphicData>
            </a:graphic>
          </wp:inline>
        </w:drawing>
      </w:r>
    </w:p>
    <w:p w14:paraId="09D83AF7" w14:textId="77777777" w:rsidR="00AA0D8F" w:rsidRPr="00F411C2" w:rsidRDefault="00AA0D8F" w:rsidP="00AA0D8F">
      <w:pPr>
        <w:jc w:val="center"/>
        <w:rPr>
          <w:i/>
          <w:sz w:val="20"/>
        </w:rPr>
      </w:pPr>
      <w:r w:rsidRPr="00F411C2">
        <w:rPr>
          <w:i/>
          <w:sz w:val="20"/>
        </w:rPr>
        <w:t>źródło: www.korfaball.pl</w:t>
      </w:r>
    </w:p>
    <w:p w14:paraId="475AD6B1" w14:textId="77777777" w:rsidR="00AA0D8F" w:rsidRPr="00F411C2" w:rsidRDefault="00AA0D8F" w:rsidP="00AA0D8F">
      <w:pPr>
        <w:tabs>
          <w:tab w:val="left" w:pos="0"/>
        </w:tabs>
        <w:ind w:firstLine="709"/>
        <w:jc w:val="both"/>
        <w:rPr>
          <w:rFonts w:asciiTheme="minorHAnsi" w:hAnsiTheme="minorHAnsi" w:cstheme="minorHAnsi"/>
        </w:rPr>
      </w:pPr>
      <w:r w:rsidRPr="00F411C2">
        <w:rPr>
          <w:rFonts w:asciiTheme="minorHAnsi" w:hAnsiTheme="minorHAnsi" w:cstheme="minorHAnsi"/>
        </w:rPr>
        <w:t xml:space="preserve">Alternatywą rekreacji ruchowej dla Pań była sekcja Klub „Chudnijmy Razem”. Grupy skupiają Panie o różnych celach sportowo-rekreacyjnych. Klub „Chudnijmy Razem” trenuje dwa razy w tygodniu, wykonując zróżnicowane aktywności fizyczne mające na celu poprawę stanu zdrowia i spalanie tkanki tłuszczowej. Takie działanie wyszło naprzeciw oczekiwaniom uczestniczek, gdyż w ramach Kampanii </w:t>
      </w:r>
      <w:proofErr w:type="spellStart"/>
      <w:r w:rsidRPr="00F411C2">
        <w:rPr>
          <w:rFonts w:asciiTheme="minorHAnsi" w:hAnsiTheme="minorHAnsi" w:cstheme="minorHAnsi"/>
        </w:rPr>
        <w:t>Fit&amp;Sporty</w:t>
      </w:r>
      <w:proofErr w:type="spellEnd"/>
      <w:r w:rsidRPr="00F411C2">
        <w:rPr>
          <w:rFonts w:asciiTheme="minorHAnsi" w:hAnsiTheme="minorHAnsi" w:cstheme="minorHAnsi"/>
        </w:rPr>
        <w:t xml:space="preserve"> w związku ze współpracą z </w:t>
      </w:r>
      <w:proofErr w:type="spellStart"/>
      <w:r w:rsidRPr="00F411C2">
        <w:rPr>
          <w:rFonts w:asciiTheme="minorHAnsi" w:hAnsiTheme="minorHAnsi" w:cstheme="minorHAnsi"/>
        </w:rPr>
        <w:t>CatFit</w:t>
      </w:r>
      <w:proofErr w:type="spellEnd"/>
      <w:r w:rsidRPr="00F411C2">
        <w:rPr>
          <w:rFonts w:asciiTheme="minorHAnsi" w:hAnsiTheme="minorHAnsi" w:cstheme="minorHAnsi"/>
        </w:rPr>
        <w:t xml:space="preserve"> część zajęć fitness realizowana jest tamże.</w:t>
      </w:r>
    </w:p>
    <w:p w14:paraId="02EB30A7" w14:textId="2C428D1F" w:rsidR="00AA0D8F" w:rsidRPr="00F411C2" w:rsidRDefault="00AA0D8F" w:rsidP="00AA0D8F">
      <w:pPr>
        <w:tabs>
          <w:tab w:val="left" w:pos="0"/>
        </w:tabs>
        <w:ind w:firstLine="709"/>
        <w:jc w:val="both"/>
        <w:rPr>
          <w:rFonts w:asciiTheme="minorHAnsi" w:hAnsiTheme="minorHAnsi" w:cstheme="minorHAnsi"/>
        </w:rPr>
      </w:pPr>
      <w:r w:rsidRPr="00F411C2">
        <w:rPr>
          <w:rFonts w:asciiTheme="minorHAnsi" w:hAnsiTheme="minorHAnsi" w:cstheme="minorHAnsi"/>
        </w:rPr>
        <w:t xml:space="preserve">Nową sekcją w </w:t>
      </w:r>
      <w:proofErr w:type="spellStart"/>
      <w:r w:rsidRPr="00F411C2">
        <w:rPr>
          <w:rFonts w:asciiTheme="minorHAnsi" w:hAnsiTheme="minorHAnsi" w:cstheme="minorHAnsi"/>
        </w:rPr>
        <w:t>OSiR</w:t>
      </w:r>
      <w:proofErr w:type="spellEnd"/>
      <w:r w:rsidRPr="00F411C2">
        <w:rPr>
          <w:rFonts w:asciiTheme="minorHAnsi" w:hAnsiTheme="minorHAnsi" w:cstheme="minorHAnsi"/>
        </w:rPr>
        <w:t xml:space="preserve"> jest sekcja szachowa. Bardzo prężnie rozwijająca się sekcja pod kierunkiem </w:t>
      </w:r>
      <w:proofErr w:type="spellStart"/>
      <w:r w:rsidRPr="00F411C2">
        <w:rPr>
          <w:rFonts w:asciiTheme="minorHAnsi" w:hAnsiTheme="minorHAnsi" w:cstheme="minorHAnsi"/>
        </w:rPr>
        <w:t>WicePrezesa</w:t>
      </w:r>
      <w:proofErr w:type="spellEnd"/>
      <w:r w:rsidRPr="00F411C2">
        <w:rPr>
          <w:rFonts w:asciiTheme="minorHAnsi" w:hAnsiTheme="minorHAnsi" w:cstheme="minorHAnsi"/>
        </w:rPr>
        <w:t xml:space="preserve"> Mazowieckiego Związku Szachowego, wybitnego zawodnika i sędziego międzynarodowego w tej dyscyplinie. Uczestnicy sekcji brali udział, z sukcesami, w licznych turniejach i zawodach ligowych. Jeden z jej najmłodszych uczestników może poszczycić się tytułem juniorskiego Mistrza Polski, reprezentującego nasz kraj na zawodach międzynarodowych. W grudniu uczestnicy sekcji rozgrywając zawody w ramach </w:t>
      </w:r>
      <w:proofErr w:type="spellStart"/>
      <w:r w:rsidRPr="00F411C2">
        <w:rPr>
          <w:rFonts w:asciiTheme="minorHAnsi" w:hAnsiTheme="minorHAnsi" w:cstheme="minorHAnsi"/>
        </w:rPr>
        <w:t>MIMSz</w:t>
      </w:r>
      <w:proofErr w:type="spellEnd"/>
      <w:r w:rsidRPr="00F411C2">
        <w:rPr>
          <w:rFonts w:asciiTheme="minorHAnsi" w:hAnsiTheme="minorHAnsi" w:cstheme="minorHAnsi"/>
        </w:rPr>
        <w:t xml:space="preserve"> zajęli 2 miejsce w Finale Wojewódzkim w kategorii dzieci ora</w:t>
      </w:r>
      <w:r w:rsidR="009A74C5">
        <w:rPr>
          <w:rFonts w:asciiTheme="minorHAnsi" w:hAnsiTheme="minorHAnsi" w:cstheme="minorHAnsi"/>
        </w:rPr>
        <w:t>z</w:t>
      </w:r>
      <w:r w:rsidRPr="00F411C2">
        <w:rPr>
          <w:rFonts w:asciiTheme="minorHAnsi" w:hAnsiTheme="minorHAnsi" w:cstheme="minorHAnsi"/>
        </w:rPr>
        <w:t xml:space="preserve"> VII w kategorii młodzież.</w:t>
      </w:r>
    </w:p>
    <w:p w14:paraId="13B61CCF" w14:textId="1F07926A" w:rsidR="00AA0D8F" w:rsidRDefault="00AA0D8F" w:rsidP="00AA0D8F">
      <w:pPr>
        <w:tabs>
          <w:tab w:val="left" w:pos="0"/>
        </w:tabs>
        <w:ind w:firstLine="709"/>
        <w:jc w:val="both"/>
        <w:rPr>
          <w:rStyle w:val="Italic"/>
          <w:rFonts w:cstheme="minorHAnsi"/>
          <w:i w:val="0"/>
        </w:rPr>
      </w:pPr>
      <w:r w:rsidRPr="009A74C5">
        <w:rPr>
          <w:rFonts w:asciiTheme="minorHAnsi" w:hAnsiTheme="minorHAnsi" w:cstheme="minorHAnsi"/>
          <w:i/>
        </w:rPr>
        <w:t xml:space="preserve">W listopadzie </w:t>
      </w:r>
      <w:r w:rsidR="009A74C5" w:rsidRPr="009A74C5">
        <w:rPr>
          <w:rStyle w:val="Italic"/>
          <w:rFonts w:cstheme="minorHAnsi"/>
          <w:i w:val="0"/>
          <w:spacing w:val="3"/>
        </w:rPr>
        <w:t>2019 r. została powołana</w:t>
      </w:r>
      <w:r w:rsidRPr="009A74C5">
        <w:rPr>
          <w:rStyle w:val="Italic"/>
          <w:rFonts w:cstheme="minorHAnsi"/>
          <w:i w:val="0"/>
          <w:spacing w:val="3"/>
        </w:rPr>
        <w:t xml:space="preserve"> spółka </w:t>
      </w:r>
      <w:r w:rsidRPr="009A74C5">
        <w:rPr>
          <w:rStyle w:val="Italic"/>
          <w:rFonts w:cstheme="minorHAnsi"/>
          <w:i w:val="0"/>
        </w:rPr>
        <w:t xml:space="preserve">Serockie Inwestycje Samorządowe Sp. z o. o., której Miasto i Gmina Serock jest </w:t>
      </w:r>
      <w:r w:rsidR="009A74C5" w:rsidRPr="009A74C5">
        <w:rPr>
          <w:rStyle w:val="Italic"/>
          <w:rFonts w:cstheme="minorHAnsi"/>
          <w:i w:val="0"/>
        </w:rPr>
        <w:t xml:space="preserve">jedynym </w:t>
      </w:r>
      <w:r w:rsidRPr="009A74C5">
        <w:rPr>
          <w:rStyle w:val="Italic"/>
          <w:rFonts w:cstheme="minorHAnsi"/>
          <w:i w:val="0"/>
        </w:rPr>
        <w:t xml:space="preserve">wspólnikiem. Zgodnie z założeniami oraz przedmiotem działalności spółki, od 2020 r. przejmie ona dotychczasowe zadania Ośrodka Sportu i Rekreacji w Serocku. </w:t>
      </w:r>
    </w:p>
    <w:p w14:paraId="4BA86D70" w14:textId="77777777" w:rsidR="006973D4" w:rsidRDefault="006973D4" w:rsidP="00AA0D8F">
      <w:pPr>
        <w:tabs>
          <w:tab w:val="left" w:pos="0"/>
        </w:tabs>
        <w:ind w:firstLine="709"/>
        <w:jc w:val="both"/>
        <w:rPr>
          <w:rStyle w:val="Italic"/>
          <w:rFonts w:cstheme="minorHAnsi"/>
          <w:i w:val="0"/>
        </w:rPr>
      </w:pPr>
    </w:p>
    <w:p w14:paraId="177B4951" w14:textId="77777777" w:rsidR="006973D4" w:rsidRDefault="006973D4" w:rsidP="00AA0D8F">
      <w:pPr>
        <w:tabs>
          <w:tab w:val="left" w:pos="0"/>
        </w:tabs>
        <w:ind w:firstLine="709"/>
        <w:jc w:val="both"/>
        <w:rPr>
          <w:rStyle w:val="Italic"/>
          <w:rFonts w:cstheme="minorHAnsi"/>
          <w:i w:val="0"/>
        </w:rPr>
      </w:pPr>
    </w:p>
    <w:p w14:paraId="6FB863EB" w14:textId="77777777" w:rsidR="006973D4" w:rsidRPr="009A74C5" w:rsidRDefault="006973D4" w:rsidP="00AA0D8F">
      <w:pPr>
        <w:tabs>
          <w:tab w:val="left" w:pos="0"/>
        </w:tabs>
        <w:ind w:firstLine="709"/>
        <w:jc w:val="both"/>
        <w:rPr>
          <w:rFonts w:asciiTheme="minorHAnsi" w:hAnsiTheme="minorHAnsi" w:cstheme="minorHAnsi"/>
          <w:i/>
        </w:rPr>
      </w:pPr>
    </w:p>
    <w:p w14:paraId="78E4F95E" w14:textId="6737E16A" w:rsidR="00E8547D" w:rsidRPr="00EA1BE4" w:rsidRDefault="00E8547D" w:rsidP="00EA1BE4">
      <w:pPr>
        <w:spacing w:before="240"/>
        <w:ind w:firstLine="360"/>
        <w:jc w:val="center"/>
        <w:rPr>
          <w:b/>
          <w:sz w:val="20"/>
          <w:szCs w:val="20"/>
        </w:rPr>
      </w:pPr>
      <w:r w:rsidRPr="00EA1BE4">
        <w:rPr>
          <w:b/>
          <w:sz w:val="20"/>
          <w:szCs w:val="20"/>
        </w:rPr>
        <w:t xml:space="preserve">Tabela </w:t>
      </w:r>
      <w:r w:rsidR="00EA1BE4">
        <w:rPr>
          <w:b/>
          <w:sz w:val="20"/>
          <w:szCs w:val="20"/>
        </w:rPr>
        <w:t>28</w:t>
      </w:r>
      <w:r w:rsidR="002B299F" w:rsidRPr="00EA1BE4">
        <w:rPr>
          <w:b/>
          <w:sz w:val="20"/>
          <w:szCs w:val="20"/>
        </w:rPr>
        <w:t>.</w:t>
      </w:r>
      <w:r w:rsidRPr="00EA1BE4">
        <w:rPr>
          <w:b/>
          <w:sz w:val="20"/>
          <w:szCs w:val="20"/>
        </w:rPr>
        <w:t xml:space="preserve"> Wydarzenia organizowane przez Ośrodek Sportu i Rekreacji</w:t>
      </w:r>
    </w:p>
    <w:tbl>
      <w:tblPr>
        <w:tblStyle w:val="Tabela-Siatka"/>
        <w:tblW w:w="9640" w:type="dxa"/>
        <w:tblInd w:w="-176"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ook w:val="04A0" w:firstRow="1" w:lastRow="0" w:firstColumn="1" w:lastColumn="0" w:noHBand="0" w:noVBand="1"/>
      </w:tblPr>
      <w:tblGrid>
        <w:gridCol w:w="2552"/>
        <w:gridCol w:w="3969"/>
        <w:gridCol w:w="3119"/>
      </w:tblGrid>
      <w:tr w:rsidR="00F411C2" w:rsidRPr="00F411C2" w14:paraId="0D141852" w14:textId="77777777" w:rsidTr="004D3FA9">
        <w:tc>
          <w:tcPr>
            <w:tcW w:w="2552" w:type="dxa"/>
            <w:shd w:val="clear" w:color="auto" w:fill="95B3D7" w:themeFill="accent1" w:themeFillTint="99"/>
            <w:vAlign w:val="center"/>
          </w:tcPr>
          <w:p w14:paraId="50813189" w14:textId="77777777" w:rsidR="00AA0D8F" w:rsidRPr="00F411C2" w:rsidRDefault="00AA0D8F" w:rsidP="004D3FA9">
            <w:pPr>
              <w:spacing w:before="120" w:after="120"/>
              <w:jc w:val="center"/>
              <w:rPr>
                <w:rFonts w:asciiTheme="minorHAnsi" w:hAnsiTheme="minorHAnsi" w:cstheme="minorHAnsi"/>
                <w:b/>
              </w:rPr>
            </w:pPr>
            <w:r w:rsidRPr="00F411C2">
              <w:rPr>
                <w:rFonts w:asciiTheme="minorHAnsi" w:hAnsiTheme="minorHAnsi" w:cstheme="minorHAnsi"/>
                <w:b/>
              </w:rPr>
              <w:t>Termin</w:t>
            </w:r>
          </w:p>
        </w:tc>
        <w:tc>
          <w:tcPr>
            <w:tcW w:w="3969" w:type="dxa"/>
            <w:shd w:val="clear" w:color="auto" w:fill="95B3D7" w:themeFill="accent1" w:themeFillTint="99"/>
            <w:vAlign w:val="center"/>
          </w:tcPr>
          <w:p w14:paraId="0756362E" w14:textId="77777777" w:rsidR="00AA0D8F" w:rsidRPr="00F411C2" w:rsidRDefault="00AA0D8F" w:rsidP="004D3FA9">
            <w:pPr>
              <w:spacing w:before="120" w:after="120"/>
              <w:jc w:val="center"/>
              <w:rPr>
                <w:rFonts w:asciiTheme="minorHAnsi" w:hAnsiTheme="minorHAnsi" w:cstheme="minorHAnsi"/>
                <w:b/>
              </w:rPr>
            </w:pPr>
            <w:r w:rsidRPr="00F411C2">
              <w:rPr>
                <w:rFonts w:asciiTheme="minorHAnsi" w:hAnsiTheme="minorHAnsi" w:cstheme="minorHAnsi"/>
                <w:b/>
              </w:rPr>
              <w:t>Nazwa wydarzenia</w:t>
            </w:r>
          </w:p>
        </w:tc>
        <w:tc>
          <w:tcPr>
            <w:tcW w:w="3119" w:type="dxa"/>
            <w:shd w:val="clear" w:color="auto" w:fill="95B3D7" w:themeFill="accent1" w:themeFillTint="99"/>
            <w:vAlign w:val="center"/>
          </w:tcPr>
          <w:p w14:paraId="11693B49" w14:textId="77777777" w:rsidR="00AA0D8F" w:rsidRPr="00F411C2" w:rsidRDefault="00AA0D8F" w:rsidP="004D3FA9">
            <w:pPr>
              <w:spacing w:before="120" w:after="120"/>
              <w:jc w:val="center"/>
              <w:rPr>
                <w:rFonts w:asciiTheme="minorHAnsi" w:hAnsiTheme="minorHAnsi" w:cstheme="minorHAnsi"/>
                <w:b/>
              </w:rPr>
            </w:pPr>
            <w:r w:rsidRPr="00F411C2">
              <w:rPr>
                <w:rFonts w:asciiTheme="minorHAnsi" w:hAnsiTheme="minorHAnsi" w:cstheme="minorHAnsi"/>
                <w:b/>
              </w:rPr>
              <w:t>Miejsce</w:t>
            </w:r>
          </w:p>
        </w:tc>
      </w:tr>
      <w:tr w:rsidR="00F411C2" w:rsidRPr="00F411C2" w14:paraId="7F582514" w14:textId="77777777" w:rsidTr="004D3FA9">
        <w:trPr>
          <w:trHeight w:val="671"/>
        </w:trPr>
        <w:tc>
          <w:tcPr>
            <w:tcW w:w="2552" w:type="dxa"/>
            <w:shd w:val="clear" w:color="auto" w:fill="auto"/>
            <w:vAlign w:val="center"/>
          </w:tcPr>
          <w:p w14:paraId="56F5A92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Grudzień 2018 – luty 2019</w:t>
            </w:r>
          </w:p>
        </w:tc>
        <w:tc>
          <w:tcPr>
            <w:tcW w:w="3969" w:type="dxa"/>
            <w:shd w:val="clear" w:color="auto" w:fill="auto"/>
            <w:vAlign w:val="center"/>
          </w:tcPr>
          <w:p w14:paraId="2966185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Liga Serock – Halowa Liga Piłki Nożne</w:t>
            </w:r>
          </w:p>
        </w:tc>
        <w:tc>
          <w:tcPr>
            <w:tcW w:w="3119" w:type="dxa"/>
            <w:shd w:val="clear" w:color="auto" w:fill="auto"/>
            <w:vAlign w:val="center"/>
          </w:tcPr>
          <w:p w14:paraId="4CC010FA" w14:textId="77777777" w:rsidR="00AA0D8F" w:rsidRPr="00F411C2" w:rsidRDefault="00AA0D8F" w:rsidP="004D3FA9">
            <w:pPr>
              <w:tabs>
                <w:tab w:val="left" w:pos="1710"/>
              </w:tabs>
              <w:spacing w:before="120" w:after="120"/>
              <w:rPr>
                <w:rFonts w:asciiTheme="minorHAnsi" w:hAnsiTheme="minorHAnsi" w:cstheme="minorHAnsi"/>
              </w:rPr>
            </w:pPr>
            <w:r w:rsidRPr="00F411C2">
              <w:rPr>
                <w:rFonts w:asciiTheme="minorHAnsi" w:hAnsiTheme="minorHAnsi" w:cstheme="minorHAnsi"/>
              </w:rPr>
              <w:t>Hala PZSP</w:t>
            </w:r>
            <w:r w:rsidRPr="00F411C2">
              <w:rPr>
                <w:rFonts w:asciiTheme="minorHAnsi" w:hAnsiTheme="minorHAnsi" w:cstheme="minorHAnsi"/>
              </w:rPr>
              <w:tab/>
            </w:r>
          </w:p>
        </w:tc>
      </w:tr>
      <w:tr w:rsidR="00F411C2" w:rsidRPr="00F411C2" w14:paraId="4365E447" w14:textId="77777777" w:rsidTr="004D3FA9">
        <w:trPr>
          <w:trHeight w:val="654"/>
        </w:trPr>
        <w:tc>
          <w:tcPr>
            <w:tcW w:w="2552" w:type="dxa"/>
            <w:shd w:val="clear" w:color="auto" w:fill="auto"/>
            <w:vAlign w:val="center"/>
          </w:tcPr>
          <w:p w14:paraId="73935D6F"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28 styczeń  – 10 luty</w:t>
            </w:r>
          </w:p>
        </w:tc>
        <w:tc>
          <w:tcPr>
            <w:tcW w:w="3969" w:type="dxa"/>
            <w:shd w:val="clear" w:color="auto" w:fill="auto"/>
            <w:vAlign w:val="center"/>
          </w:tcPr>
          <w:p w14:paraId="77745E3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Zima w mieście (Ferie)</w:t>
            </w:r>
          </w:p>
        </w:tc>
        <w:tc>
          <w:tcPr>
            <w:tcW w:w="3119" w:type="dxa"/>
            <w:shd w:val="clear" w:color="auto" w:fill="auto"/>
            <w:vAlign w:val="center"/>
          </w:tcPr>
          <w:p w14:paraId="464E42CF"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Hala PZSP, obiekty </w:t>
            </w:r>
            <w:proofErr w:type="spellStart"/>
            <w:r w:rsidRPr="00F411C2">
              <w:rPr>
                <w:rFonts w:asciiTheme="minorHAnsi" w:hAnsiTheme="minorHAnsi" w:cstheme="minorHAnsi"/>
              </w:rPr>
              <w:t>OSiR</w:t>
            </w:r>
            <w:proofErr w:type="spellEnd"/>
            <w:r w:rsidRPr="00F411C2">
              <w:rPr>
                <w:rFonts w:asciiTheme="minorHAnsi" w:hAnsiTheme="minorHAnsi" w:cstheme="minorHAnsi"/>
              </w:rPr>
              <w:t>, wyjazdy na eventy</w:t>
            </w:r>
          </w:p>
        </w:tc>
      </w:tr>
      <w:tr w:rsidR="00F411C2" w:rsidRPr="00F411C2" w14:paraId="194BB737" w14:textId="77777777" w:rsidTr="004D3FA9">
        <w:tc>
          <w:tcPr>
            <w:tcW w:w="2552" w:type="dxa"/>
            <w:shd w:val="clear" w:color="auto" w:fill="auto"/>
            <w:vAlign w:val="center"/>
          </w:tcPr>
          <w:p w14:paraId="36F352E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28 stycznia – 3 luty</w:t>
            </w:r>
          </w:p>
        </w:tc>
        <w:tc>
          <w:tcPr>
            <w:tcW w:w="3969" w:type="dxa"/>
            <w:shd w:val="clear" w:color="auto" w:fill="auto"/>
            <w:vAlign w:val="center"/>
          </w:tcPr>
          <w:p w14:paraId="2FC0635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Wyjazd grupy do Dzierżoniowa</w:t>
            </w:r>
          </w:p>
        </w:tc>
        <w:tc>
          <w:tcPr>
            <w:tcW w:w="3119" w:type="dxa"/>
            <w:shd w:val="clear" w:color="auto" w:fill="auto"/>
            <w:vAlign w:val="center"/>
          </w:tcPr>
          <w:p w14:paraId="02AF473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Dzierżoniów</w:t>
            </w:r>
          </w:p>
        </w:tc>
      </w:tr>
      <w:tr w:rsidR="00F411C2" w:rsidRPr="00F411C2" w14:paraId="6F9255D2" w14:textId="77777777" w:rsidTr="004D3FA9">
        <w:tc>
          <w:tcPr>
            <w:tcW w:w="2552" w:type="dxa"/>
            <w:shd w:val="clear" w:color="auto" w:fill="auto"/>
            <w:vAlign w:val="center"/>
          </w:tcPr>
          <w:p w14:paraId="08C06F3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marzec - czerwiec</w:t>
            </w:r>
          </w:p>
        </w:tc>
        <w:tc>
          <w:tcPr>
            <w:tcW w:w="3969" w:type="dxa"/>
            <w:shd w:val="clear" w:color="auto" w:fill="auto"/>
            <w:vAlign w:val="center"/>
          </w:tcPr>
          <w:p w14:paraId="5978086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Runda Wiosenna Piłki Nożnej</w:t>
            </w:r>
          </w:p>
        </w:tc>
        <w:tc>
          <w:tcPr>
            <w:tcW w:w="3119" w:type="dxa"/>
            <w:shd w:val="clear" w:color="auto" w:fill="auto"/>
            <w:vAlign w:val="center"/>
          </w:tcPr>
          <w:p w14:paraId="6CE6DBF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Stadion Miejski w Serocku</w:t>
            </w:r>
          </w:p>
        </w:tc>
      </w:tr>
      <w:tr w:rsidR="00F411C2" w:rsidRPr="00F411C2" w14:paraId="4C1E0578" w14:textId="77777777" w:rsidTr="004D3FA9">
        <w:tc>
          <w:tcPr>
            <w:tcW w:w="2552" w:type="dxa"/>
            <w:shd w:val="clear" w:color="auto" w:fill="auto"/>
            <w:vAlign w:val="center"/>
          </w:tcPr>
          <w:p w14:paraId="5BF33C1E"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2-3, 9-10 i 23-24 marca</w:t>
            </w:r>
          </w:p>
        </w:tc>
        <w:tc>
          <w:tcPr>
            <w:tcW w:w="3969" w:type="dxa"/>
            <w:shd w:val="clear" w:color="auto" w:fill="auto"/>
            <w:vAlign w:val="center"/>
          </w:tcPr>
          <w:p w14:paraId="1D563B3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Kurs instruktorski - </w:t>
            </w:r>
            <w:proofErr w:type="spellStart"/>
            <w:r w:rsidRPr="00F411C2">
              <w:rPr>
                <w:rFonts w:asciiTheme="minorHAnsi" w:hAnsiTheme="minorHAnsi" w:cstheme="minorHAnsi"/>
              </w:rPr>
              <w:t>korfball</w:t>
            </w:r>
            <w:proofErr w:type="spellEnd"/>
          </w:p>
        </w:tc>
        <w:tc>
          <w:tcPr>
            <w:tcW w:w="3119" w:type="dxa"/>
            <w:shd w:val="clear" w:color="auto" w:fill="auto"/>
            <w:vAlign w:val="center"/>
          </w:tcPr>
          <w:p w14:paraId="102A918A"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Sala klubowa </w:t>
            </w:r>
            <w:proofErr w:type="spellStart"/>
            <w:r w:rsidRPr="00F411C2">
              <w:rPr>
                <w:rFonts w:asciiTheme="minorHAnsi" w:hAnsiTheme="minorHAnsi" w:cstheme="minorHAnsi"/>
              </w:rPr>
              <w:t>OSiR</w:t>
            </w:r>
            <w:proofErr w:type="spellEnd"/>
            <w:r w:rsidRPr="00F411C2">
              <w:rPr>
                <w:rFonts w:asciiTheme="minorHAnsi" w:hAnsiTheme="minorHAnsi" w:cstheme="minorHAnsi"/>
              </w:rPr>
              <w:t xml:space="preserve"> i Hala PZSP</w:t>
            </w:r>
          </w:p>
        </w:tc>
      </w:tr>
      <w:tr w:rsidR="00F411C2" w:rsidRPr="00F411C2" w14:paraId="75985D09" w14:textId="77777777" w:rsidTr="004D3FA9">
        <w:tc>
          <w:tcPr>
            <w:tcW w:w="2552" w:type="dxa"/>
            <w:shd w:val="clear" w:color="auto" w:fill="auto"/>
            <w:vAlign w:val="center"/>
          </w:tcPr>
          <w:p w14:paraId="36C4981F"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marzec - czerwiec</w:t>
            </w:r>
          </w:p>
        </w:tc>
        <w:tc>
          <w:tcPr>
            <w:tcW w:w="3969" w:type="dxa"/>
            <w:shd w:val="clear" w:color="auto" w:fill="auto"/>
            <w:vAlign w:val="center"/>
          </w:tcPr>
          <w:p w14:paraId="2F0CBAB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Wojewódzkie Turnieje Kwalifikacyjne Tenisa Stołowego oraz Mazowieckie Igrzyska Młodzieży Szkolnej</w:t>
            </w:r>
          </w:p>
        </w:tc>
        <w:tc>
          <w:tcPr>
            <w:tcW w:w="3119" w:type="dxa"/>
            <w:shd w:val="clear" w:color="auto" w:fill="auto"/>
            <w:vAlign w:val="center"/>
          </w:tcPr>
          <w:p w14:paraId="16632BEA"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Mazowieckie</w:t>
            </w:r>
          </w:p>
        </w:tc>
      </w:tr>
      <w:tr w:rsidR="00F411C2" w:rsidRPr="00F411C2" w14:paraId="053EF113" w14:textId="77777777" w:rsidTr="004D3FA9">
        <w:tc>
          <w:tcPr>
            <w:tcW w:w="2552" w:type="dxa"/>
            <w:shd w:val="clear" w:color="auto" w:fill="auto"/>
            <w:vAlign w:val="center"/>
          </w:tcPr>
          <w:p w14:paraId="713628D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12 kwietnia</w:t>
            </w:r>
          </w:p>
        </w:tc>
        <w:tc>
          <w:tcPr>
            <w:tcW w:w="3969" w:type="dxa"/>
            <w:shd w:val="clear" w:color="auto" w:fill="auto"/>
            <w:vAlign w:val="center"/>
          </w:tcPr>
          <w:p w14:paraId="45C9A2A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Turniej Tenisa Stołowego – Wojciechowe Świętowanie na Sportowo – I Memoriał Stanisława </w:t>
            </w:r>
            <w:proofErr w:type="spellStart"/>
            <w:r w:rsidRPr="00F411C2">
              <w:rPr>
                <w:rFonts w:asciiTheme="minorHAnsi" w:hAnsiTheme="minorHAnsi" w:cstheme="minorHAnsi"/>
              </w:rPr>
              <w:t>Ściechury</w:t>
            </w:r>
            <w:proofErr w:type="spellEnd"/>
          </w:p>
        </w:tc>
        <w:tc>
          <w:tcPr>
            <w:tcW w:w="3119" w:type="dxa"/>
            <w:shd w:val="clear" w:color="auto" w:fill="auto"/>
            <w:vAlign w:val="center"/>
          </w:tcPr>
          <w:p w14:paraId="63711BA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Hala PZSP</w:t>
            </w:r>
          </w:p>
        </w:tc>
      </w:tr>
      <w:tr w:rsidR="00F411C2" w:rsidRPr="00F411C2" w14:paraId="032A977F" w14:textId="77777777" w:rsidTr="004D3FA9">
        <w:tc>
          <w:tcPr>
            <w:tcW w:w="2552" w:type="dxa"/>
            <w:shd w:val="clear" w:color="auto" w:fill="auto"/>
            <w:vAlign w:val="center"/>
          </w:tcPr>
          <w:p w14:paraId="5AB30EB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27 kwietnia</w:t>
            </w:r>
          </w:p>
        </w:tc>
        <w:tc>
          <w:tcPr>
            <w:tcW w:w="3969" w:type="dxa"/>
            <w:shd w:val="clear" w:color="auto" w:fill="auto"/>
            <w:vAlign w:val="center"/>
          </w:tcPr>
          <w:p w14:paraId="2249424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VII Bieg Wojciechowy - – VIII Serocka Dycha -Wojciechowe Świętowanie na Sportowo</w:t>
            </w:r>
          </w:p>
          <w:p w14:paraId="6F805A8F"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III Mistrzostwa Powiatu Legionowskiego w Biegach Dzieci i Młodzieży</w:t>
            </w:r>
          </w:p>
        </w:tc>
        <w:tc>
          <w:tcPr>
            <w:tcW w:w="3119" w:type="dxa"/>
            <w:shd w:val="clear" w:color="auto" w:fill="auto"/>
            <w:vAlign w:val="center"/>
          </w:tcPr>
          <w:p w14:paraId="2A1F05B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Rynek Miejski w Serocku</w:t>
            </w:r>
          </w:p>
        </w:tc>
      </w:tr>
      <w:tr w:rsidR="00F411C2" w:rsidRPr="00F411C2" w14:paraId="27BB936F" w14:textId="77777777" w:rsidTr="004D3FA9">
        <w:tc>
          <w:tcPr>
            <w:tcW w:w="2552" w:type="dxa"/>
            <w:shd w:val="clear" w:color="auto" w:fill="auto"/>
            <w:vAlign w:val="center"/>
          </w:tcPr>
          <w:p w14:paraId="1402931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28 kwietnia</w:t>
            </w:r>
          </w:p>
        </w:tc>
        <w:tc>
          <w:tcPr>
            <w:tcW w:w="3969" w:type="dxa"/>
            <w:shd w:val="clear" w:color="auto" w:fill="auto"/>
            <w:vAlign w:val="center"/>
          </w:tcPr>
          <w:p w14:paraId="41D1BCCA"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Poland </w:t>
            </w:r>
            <w:proofErr w:type="spellStart"/>
            <w:r w:rsidRPr="00F411C2">
              <w:rPr>
                <w:rFonts w:asciiTheme="minorHAnsi" w:hAnsiTheme="minorHAnsi" w:cstheme="minorHAnsi"/>
              </w:rPr>
              <w:t>Bike</w:t>
            </w:r>
            <w:proofErr w:type="spellEnd"/>
            <w:r w:rsidRPr="00F411C2">
              <w:rPr>
                <w:rFonts w:asciiTheme="minorHAnsi" w:hAnsiTheme="minorHAnsi" w:cstheme="minorHAnsi"/>
              </w:rPr>
              <w:t xml:space="preserve"> </w:t>
            </w:r>
            <w:proofErr w:type="spellStart"/>
            <w:r w:rsidRPr="00F411C2">
              <w:rPr>
                <w:rFonts w:asciiTheme="minorHAnsi" w:hAnsiTheme="minorHAnsi" w:cstheme="minorHAnsi"/>
              </w:rPr>
              <w:t>Marathon</w:t>
            </w:r>
            <w:proofErr w:type="spellEnd"/>
          </w:p>
        </w:tc>
        <w:tc>
          <w:tcPr>
            <w:tcW w:w="3119" w:type="dxa"/>
            <w:shd w:val="clear" w:color="auto" w:fill="auto"/>
            <w:vAlign w:val="center"/>
          </w:tcPr>
          <w:p w14:paraId="26445D4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Rynek Miejski w Serocku</w:t>
            </w:r>
          </w:p>
        </w:tc>
      </w:tr>
      <w:tr w:rsidR="00F411C2" w:rsidRPr="00F411C2" w14:paraId="48E2782D" w14:textId="77777777" w:rsidTr="004D3FA9">
        <w:tc>
          <w:tcPr>
            <w:tcW w:w="2552" w:type="dxa"/>
            <w:shd w:val="clear" w:color="auto" w:fill="auto"/>
            <w:vAlign w:val="center"/>
          </w:tcPr>
          <w:p w14:paraId="6213E1F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13 maja</w:t>
            </w:r>
          </w:p>
        </w:tc>
        <w:tc>
          <w:tcPr>
            <w:tcW w:w="3969" w:type="dxa"/>
            <w:shd w:val="clear" w:color="auto" w:fill="auto"/>
            <w:vAlign w:val="center"/>
          </w:tcPr>
          <w:p w14:paraId="2FD0960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Turniej 6 Piłkarskich OPEN – Wojciechowe Świętowanie na Sportowo</w:t>
            </w:r>
          </w:p>
        </w:tc>
        <w:tc>
          <w:tcPr>
            <w:tcW w:w="3119" w:type="dxa"/>
            <w:shd w:val="clear" w:color="auto" w:fill="auto"/>
            <w:vAlign w:val="center"/>
          </w:tcPr>
          <w:p w14:paraId="70174C9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OWL Jadwisin</w:t>
            </w:r>
          </w:p>
        </w:tc>
      </w:tr>
      <w:tr w:rsidR="00F411C2" w:rsidRPr="00F411C2" w14:paraId="26B0F715" w14:textId="77777777" w:rsidTr="004D3FA9">
        <w:tc>
          <w:tcPr>
            <w:tcW w:w="2552" w:type="dxa"/>
            <w:shd w:val="clear" w:color="auto" w:fill="auto"/>
            <w:vAlign w:val="center"/>
          </w:tcPr>
          <w:p w14:paraId="3329341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18 maja</w:t>
            </w:r>
          </w:p>
        </w:tc>
        <w:tc>
          <w:tcPr>
            <w:tcW w:w="3969" w:type="dxa"/>
            <w:shd w:val="clear" w:color="auto" w:fill="auto"/>
            <w:vAlign w:val="center"/>
          </w:tcPr>
          <w:p w14:paraId="4EBFEC6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Turniej Piłki Siatkowej OPEN – Wojciechowe Świętowanie na Sportowo</w:t>
            </w:r>
          </w:p>
        </w:tc>
        <w:tc>
          <w:tcPr>
            <w:tcW w:w="3119" w:type="dxa"/>
            <w:shd w:val="clear" w:color="auto" w:fill="auto"/>
            <w:vAlign w:val="center"/>
          </w:tcPr>
          <w:p w14:paraId="33DC54E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Hala PZSP</w:t>
            </w:r>
          </w:p>
        </w:tc>
      </w:tr>
      <w:tr w:rsidR="00F411C2" w:rsidRPr="00F411C2" w14:paraId="495F1158" w14:textId="77777777" w:rsidTr="004D3FA9">
        <w:tc>
          <w:tcPr>
            <w:tcW w:w="2552" w:type="dxa"/>
            <w:shd w:val="clear" w:color="auto" w:fill="auto"/>
            <w:vAlign w:val="center"/>
          </w:tcPr>
          <w:p w14:paraId="6E03B51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23 – 29 maja</w:t>
            </w:r>
          </w:p>
        </w:tc>
        <w:tc>
          <w:tcPr>
            <w:tcW w:w="3969" w:type="dxa"/>
            <w:shd w:val="clear" w:color="auto" w:fill="auto"/>
            <w:vAlign w:val="center"/>
          </w:tcPr>
          <w:p w14:paraId="1F46689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Pobyt grupy z Litwy/Wyjazd na Litwę</w:t>
            </w:r>
          </w:p>
        </w:tc>
        <w:tc>
          <w:tcPr>
            <w:tcW w:w="3119" w:type="dxa"/>
            <w:shd w:val="clear" w:color="auto" w:fill="auto"/>
            <w:vAlign w:val="center"/>
          </w:tcPr>
          <w:p w14:paraId="6B26C4F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OWL Jadwisin</w:t>
            </w:r>
          </w:p>
        </w:tc>
      </w:tr>
      <w:tr w:rsidR="00F411C2" w:rsidRPr="00F411C2" w14:paraId="5E60DEC9" w14:textId="77777777" w:rsidTr="004D3FA9">
        <w:tc>
          <w:tcPr>
            <w:tcW w:w="2552" w:type="dxa"/>
            <w:shd w:val="clear" w:color="auto" w:fill="auto"/>
            <w:vAlign w:val="center"/>
          </w:tcPr>
          <w:p w14:paraId="5F29401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lastRenderedPageBreak/>
              <w:t>25 maja</w:t>
            </w:r>
          </w:p>
        </w:tc>
        <w:tc>
          <w:tcPr>
            <w:tcW w:w="3969" w:type="dxa"/>
            <w:shd w:val="clear" w:color="auto" w:fill="auto"/>
            <w:vAlign w:val="center"/>
          </w:tcPr>
          <w:p w14:paraId="4C8CE4D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III Półmaraton Zegrzyński</w:t>
            </w:r>
          </w:p>
        </w:tc>
        <w:tc>
          <w:tcPr>
            <w:tcW w:w="3119" w:type="dxa"/>
            <w:shd w:val="clear" w:color="auto" w:fill="auto"/>
            <w:vAlign w:val="center"/>
          </w:tcPr>
          <w:p w14:paraId="5433B2D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Start-Plaża Miejska w Serocku</w:t>
            </w:r>
          </w:p>
        </w:tc>
      </w:tr>
      <w:tr w:rsidR="00F411C2" w:rsidRPr="00F411C2" w14:paraId="4A534FDA" w14:textId="77777777" w:rsidTr="004D3FA9">
        <w:tc>
          <w:tcPr>
            <w:tcW w:w="2552" w:type="dxa"/>
            <w:shd w:val="clear" w:color="auto" w:fill="auto"/>
            <w:vAlign w:val="center"/>
          </w:tcPr>
          <w:p w14:paraId="454FA87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 czerwca</w:t>
            </w:r>
          </w:p>
        </w:tc>
        <w:tc>
          <w:tcPr>
            <w:tcW w:w="3969" w:type="dxa"/>
            <w:shd w:val="clear" w:color="auto" w:fill="auto"/>
            <w:vAlign w:val="center"/>
          </w:tcPr>
          <w:p w14:paraId="1BFE1F0B"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Gminny Dzień Dziecka</w:t>
            </w:r>
          </w:p>
        </w:tc>
        <w:tc>
          <w:tcPr>
            <w:tcW w:w="3119" w:type="dxa"/>
            <w:shd w:val="clear" w:color="auto" w:fill="auto"/>
            <w:vAlign w:val="center"/>
          </w:tcPr>
          <w:p w14:paraId="7EF9A59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SP w Serocku</w:t>
            </w:r>
          </w:p>
        </w:tc>
      </w:tr>
      <w:tr w:rsidR="00F411C2" w:rsidRPr="00F411C2" w14:paraId="4D548F9C" w14:textId="77777777" w:rsidTr="004D3FA9">
        <w:tc>
          <w:tcPr>
            <w:tcW w:w="2552" w:type="dxa"/>
            <w:shd w:val="clear" w:color="auto" w:fill="auto"/>
            <w:vAlign w:val="center"/>
          </w:tcPr>
          <w:p w14:paraId="792B338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3 – 9 czerwca  </w:t>
            </w:r>
          </w:p>
        </w:tc>
        <w:tc>
          <w:tcPr>
            <w:tcW w:w="3969" w:type="dxa"/>
            <w:shd w:val="clear" w:color="auto" w:fill="auto"/>
            <w:vAlign w:val="center"/>
          </w:tcPr>
          <w:p w14:paraId="09650AB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Wyjazd grupy do Czech</w:t>
            </w:r>
          </w:p>
        </w:tc>
        <w:tc>
          <w:tcPr>
            <w:tcW w:w="3119" w:type="dxa"/>
            <w:shd w:val="clear" w:color="auto" w:fill="auto"/>
            <w:vAlign w:val="center"/>
          </w:tcPr>
          <w:p w14:paraId="04585F81" w14:textId="77777777" w:rsidR="00AA0D8F" w:rsidRPr="00F411C2" w:rsidRDefault="00AA0D8F" w:rsidP="004D3FA9">
            <w:pPr>
              <w:spacing w:before="120" w:after="120"/>
              <w:rPr>
                <w:rFonts w:asciiTheme="minorHAnsi" w:hAnsiTheme="minorHAnsi" w:cstheme="minorHAnsi"/>
              </w:rPr>
            </w:pPr>
            <w:proofErr w:type="spellStart"/>
            <w:r w:rsidRPr="00F411C2">
              <w:rPr>
                <w:rFonts w:asciiTheme="minorHAnsi" w:hAnsiTheme="minorHAnsi" w:cstheme="minorHAnsi"/>
              </w:rPr>
              <w:t>Lanskrun</w:t>
            </w:r>
            <w:proofErr w:type="spellEnd"/>
          </w:p>
        </w:tc>
      </w:tr>
      <w:tr w:rsidR="00F411C2" w:rsidRPr="00F411C2" w14:paraId="7E9A05C1" w14:textId="77777777" w:rsidTr="004D3FA9">
        <w:tc>
          <w:tcPr>
            <w:tcW w:w="2552" w:type="dxa"/>
            <w:shd w:val="clear" w:color="auto" w:fill="auto"/>
            <w:vAlign w:val="center"/>
          </w:tcPr>
          <w:p w14:paraId="401632E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8 czerwca</w:t>
            </w:r>
          </w:p>
        </w:tc>
        <w:tc>
          <w:tcPr>
            <w:tcW w:w="3969" w:type="dxa"/>
            <w:shd w:val="clear" w:color="auto" w:fill="auto"/>
            <w:vAlign w:val="center"/>
          </w:tcPr>
          <w:p w14:paraId="2EABC2F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Rodzinny Turniej Szachowy</w:t>
            </w:r>
          </w:p>
        </w:tc>
        <w:tc>
          <w:tcPr>
            <w:tcW w:w="3119" w:type="dxa"/>
            <w:shd w:val="clear" w:color="auto" w:fill="auto"/>
            <w:vAlign w:val="center"/>
          </w:tcPr>
          <w:p w14:paraId="0E62C7D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Sala widowiskowa </w:t>
            </w:r>
            <w:proofErr w:type="spellStart"/>
            <w:r w:rsidRPr="00F411C2">
              <w:rPr>
                <w:rFonts w:asciiTheme="minorHAnsi" w:hAnsiTheme="minorHAnsi" w:cstheme="minorHAnsi"/>
              </w:rPr>
              <w:t>CKiCz</w:t>
            </w:r>
            <w:proofErr w:type="spellEnd"/>
          </w:p>
        </w:tc>
      </w:tr>
      <w:tr w:rsidR="00F411C2" w:rsidRPr="00F411C2" w14:paraId="3AFF4261" w14:textId="77777777" w:rsidTr="004D3FA9">
        <w:tc>
          <w:tcPr>
            <w:tcW w:w="2552" w:type="dxa"/>
            <w:shd w:val="clear" w:color="auto" w:fill="auto"/>
            <w:vAlign w:val="center"/>
          </w:tcPr>
          <w:p w14:paraId="75DBBE3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9 czerwca</w:t>
            </w:r>
          </w:p>
        </w:tc>
        <w:tc>
          <w:tcPr>
            <w:tcW w:w="3969" w:type="dxa"/>
            <w:shd w:val="clear" w:color="auto" w:fill="auto"/>
            <w:vAlign w:val="center"/>
          </w:tcPr>
          <w:p w14:paraId="0A1D1CA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Pierwszy Spływ kajakowy</w:t>
            </w:r>
          </w:p>
        </w:tc>
        <w:tc>
          <w:tcPr>
            <w:tcW w:w="3119" w:type="dxa"/>
            <w:shd w:val="clear" w:color="auto" w:fill="auto"/>
            <w:vAlign w:val="center"/>
          </w:tcPr>
          <w:p w14:paraId="19DFD51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Bug, Narew</w:t>
            </w:r>
          </w:p>
        </w:tc>
      </w:tr>
      <w:tr w:rsidR="00F411C2" w:rsidRPr="00F411C2" w14:paraId="3E19D230" w14:textId="77777777" w:rsidTr="004D3FA9">
        <w:tc>
          <w:tcPr>
            <w:tcW w:w="2552" w:type="dxa"/>
            <w:shd w:val="clear" w:color="auto" w:fill="auto"/>
            <w:vAlign w:val="center"/>
          </w:tcPr>
          <w:p w14:paraId="6DA2475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21 czerwca</w:t>
            </w:r>
          </w:p>
        </w:tc>
        <w:tc>
          <w:tcPr>
            <w:tcW w:w="3969" w:type="dxa"/>
            <w:shd w:val="clear" w:color="auto" w:fill="auto"/>
            <w:vAlign w:val="center"/>
          </w:tcPr>
          <w:p w14:paraId="0597FF7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Zakończenie Sezonu Piłkarskiego 2018/2019</w:t>
            </w:r>
          </w:p>
        </w:tc>
        <w:tc>
          <w:tcPr>
            <w:tcW w:w="3119" w:type="dxa"/>
            <w:shd w:val="clear" w:color="auto" w:fill="auto"/>
            <w:vAlign w:val="center"/>
          </w:tcPr>
          <w:p w14:paraId="332F714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Stadion Miejski</w:t>
            </w:r>
          </w:p>
        </w:tc>
      </w:tr>
      <w:tr w:rsidR="00F411C2" w:rsidRPr="00F411C2" w14:paraId="0E6ABC82" w14:textId="77777777" w:rsidTr="004D3FA9">
        <w:tc>
          <w:tcPr>
            <w:tcW w:w="2552" w:type="dxa"/>
            <w:shd w:val="clear" w:color="auto" w:fill="auto"/>
            <w:vAlign w:val="center"/>
          </w:tcPr>
          <w:p w14:paraId="7FA15F0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22 czerwca</w:t>
            </w:r>
          </w:p>
        </w:tc>
        <w:tc>
          <w:tcPr>
            <w:tcW w:w="3969" w:type="dxa"/>
            <w:shd w:val="clear" w:color="auto" w:fill="auto"/>
            <w:vAlign w:val="center"/>
          </w:tcPr>
          <w:p w14:paraId="6CC705A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Wianki na Sportowo – I Runda LLŚP Inauguracja, </w:t>
            </w:r>
            <w:proofErr w:type="spellStart"/>
            <w:r w:rsidRPr="00F411C2">
              <w:rPr>
                <w:rFonts w:asciiTheme="minorHAnsi" w:hAnsiTheme="minorHAnsi" w:cstheme="minorHAnsi"/>
              </w:rPr>
              <w:t>Streetbasket</w:t>
            </w:r>
            <w:proofErr w:type="spellEnd"/>
            <w:r w:rsidRPr="00F411C2">
              <w:rPr>
                <w:rFonts w:asciiTheme="minorHAnsi" w:hAnsiTheme="minorHAnsi" w:cstheme="minorHAnsi"/>
              </w:rPr>
              <w:t xml:space="preserve">, </w:t>
            </w:r>
          </w:p>
          <w:p w14:paraId="2A30B26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Turniej Międzynarodowy w </w:t>
            </w:r>
            <w:proofErr w:type="spellStart"/>
            <w:r w:rsidRPr="00F411C2">
              <w:rPr>
                <w:rFonts w:asciiTheme="minorHAnsi" w:hAnsiTheme="minorHAnsi" w:cstheme="minorHAnsi"/>
              </w:rPr>
              <w:t>Beachkorfballu</w:t>
            </w:r>
            <w:proofErr w:type="spellEnd"/>
          </w:p>
        </w:tc>
        <w:tc>
          <w:tcPr>
            <w:tcW w:w="3119" w:type="dxa"/>
            <w:shd w:val="clear" w:color="auto" w:fill="auto"/>
            <w:vAlign w:val="center"/>
          </w:tcPr>
          <w:p w14:paraId="2939186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w:t>
            </w:r>
          </w:p>
        </w:tc>
      </w:tr>
      <w:tr w:rsidR="00F411C2" w:rsidRPr="00F411C2" w14:paraId="38B742B4" w14:textId="77777777" w:rsidTr="004D3FA9">
        <w:tc>
          <w:tcPr>
            <w:tcW w:w="2552" w:type="dxa"/>
            <w:shd w:val="clear" w:color="auto" w:fill="auto"/>
            <w:vAlign w:val="center"/>
          </w:tcPr>
          <w:p w14:paraId="2FCE6F7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22 czerwca - 1 września</w:t>
            </w:r>
          </w:p>
        </w:tc>
        <w:tc>
          <w:tcPr>
            <w:tcW w:w="3969" w:type="dxa"/>
            <w:shd w:val="clear" w:color="auto" w:fill="auto"/>
            <w:vAlign w:val="center"/>
          </w:tcPr>
          <w:p w14:paraId="1D96F07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Sezon kąpielowy </w:t>
            </w:r>
          </w:p>
        </w:tc>
        <w:tc>
          <w:tcPr>
            <w:tcW w:w="3119" w:type="dxa"/>
            <w:shd w:val="clear" w:color="auto" w:fill="auto"/>
            <w:vAlign w:val="center"/>
          </w:tcPr>
          <w:p w14:paraId="4293BC9A"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w:t>
            </w:r>
          </w:p>
        </w:tc>
      </w:tr>
      <w:tr w:rsidR="00F411C2" w:rsidRPr="00F411C2" w14:paraId="308E77C8" w14:textId="77777777" w:rsidTr="004D3FA9">
        <w:tc>
          <w:tcPr>
            <w:tcW w:w="2552" w:type="dxa"/>
            <w:shd w:val="clear" w:color="auto" w:fill="auto"/>
            <w:vAlign w:val="center"/>
          </w:tcPr>
          <w:p w14:paraId="6986B64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1 – 7 lipca</w:t>
            </w:r>
          </w:p>
        </w:tc>
        <w:tc>
          <w:tcPr>
            <w:tcW w:w="3969" w:type="dxa"/>
            <w:shd w:val="clear" w:color="auto" w:fill="auto"/>
            <w:vAlign w:val="center"/>
          </w:tcPr>
          <w:p w14:paraId="700C89A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Przyjazd grupy z Dzierżoniowa</w:t>
            </w:r>
          </w:p>
        </w:tc>
        <w:tc>
          <w:tcPr>
            <w:tcW w:w="3119" w:type="dxa"/>
            <w:shd w:val="clear" w:color="auto" w:fill="auto"/>
            <w:vAlign w:val="center"/>
          </w:tcPr>
          <w:p w14:paraId="2C0AACA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OWL Jadwisin</w:t>
            </w:r>
          </w:p>
        </w:tc>
      </w:tr>
      <w:tr w:rsidR="00F411C2" w:rsidRPr="00F411C2" w14:paraId="79B85D24" w14:textId="77777777" w:rsidTr="004D3FA9">
        <w:tc>
          <w:tcPr>
            <w:tcW w:w="2552" w:type="dxa"/>
            <w:shd w:val="clear" w:color="auto" w:fill="auto"/>
            <w:vAlign w:val="center"/>
          </w:tcPr>
          <w:p w14:paraId="649609D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13 lipca</w:t>
            </w:r>
          </w:p>
        </w:tc>
        <w:tc>
          <w:tcPr>
            <w:tcW w:w="3969" w:type="dxa"/>
            <w:shd w:val="clear" w:color="auto" w:fill="auto"/>
            <w:vAlign w:val="center"/>
          </w:tcPr>
          <w:p w14:paraId="6B03B925"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II Runda LLŚP</w:t>
            </w:r>
          </w:p>
        </w:tc>
        <w:tc>
          <w:tcPr>
            <w:tcW w:w="3119" w:type="dxa"/>
            <w:shd w:val="clear" w:color="auto" w:fill="auto"/>
            <w:vAlign w:val="center"/>
          </w:tcPr>
          <w:p w14:paraId="08E2A3F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w:t>
            </w:r>
          </w:p>
        </w:tc>
      </w:tr>
      <w:tr w:rsidR="00F411C2" w:rsidRPr="00F411C2" w14:paraId="20E96098" w14:textId="77777777" w:rsidTr="004D3FA9">
        <w:tc>
          <w:tcPr>
            <w:tcW w:w="2552" w:type="dxa"/>
            <w:shd w:val="clear" w:color="auto" w:fill="auto"/>
            <w:vAlign w:val="center"/>
          </w:tcPr>
          <w:p w14:paraId="30DA334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20 lipca</w:t>
            </w:r>
          </w:p>
        </w:tc>
        <w:tc>
          <w:tcPr>
            <w:tcW w:w="3969" w:type="dxa"/>
            <w:shd w:val="clear" w:color="auto" w:fill="auto"/>
            <w:vAlign w:val="center"/>
          </w:tcPr>
          <w:p w14:paraId="3DEEE92A"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Turniej 6 Piłkarskich - Krzyśki</w:t>
            </w:r>
          </w:p>
        </w:tc>
        <w:tc>
          <w:tcPr>
            <w:tcW w:w="3119" w:type="dxa"/>
            <w:shd w:val="clear" w:color="auto" w:fill="auto"/>
            <w:vAlign w:val="center"/>
          </w:tcPr>
          <w:p w14:paraId="1173C215"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Sokolik Nowa Wieś</w:t>
            </w:r>
          </w:p>
        </w:tc>
      </w:tr>
      <w:tr w:rsidR="00F411C2" w:rsidRPr="00F411C2" w14:paraId="0138732A" w14:textId="77777777" w:rsidTr="004D3FA9">
        <w:tc>
          <w:tcPr>
            <w:tcW w:w="2552" w:type="dxa"/>
            <w:shd w:val="clear" w:color="auto" w:fill="auto"/>
            <w:vAlign w:val="center"/>
          </w:tcPr>
          <w:p w14:paraId="342B6D3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21 lipca</w:t>
            </w:r>
          </w:p>
        </w:tc>
        <w:tc>
          <w:tcPr>
            <w:tcW w:w="3969" w:type="dxa"/>
            <w:shd w:val="clear" w:color="auto" w:fill="auto"/>
            <w:vAlign w:val="center"/>
          </w:tcPr>
          <w:p w14:paraId="0109306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Drugi Spływ Kajakowy</w:t>
            </w:r>
          </w:p>
        </w:tc>
        <w:tc>
          <w:tcPr>
            <w:tcW w:w="3119" w:type="dxa"/>
            <w:shd w:val="clear" w:color="auto" w:fill="auto"/>
            <w:vAlign w:val="center"/>
          </w:tcPr>
          <w:p w14:paraId="589257A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Joniec, Orzysz, Bug, Narew</w:t>
            </w:r>
          </w:p>
        </w:tc>
      </w:tr>
      <w:tr w:rsidR="00F411C2" w:rsidRPr="00F411C2" w14:paraId="43F1FF1F" w14:textId="77777777" w:rsidTr="004D3FA9">
        <w:tc>
          <w:tcPr>
            <w:tcW w:w="2552" w:type="dxa"/>
            <w:shd w:val="clear" w:color="auto" w:fill="auto"/>
            <w:vAlign w:val="center"/>
          </w:tcPr>
          <w:p w14:paraId="6DA6CF9F"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27 lipca</w:t>
            </w:r>
          </w:p>
        </w:tc>
        <w:tc>
          <w:tcPr>
            <w:tcW w:w="3969" w:type="dxa"/>
            <w:shd w:val="clear" w:color="auto" w:fill="auto"/>
            <w:vAlign w:val="center"/>
          </w:tcPr>
          <w:p w14:paraId="3377FDE6"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III Runda LLŚP</w:t>
            </w:r>
          </w:p>
        </w:tc>
        <w:tc>
          <w:tcPr>
            <w:tcW w:w="3119" w:type="dxa"/>
            <w:shd w:val="clear" w:color="auto" w:fill="auto"/>
            <w:vAlign w:val="center"/>
          </w:tcPr>
          <w:p w14:paraId="1D543E9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w:t>
            </w:r>
          </w:p>
        </w:tc>
      </w:tr>
      <w:tr w:rsidR="00F411C2" w:rsidRPr="00F411C2" w14:paraId="0B3CD346" w14:textId="77777777" w:rsidTr="004D3FA9">
        <w:tc>
          <w:tcPr>
            <w:tcW w:w="2552" w:type="dxa"/>
            <w:shd w:val="clear" w:color="auto" w:fill="auto"/>
            <w:vAlign w:val="center"/>
          </w:tcPr>
          <w:p w14:paraId="35D5210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sierpień - listopad</w:t>
            </w:r>
          </w:p>
        </w:tc>
        <w:tc>
          <w:tcPr>
            <w:tcW w:w="3969" w:type="dxa"/>
            <w:shd w:val="clear" w:color="auto" w:fill="auto"/>
            <w:vAlign w:val="center"/>
          </w:tcPr>
          <w:p w14:paraId="4C61D2E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Runda Jesienna Piłki Nożnej</w:t>
            </w:r>
          </w:p>
        </w:tc>
        <w:tc>
          <w:tcPr>
            <w:tcW w:w="3119" w:type="dxa"/>
            <w:shd w:val="clear" w:color="auto" w:fill="auto"/>
            <w:vAlign w:val="center"/>
          </w:tcPr>
          <w:p w14:paraId="5FE5BAD1"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Stadion Miejski w Serocku</w:t>
            </w:r>
          </w:p>
        </w:tc>
      </w:tr>
      <w:tr w:rsidR="00F411C2" w:rsidRPr="00F411C2" w14:paraId="26168A9E" w14:textId="77777777" w:rsidTr="004D3FA9">
        <w:tc>
          <w:tcPr>
            <w:tcW w:w="2552" w:type="dxa"/>
            <w:shd w:val="clear" w:color="auto" w:fill="auto"/>
            <w:vAlign w:val="center"/>
          </w:tcPr>
          <w:p w14:paraId="3781D4C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3 sierpnia</w:t>
            </w:r>
          </w:p>
        </w:tc>
        <w:tc>
          <w:tcPr>
            <w:tcW w:w="3969" w:type="dxa"/>
            <w:shd w:val="clear" w:color="auto" w:fill="auto"/>
            <w:vAlign w:val="center"/>
          </w:tcPr>
          <w:p w14:paraId="0ACBF66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IV Runda LLŚP</w:t>
            </w:r>
          </w:p>
        </w:tc>
        <w:tc>
          <w:tcPr>
            <w:tcW w:w="3119" w:type="dxa"/>
            <w:shd w:val="clear" w:color="auto" w:fill="auto"/>
            <w:vAlign w:val="center"/>
          </w:tcPr>
          <w:p w14:paraId="4DB7FA9F"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w:t>
            </w:r>
          </w:p>
        </w:tc>
      </w:tr>
      <w:tr w:rsidR="00F411C2" w:rsidRPr="00F411C2" w14:paraId="44A51CAB" w14:textId="77777777" w:rsidTr="004D3FA9">
        <w:tc>
          <w:tcPr>
            <w:tcW w:w="2552" w:type="dxa"/>
            <w:shd w:val="clear" w:color="auto" w:fill="auto"/>
            <w:vAlign w:val="center"/>
          </w:tcPr>
          <w:p w14:paraId="49D0959B"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17 sierpnia</w:t>
            </w:r>
          </w:p>
        </w:tc>
        <w:tc>
          <w:tcPr>
            <w:tcW w:w="3969" w:type="dxa"/>
            <w:shd w:val="clear" w:color="auto" w:fill="auto"/>
            <w:vAlign w:val="center"/>
          </w:tcPr>
          <w:p w14:paraId="62083CB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V Runda LLŚP</w:t>
            </w:r>
          </w:p>
        </w:tc>
        <w:tc>
          <w:tcPr>
            <w:tcW w:w="3119" w:type="dxa"/>
            <w:shd w:val="clear" w:color="auto" w:fill="auto"/>
            <w:vAlign w:val="center"/>
          </w:tcPr>
          <w:p w14:paraId="710E176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w:t>
            </w:r>
          </w:p>
        </w:tc>
      </w:tr>
      <w:tr w:rsidR="00F411C2" w:rsidRPr="00F411C2" w14:paraId="5DBCE88E" w14:textId="77777777" w:rsidTr="004D3FA9">
        <w:tc>
          <w:tcPr>
            <w:tcW w:w="2552" w:type="dxa"/>
            <w:shd w:val="clear" w:color="auto" w:fill="auto"/>
            <w:vAlign w:val="center"/>
          </w:tcPr>
          <w:p w14:paraId="0D4999D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24 sierpnia</w:t>
            </w:r>
          </w:p>
        </w:tc>
        <w:tc>
          <w:tcPr>
            <w:tcW w:w="3969" w:type="dxa"/>
            <w:shd w:val="clear" w:color="auto" w:fill="auto"/>
            <w:vAlign w:val="center"/>
          </w:tcPr>
          <w:p w14:paraId="5B9EF4F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Zakończenie wakacji - Festyn w Jadwisinie</w:t>
            </w:r>
          </w:p>
        </w:tc>
        <w:tc>
          <w:tcPr>
            <w:tcW w:w="3119" w:type="dxa"/>
            <w:shd w:val="clear" w:color="auto" w:fill="auto"/>
            <w:vAlign w:val="center"/>
          </w:tcPr>
          <w:p w14:paraId="7C2976BB"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OWL Jadwisin</w:t>
            </w:r>
          </w:p>
        </w:tc>
      </w:tr>
      <w:tr w:rsidR="00F411C2" w:rsidRPr="00F411C2" w14:paraId="0C46470C" w14:textId="77777777" w:rsidTr="004D3FA9">
        <w:tc>
          <w:tcPr>
            <w:tcW w:w="2552" w:type="dxa"/>
            <w:shd w:val="clear" w:color="auto" w:fill="auto"/>
            <w:vAlign w:val="center"/>
          </w:tcPr>
          <w:p w14:paraId="33327CC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7 - 8 wrzesień</w:t>
            </w:r>
          </w:p>
        </w:tc>
        <w:tc>
          <w:tcPr>
            <w:tcW w:w="3969" w:type="dxa"/>
            <w:shd w:val="clear" w:color="auto" w:fill="auto"/>
            <w:vAlign w:val="center"/>
          </w:tcPr>
          <w:p w14:paraId="32E8EAE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Mistrzostwa Polski w Biegach na Orientację</w:t>
            </w:r>
          </w:p>
        </w:tc>
        <w:tc>
          <w:tcPr>
            <w:tcW w:w="3119" w:type="dxa"/>
            <w:shd w:val="clear" w:color="auto" w:fill="auto"/>
            <w:vAlign w:val="center"/>
          </w:tcPr>
          <w:p w14:paraId="2C88844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Rynek/Plaża Miejska w Serocku</w:t>
            </w:r>
          </w:p>
        </w:tc>
      </w:tr>
      <w:tr w:rsidR="00F411C2" w:rsidRPr="00F411C2" w14:paraId="6CE7BC81" w14:textId="77777777" w:rsidTr="004D3FA9">
        <w:tc>
          <w:tcPr>
            <w:tcW w:w="2552" w:type="dxa"/>
            <w:shd w:val="clear" w:color="auto" w:fill="auto"/>
            <w:vAlign w:val="center"/>
          </w:tcPr>
          <w:p w14:paraId="7F2048E2"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5 – 8 września         </w:t>
            </w:r>
          </w:p>
        </w:tc>
        <w:tc>
          <w:tcPr>
            <w:tcW w:w="3969" w:type="dxa"/>
            <w:shd w:val="clear" w:color="auto" w:fill="auto"/>
            <w:vAlign w:val="center"/>
          </w:tcPr>
          <w:p w14:paraId="149908C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Pobyt grupy piłkarskiej z Dzierżoniowa 12 osób. Pobyt grup Radzionków, Litwa, Czechy</w:t>
            </w:r>
          </w:p>
        </w:tc>
        <w:tc>
          <w:tcPr>
            <w:tcW w:w="3119" w:type="dxa"/>
            <w:shd w:val="clear" w:color="auto" w:fill="auto"/>
            <w:vAlign w:val="center"/>
          </w:tcPr>
          <w:p w14:paraId="4DF28BB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OWL Jadwisin</w:t>
            </w:r>
          </w:p>
        </w:tc>
      </w:tr>
      <w:tr w:rsidR="00F411C2" w:rsidRPr="00F411C2" w14:paraId="18C15E79" w14:textId="77777777" w:rsidTr="004D3FA9">
        <w:trPr>
          <w:trHeight w:val="629"/>
        </w:trPr>
        <w:tc>
          <w:tcPr>
            <w:tcW w:w="2552" w:type="dxa"/>
            <w:shd w:val="clear" w:color="auto" w:fill="auto"/>
            <w:vAlign w:val="center"/>
          </w:tcPr>
          <w:p w14:paraId="1137A1D1" w14:textId="77777777" w:rsidR="00AA0D8F" w:rsidRPr="00F411C2" w:rsidRDefault="00AA0D8F" w:rsidP="004D3FA9">
            <w:pPr>
              <w:spacing w:before="120" w:after="0"/>
              <w:rPr>
                <w:rFonts w:asciiTheme="minorHAnsi" w:hAnsiTheme="minorHAnsi" w:cstheme="minorHAnsi"/>
              </w:rPr>
            </w:pPr>
            <w:r w:rsidRPr="00F411C2">
              <w:rPr>
                <w:rFonts w:asciiTheme="minorHAnsi" w:hAnsiTheme="minorHAnsi" w:cstheme="minorHAnsi"/>
              </w:rPr>
              <w:lastRenderedPageBreak/>
              <w:t>6 – 8 września</w:t>
            </w:r>
          </w:p>
        </w:tc>
        <w:tc>
          <w:tcPr>
            <w:tcW w:w="3969" w:type="dxa"/>
            <w:shd w:val="clear" w:color="auto" w:fill="auto"/>
            <w:vAlign w:val="center"/>
          </w:tcPr>
          <w:p w14:paraId="1E4799A2" w14:textId="77777777" w:rsidR="00AA0D8F" w:rsidRPr="00F411C2" w:rsidRDefault="00AA0D8F" w:rsidP="004D3FA9">
            <w:pPr>
              <w:spacing w:before="120" w:after="0"/>
              <w:rPr>
                <w:rFonts w:asciiTheme="minorHAnsi" w:hAnsiTheme="minorHAnsi" w:cstheme="minorHAnsi"/>
              </w:rPr>
            </w:pPr>
            <w:proofErr w:type="spellStart"/>
            <w:r w:rsidRPr="00F411C2">
              <w:rPr>
                <w:rFonts w:asciiTheme="minorHAnsi" w:hAnsiTheme="minorHAnsi" w:cstheme="minorHAnsi"/>
              </w:rPr>
              <w:t>Twin</w:t>
            </w:r>
            <w:proofErr w:type="spellEnd"/>
            <w:r w:rsidRPr="00F411C2">
              <w:rPr>
                <w:rFonts w:asciiTheme="minorHAnsi" w:hAnsiTheme="minorHAnsi" w:cstheme="minorHAnsi"/>
              </w:rPr>
              <w:t xml:space="preserve"> </w:t>
            </w:r>
            <w:proofErr w:type="spellStart"/>
            <w:r w:rsidRPr="00F411C2">
              <w:rPr>
                <w:rFonts w:asciiTheme="minorHAnsi" w:hAnsiTheme="minorHAnsi" w:cstheme="minorHAnsi"/>
              </w:rPr>
              <w:t>Cities</w:t>
            </w:r>
            <w:proofErr w:type="spellEnd"/>
            <w:r w:rsidRPr="00F411C2">
              <w:rPr>
                <w:rFonts w:asciiTheme="minorHAnsi" w:hAnsiTheme="minorHAnsi" w:cstheme="minorHAnsi"/>
              </w:rPr>
              <w:t xml:space="preserve"> Serock </w:t>
            </w:r>
            <w:proofErr w:type="spellStart"/>
            <w:r w:rsidRPr="00F411C2">
              <w:rPr>
                <w:rFonts w:asciiTheme="minorHAnsi" w:hAnsiTheme="minorHAnsi" w:cstheme="minorHAnsi"/>
              </w:rPr>
              <w:t>Cup</w:t>
            </w:r>
            <w:proofErr w:type="spellEnd"/>
            <w:r w:rsidRPr="00F411C2">
              <w:rPr>
                <w:rFonts w:asciiTheme="minorHAnsi" w:hAnsiTheme="minorHAnsi" w:cstheme="minorHAnsi"/>
              </w:rPr>
              <w:t xml:space="preserve"> 2019</w:t>
            </w:r>
          </w:p>
        </w:tc>
        <w:tc>
          <w:tcPr>
            <w:tcW w:w="3119" w:type="dxa"/>
            <w:shd w:val="clear" w:color="auto" w:fill="auto"/>
            <w:vAlign w:val="center"/>
          </w:tcPr>
          <w:p w14:paraId="3BDD9300" w14:textId="77777777" w:rsidR="00AA0D8F" w:rsidRPr="00F411C2" w:rsidRDefault="00AA0D8F" w:rsidP="004D3FA9">
            <w:pPr>
              <w:spacing w:before="120" w:after="0"/>
              <w:rPr>
                <w:rFonts w:asciiTheme="minorHAnsi" w:hAnsiTheme="minorHAnsi" w:cstheme="minorHAnsi"/>
              </w:rPr>
            </w:pPr>
            <w:r w:rsidRPr="00F411C2">
              <w:rPr>
                <w:rFonts w:asciiTheme="minorHAnsi" w:hAnsiTheme="minorHAnsi" w:cstheme="minorHAnsi"/>
              </w:rPr>
              <w:t>Stadion Miejski w Serocku</w:t>
            </w:r>
          </w:p>
          <w:p w14:paraId="3E5D34DA" w14:textId="77777777" w:rsidR="00AA0D8F" w:rsidRPr="00F411C2" w:rsidRDefault="00AA0D8F" w:rsidP="004D3FA9">
            <w:pPr>
              <w:spacing w:before="120" w:after="0"/>
              <w:rPr>
                <w:rFonts w:asciiTheme="minorHAnsi" w:hAnsiTheme="minorHAnsi" w:cstheme="minorHAnsi"/>
              </w:rPr>
            </w:pPr>
            <w:r w:rsidRPr="00F411C2">
              <w:rPr>
                <w:rFonts w:asciiTheme="minorHAnsi" w:hAnsiTheme="minorHAnsi" w:cstheme="minorHAnsi"/>
              </w:rPr>
              <w:t>Boisko w Jadwisinie</w:t>
            </w:r>
          </w:p>
        </w:tc>
      </w:tr>
      <w:tr w:rsidR="00F411C2" w:rsidRPr="00F411C2" w14:paraId="7E870F03" w14:textId="77777777" w:rsidTr="004D3FA9">
        <w:tc>
          <w:tcPr>
            <w:tcW w:w="2552" w:type="dxa"/>
            <w:shd w:val="clear" w:color="auto" w:fill="auto"/>
            <w:vAlign w:val="center"/>
          </w:tcPr>
          <w:p w14:paraId="4D52022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14 września </w:t>
            </w:r>
          </w:p>
        </w:tc>
        <w:tc>
          <w:tcPr>
            <w:tcW w:w="3969" w:type="dxa"/>
            <w:shd w:val="clear" w:color="auto" w:fill="auto"/>
            <w:vAlign w:val="center"/>
          </w:tcPr>
          <w:p w14:paraId="5E2A575B"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XI Wrześniowy Rajd Pamięci</w:t>
            </w:r>
          </w:p>
        </w:tc>
        <w:tc>
          <w:tcPr>
            <w:tcW w:w="3119" w:type="dxa"/>
            <w:shd w:val="clear" w:color="auto" w:fill="auto"/>
            <w:vAlign w:val="center"/>
          </w:tcPr>
          <w:p w14:paraId="1966243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Plaża Miejska w Serocku -  Ogródek Jordanowski w Zegrzu</w:t>
            </w:r>
          </w:p>
        </w:tc>
      </w:tr>
      <w:tr w:rsidR="00F411C2" w:rsidRPr="00F411C2" w14:paraId="4E8A437B" w14:textId="77777777" w:rsidTr="004D3FA9">
        <w:tc>
          <w:tcPr>
            <w:tcW w:w="2552" w:type="dxa"/>
            <w:shd w:val="clear" w:color="auto" w:fill="auto"/>
            <w:vAlign w:val="center"/>
          </w:tcPr>
          <w:p w14:paraId="1E57F48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wrzesień - grudzień</w:t>
            </w:r>
          </w:p>
        </w:tc>
        <w:tc>
          <w:tcPr>
            <w:tcW w:w="3969" w:type="dxa"/>
            <w:shd w:val="clear" w:color="auto" w:fill="auto"/>
            <w:vAlign w:val="center"/>
          </w:tcPr>
          <w:p w14:paraId="2F4CC46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Wojewódzkie Turnieje Kwalifikacyjne Tenisa Stołowego oraz Mazowieckie Igrzyska Młodzieży Szkolnej</w:t>
            </w:r>
          </w:p>
        </w:tc>
        <w:tc>
          <w:tcPr>
            <w:tcW w:w="3119" w:type="dxa"/>
            <w:shd w:val="clear" w:color="auto" w:fill="auto"/>
            <w:vAlign w:val="center"/>
          </w:tcPr>
          <w:p w14:paraId="2F1833D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Mazowieckie</w:t>
            </w:r>
          </w:p>
        </w:tc>
      </w:tr>
      <w:tr w:rsidR="00F411C2" w:rsidRPr="00F411C2" w14:paraId="506E4E1A" w14:textId="77777777" w:rsidTr="004D3FA9">
        <w:tc>
          <w:tcPr>
            <w:tcW w:w="2552" w:type="dxa"/>
            <w:shd w:val="clear" w:color="auto" w:fill="auto"/>
            <w:vAlign w:val="center"/>
          </w:tcPr>
          <w:p w14:paraId="294BA73E"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8 listopada</w:t>
            </w:r>
          </w:p>
        </w:tc>
        <w:tc>
          <w:tcPr>
            <w:tcW w:w="3969" w:type="dxa"/>
            <w:shd w:val="clear" w:color="auto" w:fill="auto"/>
            <w:vAlign w:val="center"/>
          </w:tcPr>
          <w:p w14:paraId="565BBC08"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Niepodległościowy Turniej Tenisa Stołowego</w:t>
            </w:r>
          </w:p>
        </w:tc>
        <w:tc>
          <w:tcPr>
            <w:tcW w:w="3119" w:type="dxa"/>
            <w:shd w:val="clear" w:color="auto" w:fill="auto"/>
            <w:vAlign w:val="center"/>
          </w:tcPr>
          <w:p w14:paraId="184955D3"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Hala PZSP</w:t>
            </w:r>
          </w:p>
        </w:tc>
      </w:tr>
      <w:tr w:rsidR="00F411C2" w:rsidRPr="00F411C2" w14:paraId="7FAD3079" w14:textId="77777777" w:rsidTr="004D3FA9">
        <w:tc>
          <w:tcPr>
            <w:tcW w:w="2552" w:type="dxa"/>
            <w:shd w:val="clear" w:color="auto" w:fill="auto"/>
            <w:vAlign w:val="center"/>
          </w:tcPr>
          <w:p w14:paraId="32B71C1B"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3 listopada</w:t>
            </w:r>
          </w:p>
        </w:tc>
        <w:tc>
          <w:tcPr>
            <w:tcW w:w="3969" w:type="dxa"/>
            <w:shd w:val="clear" w:color="auto" w:fill="auto"/>
            <w:vAlign w:val="center"/>
          </w:tcPr>
          <w:p w14:paraId="35BDF76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Niepodległościowy Turniej Piłki Siatkowej OPEN</w:t>
            </w:r>
          </w:p>
        </w:tc>
        <w:tc>
          <w:tcPr>
            <w:tcW w:w="3119" w:type="dxa"/>
            <w:shd w:val="clear" w:color="auto" w:fill="auto"/>
            <w:vAlign w:val="center"/>
          </w:tcPr>
          <w:p w14:paraId="53C9CC3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Hala PZSP</w:t>
            </w:r>
          </w:p>
        </w:tc>
      </w:tr>
      <w:tr w:rsidR="00F411C2" w:rsidRPr="00F411C2" w14:paraId="0698EB67" w14:textId="77777777" w:rsidTr="004D3FA9">
        <w:tc>
          <w:tcPr>
            <w:tcW w:w="2552" w:type="dxa"/>
            <w:shd w:val="clear" w:color="auto" w:fill="auto"/>
            <w:vAlign w:val="center"/>
          </w:tcPr>
          <w:p w14:paraId="32299CE0"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27 października</w:t>
            </w:r>
          </w:p>
        </w:tc>
        <w:tc>
          <w:tcPr>
            <w:tcW w:w="3969" w:type="dxa"/>
            <w:shd w:val="clear" w:color="auto" w:fill="auto"/>
            <w:vAlign w:val="center"/>
          </w:tcPr>
          <w:p w14:paraId="01740E14"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XVII Bieg Niepodległości </w:t>
            </w:r>
          </w:p>
        </w:tc>
        <w:tc>
          <w:tcPr>
            <w:tcW w:w="3119" w:type="dxa"/>
            <w:shd w:val="clear" w:color="auto" w:fill="auto"/>
            <w:vAlign w:val="center"/>
          </w:tcPr>
          <w:p w14:paraId="5C4CBA6E"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Rynek Miejski w Serocku</w:t>
            </w:r>
          </w:p>
        </w:tc>
      </w:tr>
      <w:tr w:rsidR="00F411C2" w:rsidRPr="00F411C2" w14:paraId="575158CC" w14:textId="77777777" w:rsidTr="004D3FA9">
        <w:tc>
          <w:tcPr>
            <w:tcW w:w="2552" w:type="dxa"/>
            <w:shd w:val="clear" w:color="auto" w:fill="auto"/>
            <w:vAlign w:val="center"/>
          </w:tcPr>
          <w:p w14:paraId="338B7A67"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8 grudnia</w:t>
            </w:r>
          </w:p>
        </w:tc>
        <w:tc>
          <w:tcPr>
            <w:tcW w:w="3969" w:type="dxa"/>
            <w:shd w:val="clear" w:color="auto" w:fill="auto"/>
            <w:vAlign w:val="center"/>
          </w:tcPr>
          <w:p w14:paraId="08E38CCD"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Mikołajkowy Turniej Szachowy</w:t>
            </w:r>
          </w:p>
        </w:tc>
        <w:tc>
          <w:tcPr>
            <w:tcW w:w="3119" w:type="dxa"/>
            <w:shd w:val="clear" w:color="auto" w:fill="auto"/>
            <w:vAlign w:val="center"/>
          </w:tcPr>
          <w:p w14:paraId="1C9D3D9C"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Sala widowiskowa </w:t>
            </w:r>
            <w:proofErr w:type="spellStart"/>
            <w:r w:rsidRPr="00F411C2">
              <w:rPr>
                <w:rFonts w:asciiTheme="minorHAnsi" w:hAnsiTheme="minorHAnsi" w:cstheme="minorHAnsi"/>
              </w:rPr>
              <w:t>CKiCz</w:t>
            </w:r>
            <w:proofErr w:type="spellEnd"/>
          </w:p>
        </w:tc>
      </w:tr>
      <w:tr w:rsidR="00F411C2" w:rsidRPr="00F411C2" w14:paraId="6ED7F3E1" w14:textId="77777777" w:rsidTr="004D3FA9">
        <w:tc>
          <w:tcPr>
            <w:tcW w:w="2552" w:type="dxa"/>
            <w:shd w:val="clear" w:color="auto" w:fill="auto"/>
            <w:vAlign w:val="center"/>
          </w:tcPr>
          <w:p w14:paraId="66C85CC1"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 xml:space="preserve">listopad – grudzień </w:t>
            </w:r>
          </w:p>
        </w:tc>
        <w:tc>
          <w:tcPr>
            <w:tcW w:w="3969" w:type="dxa"/>
            <w:shd w:val="clear" w:color="auto" w:fill="auto"/>
            <w:vAlign w:val="center"/>
          </w:tcPr>
          <w:p w14:paraId="2F9B3F5E"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Halowa Liga Piłki Nożnej (niedziele w godz. 16-21 lub 3 turnieje weekendowe)</w:t>
            </w:r>
          </w:p>
        </w:tc>
        <w:tc>
          <w:tcPr>
            <w:tcW w:w="3119" w:type="dxa"/>
            <w:shd w:val="clear" w:color="auto" w:fill="auto"/>
            <w:vAlign w:val="center"/>
          </w:tcPr>
          <w:p w14:paraId="71DAB829" w14:textId="77777777" w:rsidR="00AA0D8F" w:rsidRPr="00F411C2" w:rsidRDefault="00AA0D8F" w:rsidP="004D3FA9">
            <w:pPr>
              <w:spacing w:before="120" w:after="120"/>
              <w:rPr>
                <w:rFonts w:asciiTheme="minorHAnsi" w:hAnsiTheme="minorHAnsi" w:cstheme="minorHAnsi"/>
              </w:rPr>
            </w:pPr>
            <w:r w:rsidRPr="00F411C2">
              <w:rPr>
                <w:rFonts w:asciiTheme="minorHAnsi" w:hAnsiTheme="minorHAnsi" w:cstheme="minorHAnsi"/>
              </w:rPr>
              <w:t>Hala PZSP</w:t>
            </w:r>
          </w:p>
        </w:tc>
      </w:tr>
    </w:tbl>
    <w:p w14:paraId="6B6A71D5" w14:textId="77777777" w:rsidR="00E8547D" w:rsidRPr="00F411C2" w:rsidRDefault="00E8547D" w:rsidP="005062F7">
      <w:pPr>
        <w:ind w:firstLine="567"/>
        <w:jc w:val="both"/>
        <w:rPr>
          <w:rFonts w:cs="Calibri"/>
          <w:szCs w:val="24"/>
          <w:shd w:val="clear" w:color="auto" w:fill="FFFFFF"/>
        </w:rPr>
      </w:pPr>
    </w:p>
    <w:p w14:paraId="549C26D7" w14:textId="77777777" w:rsidR="00AA0D8F" w:rsidRPr="00F411C2" w:rsidRDefault="00BA066D" w:rsidP="00AA0D8F">
      <w:pPr>
        <w:tabs>
          <w:tab w:val="left" w:pos="0"/>
        </w:tabs>
        <w:jc w:val="both"/>
        <w:rPr>
          <w:rFonts w:asciiTheme="minorHAnsi" w:hAnsiTheme="minorHAnsi" w:cstheme="minorHAnsi"/>
        </w:rPr>
      </w:pPr>
      <w:r w:rsidRPr="00F411C2">
        <w:rPr>
          <w:rFonts w:cs="Calibri"/>
          <w:szCs w:val="24"/>
          <w:shd w:val="clear" w:color="auto" w:fill="FFFFFF"/>
        </w:rPr>
        <w:t xml:space="preserve">W </w:t>
      </w:r>
      <w:r w:rsidR="00AA0D8F" w:rsidRPr="00F411C2">
        <w:rPr>
          <w:rFonts w:asciiTheme="minorHAnsi" w:hAnsiTheme="minorHAnsi" w:cstheme="minorHAnsi"/>
          <w:shd w:val="clear" w:color="auto" w:fill="FFFFFF"/>
        </w:rPr>
        <w:t xml:space="preserve">roku 2019 </w:t>
      </w:r>
      <w:proofErr w:type="spellStart"/>
      <w:r w:rsidR="00AA0D8F" w:rsidRPr="00F411C2">
        <w:rPr>
          <w:rFonts w:asciiTheme="minorHAnsi" w:hAnsiTheme="minorHAnsi" w:cstheme="minorHAnsi"/>
        </w:rPr>
        <w:t>OSiR</w:t>
      </w:r>
      <w:proofErr w:type="spellEnd"/>
      <w:r w:rsidR="00AA0D8F" w:rsidRPr="00F411C2">
        <w:rPr>
          <w:rFonts w:asciiTheme="minorHAnsi" w:hAnsiTheme="minorHAnsi" w:cstheme="minorHAnsi"/>
        </w:rPr>
        <w:t xml:space="preserve"> zorganizował wiele imprez sportowych i rekreacyjnych. Były to zarówno imprezy jednorazowe, jak i cykliczne. Najważniejszymi blokami imprez sportowych są obchody Święta Patrona Serocka Św. Wojciecha na przełomie kwietnia i maja oraz obchody Święta Odzyskania Niepodległości w październiku i listopadzie. Ponownie zorganizowano liczne turnieje i zawody sportowe, z których największymi były biegi uliczne: VI Bieg Wojciechowy w kwietniu oraz XVI Bieg Niepodległości pod koniec października. Oba biegi cieszyły się świetną frekwencją i bardzo dobrymi recenzjami wśród uczestników. </w:t>
      </w:r>
      <w:proofErr w:type="spellStart"/>
      <w:r w:rsidR="00AA0D8F" w:rsidRPr="00F411C2">
        <w:rPr>
          <w:rFonts w:asciiTheme="minorHAnsi" w:hAnsiTheme="minorHAnsi" w:cstheme="minorHAnsi"/>
        </w:rPr>
        <w:t>OSiR</w:t>
      </w:r>
      <w:proofErr w:type="spellEnd"/>
      <w:r w:rsidR="00AA0D8F" w:rsidRPr="00F411C2">
        <w:rPr>
          <w:rFonts w:asciiTheme="minorHAnsi" w:hAnsiTheme="minorHAnsi" w:cstheme="minorHAnsi"/>
        </w:rPr>
        <w:t xml:space="preserve"> organizował także akcje „Zima w mieście” i „Lato w mieście”, głównie dla dzieci i młodzieży. Wśród cyklicznych imprez należy wymienić rozgrywki, które od krótszego lub dłuższego czasu pracują na swoją markę: Letnia Liga Siatkówki Plażowej, Grand Prix Jeziora Zegrzyńskiego w Piłce Siatkowej (gimnazjalistki) oraz Halowa Liga Serock (liga piłki nożnej). W 2019 r. został zorganizowany pierwszy Międzynarodowy Turniej w </w:t>
      </w:r>
      <w:proofErr w:type="spellStart"/>
      <w:r w:rsidR="00AA0D8F" w:rsidRPr="00F411C2">
        <w:rPr>
          <w:rFonts w:asciiTheme="minorHAnsi" w:hAnsiTheme="minorHAnsi" w:cstheme="minorHAnsi"/>
        </w:rPr>
        <w:t>BeachKorfballu</w:t>
      </w:r>
      <w:proofErr w:type="spellEnd"/>
      <w:r w:rsidR="00AA0D8F" w:rsidRPr="00F411C2">
        <w:rPr>
          <w:rFonts w:asciiTheme="minorHAnsi" w:hAnsiTheme="minorHAnsi" w:cstheme="minorHAnsi"/>
        </w:rPr>
        <w:t xml:space="preserve"> z udziałem najlepszych polskich drużyn i gości z zagranicy (</w:t>
      </w:r>
      <w:proofErr w:type="spellStart"/>
      <w:r w:rsidR="00AA0D8F" w:rsidRPr="00F411C2">
        <w:rPr>
          <w:rFonts w:asciiTheme="minorHAnsi" w:hAnsiTheme="minorHAnsi" w:cstheme="minorHAnsi"/>
        </w:rPr>
        <w:t>Predators</w:t>
      </w:r>
      <w:proofErr w:type="spellEnd"/>
      <w:r w:rsidR="00AA0D8F" w:rsidRPr="00F411C2">
        <w:rPr>
          <w:rFonts w:asciiTheme="minorHAnsi" w:hAnsiTheme="minorHAnsi" w:cstheme="minorHAnsi"/>
        </w:rPr>
        <w:t xml:space="preserve"> Lwów – Ukraina). Z większych imprez zorganizowanych w 2019 r. Serocku należy wymienić zorganizowany 29 marca br. Poland </w:t>
      </w:r>
      <w:proofErr w:type="spellStart"/>
      <w:r w:rsidR="00AA0D8F" w:rsidRPr="00F411C2">
        <w:rPr>
          <w:rFonts w:asciiTheme="minorHAnsi" w:hAnsiTheme="minorHAnsi" w:cstheme="minorHAnsi"/>
        </w:rPr>
        <w:t>Bike</w:t>
      </w:r>
      <w:proofErr w:type="spellEnd"/>
      <w:r w:rsidR="00AA0D8F" w:rsidRPr="00F411C2">
        <w:rPr>
          <w:rFonts w:asciiTheme="minorHAnsi" w:hAnsiTheme="minorHAnsi" w:cstheme="minorHAnsi"/>
        </w:rPr>
        <w:t xml:space="preserve"> </w:t>
      </w:r>
      <w:proofErr w:type="spellStart"/>
      <w:r w:rsidR="00AA0D8F" w:rsidRPr="00F411C2">
        <w:rPr>
          <w:rFonts w:asciiTheme="minorHAnsi" w:hAnsiTheme="minorHAnsi" w:cstheme="minorHAnsi"/>
        </w:rPr>
        <w:t>Marathon</w:t>
      </w:r>
      <w:proofErr w:type="spellEnd"/>
      <w:r w:rsidR="00AA0D8F" w:rsidRPr="00F411C2">
        <w:rPr>
          <w:rFonts w:asciiTheme="minorHAnsi" w:hAnsiTheme="minorHAnsi" w:cstheme="minorHAnsi"/>
        </w:rPr>
        <w:t xml:space="preserve"> oraz Tour Bitwy Warszawskiej 1920 r. który w dniu 17 sierpnia przejechał przez Gminę Serock a na Serockim Rynku była usytuowana kolarska premia. W 2019 r. połączono turnieje piłkarskie Serock </w:t>
      </w:r>
      <w:proofErr w:type="spellStart"/>
      <w:r w:rsidR="00AA0D8F" w:rsidRPr="00F411C2">
        <w:rPr>
          <w:rFonts w:asciiTheme="minorHAnsi" w:hAnsiTheme="minorHAnsi" w:cstheme="minorHAnsi"/>
        </w:rPr>
        <w:t>Cup</w:t>
      </w:r>
      <w:proofErr w:type="spellEnd"/>
      <w:r w:rsidR="00AA0D8F" w:rsidRPr="00F411C2">
        <w:rPr>
          <w:rFonts w:asciiTheme="minorHAnsi" w:hAnsiTheme="minorHAnsi" w:cstheme="minorHAnsi"/>
        </w:rPr>
        <w:t xml:space="preserve"> oraz </w:t>
      </w:r>
      <w:proofErr w:type="spellStart"/>
      <w:r w:rsidR="00AA0D8F" w:rsidRPr="00F411C2">
        <w:rPr>
          <w:rFonts w:asciiTheme="minorHAnsi" w:hAnsiTheme="minorHAnsi" w:cstheme="minorHAnsi"/>
        </w:rPr>
        <w:t>Twin</w:t>
      </w:r>
      <w:proofErr w:type="spellEnd"/>
      <w:r w:rsidR="00AA0D8F" w:rsidRPr="00F411C2">
        <w:rPr>
          <w:rFonts w:asciiTheme="minorHAnsi" w:hAnsiTheme="minorHAnsi" w:cstheme="minorHAnsi"/>
        </w:rPr>
        <w:t xml:space="preserve"> </w:t>
      </w:r>
      <w:proofErr w:type="spellStart"/>
      <w:r w:rsidR="00AA0D8F" w:rsidRPr="00F411C2">
        <w:rPr>
          <w:rFonts w:asciiTheme="minorHAnsi" w:hAnsiTheme="minorHAnsi" w:cstheme="minorHAnsi"/>
        </w:rPr>
        <w:t>Cities</w:t>
      </w:r>
      <w:proofErr w:type="spellEnd"/>
      <w:r w:rsidR="00AA0D8F" w:rsidRPr="00F411C2">
        <w:rPr>
          <w:rFonts w:asciiTheme="minorHAnsi" w:hAnsiTheme="minorHAnsi" w:cstheme="minorHAnsi"/>
        </w:rPr>
        <w:t xml:space="preserve"> </w:t>
      </w:r>
      <w:proofErr w:type="spellStart"/>
      <w:r w:rsidR="00AA0D8F" w:rsidRPr="00F411C2">
        <w:rPr>
          <w:rFonts w:asciiTheme="minorHAnsi" w:hAnsiTheme="minorHAnsi" w:cstheme="minorHAnsi"/>
        </w:rPr>
        <w:t>Cup</w:t>
      </w:r>
      <w:proofErr w:type="spellEnd"/>
      <w:r w:rsidR="00AA0D8F" w:rsidRPr="00F411C2">
        <w:rPr>
          <w:rFonts w:asciiTheme="minorHAnsi" w:hAnsiTheme="minorHAnsi" w:cstheme="minorHAnsi"/>
        </w:rPr>
        <w:t xml:space="preserve"> w jeden większy pod nazwą </w:t>
      </w:r>
      <w:proofErr w:type="spellStart"/>
      <w:r w:rsidR="00AA0D8F" w:rsidRPr="00F411C2">
        <w:rPr>
          <w:rFonts w:asciiTheme="minorHAnsi" w:hAnsiTheme="minorHAnsi" w:cstheme="minorHAnsi"/>
        </w:rPr>
        <w:t>Twin</w:t>
      </w:r>
      <w:proofErr w:type="spellEnd"/>
      <w:r w:rsidR="00AA0D8F" w:rsidRPr="00F411C2">
        <w:rPr>
          <w:rFonts w:asciiTheme="minorHAnsi" w:hAnsiTheme="minorHAnsi" w:cstheme="minorHAnsi"/>
        </w:rPr>
        <w:t xml:space="preserve"> </w:t>
      </w:r>
      <w:proofErr w:type="spellStart"/>
      <w:r w:rsidR="00AA0D8F" w:rsidRPr="00F411C2">
        <w:rPr>
          <w:rFonts w:asciiTheme="minorHAnsi" w:hAnsiTheme="minorHAnsi" w:cstheme="minorHAnsi"/>
        </w:rPr>
        <w:t>Cities</w:t>
      </w:r>
      <w:proofErr w:type="spellEnd"/>
      <w:r w:rsidR="00AA0D8F" w:rsidRPr="00F411C2">
        <w:rPr>
          <w:rFonts w:asciiTheme="minorHAnsi" w:hAnsiTheme="minorHAnsi" w:cstheme="minorHAnsi"/>
        </w:rPr>
        <w:t xml:space="preserve"> Serock </w:t>
      </w:r>
      <w:proofErr w:type="spellStart"/>
      <w:r w:rsidR="00AA0D8F" w:rsidRPr="00F411C2">
        <w:rPr>
          <w:rFonts w:asciiTheme="minorHAnsi" w:hAnsiTheme="minorHAnsi" w:cstheme="minorHAnsi"/>
        </w:rPr>
        <w:t>Cup</w:t>
      </w:r>
      <w:proofErr w:type="spellEnd"/>
      <w:r w:rsidR="00AA0D8F" w:rsidRPr="00F411C2">
        <w:rPr>
          <w:rFonts w:asciiTheme="minorHAnsi" w:hAnsiTheme="minorHAnsi" w:cstheme="minorHAnsi"/>
        </w:rPr>
        <w:t xml:space="preserve">, na który klub KS Sokół Serock otrzymał dotację z Ministerstwa Sportu. </w:t>
      </w:r>
      <w:r w:rsidR="00AA0D8F" w:rsidRPr="00F411C2">
        <w:rPr>
          <w:rFonts w:asciiTheme="minorHAnsi" w:hAnsiTheme="minorHAnsi" w:cstheme="minorHAnsi"/>
          <w:lang w:eastAsia="pl-PL"/>
        </w:rPr>
        <w:t>Turniej odbył się w dniach 7-8 września 2019 r. na terenie gminy Serock w kategoriach U9 oraz U10. W eliminacja do turnieju wzięło udział łącznie 56 drużyn, czyli przeszło 700 zawodników. Ostatecznie w Turnieju Finałowym wzięło udział 48 drużyn.</w:t>
      </w:r>
    </w:p>
    <w:p w14:paraId="058AD60F" w14:textId="77777777" w:rsidR="00AA0D8F" w:rsidRPr="00F411C2" w:rsidRDefault="00AA0D8F" w:rsidP="00AA0D8F">
      <w:pPr>
        <w:ind w:firstLine="567"/>
        <w:jc w:val="both"/>
        <w:rPr>
          <w:rFonts w:asciiTheme="minorHAnsi" w:hAnsiTheme="minorHAnsi" w:cstheme="minorHAnsi"/>
        </w:rPr>
      </w:pPr>
      <w:r w:rsidRPr="00F411C2">
        <w:rPr>
          <w:rFonts w:asciiTheme="minorHAnsi" w:hAnsiTheme="minorHAnsi" w:cstheme="minorHAnsi"/>
        </w:rPr>
        <w:lastRenderedPageBreak/>
        <w:t xml:space="preserve">Poza wyżej wymienionymi imprezami </w:t>
      </w:r>
      <w:proofErr w:type="spellStart"/>
      <w:r w:rsidRPr="00F411C2">
        <w:rPr>
          <w:rFonts w:asciiTheme="minorHAnsi" w:hAnsiTheme="minorHAnsi" w:cstheme="minorHAnsi"/>
        </w:rPr>
        <w:t>OSiR</w:t>
      </w:r>
      <w:proofErr w:type="spellEnd"/>
      <w:r w:rsidRPr="00F411C2">
        <w:rPr>
          <w:rFonts w:asciiTheme="minorHAnsi" w:hAnsiTheme="minorHAnsi" w:cstheme="minorHAnsi"/>
        </w:rPr>
        <w:t xml:space="preserve"> zorganizował w 2019 roku wiele pomniejszych imprez dla społeczności lokalnej, które cieszyły się zainteresowaniem i aktywowały ruchowo serocką społeczność. Pomagał również współorganizować wiele imprez gminnych jak np. Krzyśki w Nowej Wsi, Wianki czy też Święto Darów Ziemi, pikniki integracyjne w Jadwisinie itd. </w:t>
      </w:r>
    </w:p>
    <w:p w14:paraId="3A42A9A8" w14:textId="77777777" w:rsidR="00AA0D8F" w:rsidRPr="00F411C2" w:rsidRDefault="00AA0D8F" w:rsidP="00AA0D8F">
      <w:pPr>
        <w:ind w:firstLine="567"/>
        <w:jc w:val="both"/>
        <w:rPr>
          <w:rFonts w:asciiTheme="minorHAnsi" w:hAnsiTheme="minorHAnsi" w:cstheme="minorHAnsi"/>
        </w:rPr>
      </w:pPr>
    </w:p>
    <w:p w14:paraId="2A737251" w14:textId="77777777" w:rsidR="00AA0D8F" w:rsidRPr="00F411C2" w:rsidRDefault="00AA0D8F" w:rsidP="00AA0D8F">
      <w:pPr>
        <w:ind w:firstLine="567"/>
        <w:jc w:val="both"/>
        <w:rPr>
          <w:rFonts w:asciiTheme="minorHAnsi" w:hAnsiTheme="minorHAnsi" w:cstheme="minorHAnsi"/>
          <w:shd w:val="clear" w:color="auto" w:fill="FFFFFF"/>
        </w:rPr>
      </w:pPr>
      <w:r w:rsidRPr="00F411C2">
        <w:rPr>
          <w:rFonts w:asciiTheme="minorHAnsi" w:hAnsiTheme="minorHAnsi" w:cstheme="minorHAnsi"/>
          <w:shd w:val="clear" w:color="auto" w:fill="FFFFFF"/>
        </w:rPr>
        <w:t xml:space="preserve">Statutowa działalność </w:t>
      </w:r>
      <w:proofErr w:type="spellStart"/>
      <w:r w:rsidRPr="00F411C2">
        <w:rPr>
          <w:rFonts w:asciiTheme="minorHAnsi" w:hAnsiTheme="minorHAnsi" w:cstheme="minorHAnsi"/>
          <w:shd w:val="clear" w:color="auto" w:fill="FFFFFF"/>
        </w:rPr>
        <w:t>OSiR</w:t>
      </w:r>
      <w:proofErr w:type="spellEnd"/>
      <w:r w:rsidRPr="00F411C2">
        <w:rPr>
          <w:rFonts w:asciiTheme="minorHAnsi" w:hAnsiTheme="minorHAnsi" w:cstheme="minorHAnsi"/>
          <w:shd w:val="clear" w:color="auto" w:fill="FFFFFF"/>
        </w:rPr>
        <w:t xml:space="preserve"> polega również na udostępnianiu i dbałości o infrastrukturę sportową w gminie Serock. W jej skład wchodzą:</w:t>
      </w:r>
    </w:p>
    <w:p w14:paraId="29F55090" w14:textId="77777777" w:rsidR="00AA0D8F" w:rsidRPr="00F411C2" w:rsidRDefault="00AA0D8F" w:rsidP="0036565F">
      <w:pPr>
        <w:numPr>
          <w:ilvl w:val="0"/>
          <w:numId w:val="27"/>
        </w:numPr>
        <w:spacing w:after="0"/>
        <w:ind w:left="1134" w:hanging="283"/>
        <w:jc w:val="both"/>
        <w:rPr>
          <w:rFonts w:cs="Calibri"/>
          <w:szCs w:val="24"/>
          <w:shd w:val="clear" w:color="auto" w:fill="FFFFFF"/>
        </w:rPr>
      </w:pPr>
      <w:r w:rsidRPr="00F411C2">
        <w:rPr>
          <w:rFonts w:cs="Calibri"/>
          <w:szCs w:val="24"/>
          <w:shd w:val="clear" w:color="auto" w:fill="FFFFFF"/>
        </w:rPr>
        <w:t xml:space="preserve">kompleks sportowy przy ul. Pułtuskiej 47 w Serocku (budynek </w:t>
      </w:r>
      <w:proofErr w:type="spellStart"/>
      <w:r w:rsidRPr="00F411C2">
        <w:rPr>
          <w:rFonts w:cs="Calibri"/>
          <w:szCs w:val="24"/>
          <w:shd w:val="clear" w:color="auto" w:fill="FFFFFF"/>
        </w:rPr>
        <w:t>OSiR</w:t>
      </w:r>
      <w:proofErr w:type="spellEnd"/>
      <w:r w:rsidRPr="00F411C2">
        <w:rPr>
          <w:rFonts w:cs="Calibri"/>
          <w:szCs w:val="24"/>
          <w:shd w:val="clear" w:color="auto" w:fill="FFFFFF"/>
        </w:rPr>
        <w:t xml:space="preserve">, stadion piłkarski, boisko ze sztuczną nawierzchnią, kort tenisowy, bieżnia i skocznia lekkoatletyczna, siłownia wewnętrzna, siłownia zewnętrzna), </w:t>
      </w:r>
    </w:p>
    <w:p w14:paraId="43207490" w14:textId="77777777" w:rsidR="00AA0D8F" w:rsidRPr="00F411C2" w:rsidRDefault="00AA0D8F" w:rsidP="0036565F">
      <w:pPr>
        <w:numPr>
          <w:ilvl w:val="0"/>
          <w:numId w:val="27"/>
        </w:numPr>
        <w:spacing w:after="0"/>
        <w:ind w:left="1134" w:hanging="283"/>
        <w:jc w:val="both"/>
        <w:rPr>
          <w:rFonts w:cs="Calibri"/>
          <w:szCs w:val="24"/>
          <w:shd w:val="clear" w:color="auto" w:fill="FFFFFF"/>
        </w:rPr>
      </w:pPr>
      <w:r w:rsidRPr="00F411C2">
        <w:rPr>
          <w:rFonts w:cs="Calibri"/>
          <w:szCs w:val="24"/>
          <w:shd w:val="clear" w:color="auto" w:fill="FFFFFF"/>
        </w:rPr>
        <w:t>Ośrodek Wypoczynku Letniego w Jadwisinie (domki letniskowe z terenem wypoczynkowym, boisko trawiaste do piłki nożnej),</w:t>
      </w:r>
    </w:p>
    <w:p w14:paraId="4F248065" w14:textId="77777777" w:rsidR="00AA0D8F" w:rsidRPr="00F411C2" w:rsidRDefault="00AA0D8F" w:rsidP="0036565F">
      <w:pPr>
        <w:numPr>
          <w:ilvl w:val="0"/>
          <w:numId w:val="27"/>
        </w:numPr>
        <w:spacing w:after="0"/>
        <w:ind w:left="1134" w:hanging="283"/>
        <w:jc w:val="both"/>
        <w:rPr>
          <w:rFonts w:cs="Calibri"/>
          <w:szCs w:val="24"/>
          <w:shd w:val="clear" w:color="auto" w:fill="FFFFFF"/>
        </w:rPr>
      </w:pPr>
      <w:r w:rsidRPr="00F411C2">
        <w:rPr>
          <w:rFonts w:cs="Calibri"/>
          <w:szCs w:val="24"/>
          <w:shd w:val="clear" w:color="auto" w:fill="FFFFFF"/>
        </w:rPr>
        <w:t>boisko trawiaste w Woli Kiełpińskiej,</w:t>
      </w:r>
    </w:p>
    <w:p w14:paraId="465E727D" w14:textId="77777777" w:rsidR="00AA0D8F" w:rsidRPr="00F411C2" w:rsidRDefault="00AA0D8F" w:rsidP="0036565F">
      <w:pPr>
        <w:numPr>
          <w:ilvl w:val="0"/>
          <w:numId w:val="27"/>
        </w:numPr>
        <w:spacing w:after="0"/>
        <w:ind w:left="1134" w:hanging="283"/>
        <w:jc w:val="both"/>
        <w:rPr>
          <w:rFonts w:cs="Calibri"/>
          <w:szCs w:val="24"/>
          <w:shd w:val="clear" w:color="auto" w:fill="FFFFFF"/>
        </w:rPr>
      </w:pPr>
      <w:r w:rsidRPr="00F411C2">
        <w:rPr>
          <w:rFonts w:cs="Calibri"/>
          <w:szCs w:val="24"/>
          <w:shd w:val="clear" w:color="auto" w:fill="FFFFFF"/>
        </w:rPr>
        <w:t xml:space="preserve">Plaża Miejska w Serocku (teren wypoczynkowy plaży, boisko do piłki siatkowej, boisko do koszykówki, stoły do tenisa stołowego, siłownia zewnętrzna, wodny plac zabaw, molo (2), plac zabaw dla dzieci, budynek sanitarny, hangar i maszynownia), </w:t>
      </w:r>
    </w:p>
    <w:p w14:paraId="305B1069" w14:textId="77777777" w:rsidR="00AA0D8F" w:rsidRPr="00F411C2" w:rsidRDefault="00AA0D8F" w:rsidP="0036565F">
      <w:pPr>
        <w:numPr>
          <w:ilvl w:val="0"/>
          <w:numId w:val="27"/>
        </w:numPr>
        <w:spacing w:after="0"/>
        <w:ind w:left="1134" w:hanging="283"/>
        <w:jc w:val="both"/>
        <w:rPr>
          <w:rFonts w:cs="Calibri"/>
          <w:szCs w:val="24"/>
          <w:shd w:val="clear" w:color="auto" w:fill="FFFFFF"/>
        </w:rPr>
      </w:pPr>
      <w:r w:rsidRPr="00F411C2">
        <w:rPr>
          <w:rFonts w:cs="Calibri"/>
          <w:szCs w:val="24"/>
          <w:shd w:val="clear" w:color="auto" w:fill="FFFFFF"/>
        </w:rPr>
        <w:t>kompleks sportowy „Sokolik” w Nowej Wsi (wielofunkcyjne boisko ze sztuczną nawierzchnią, boisko do piłki siatkowej, siłownia zewnętrzna, plac zabaw dla dzieci),</w:t>
      </w:r>
    </w:p>
    <w:p w14:paraId="30914E4F" w14:textId="77777777" w:rsidR="00AA0D8F" w:rsidRPr="00F411C2" w:rsidRDefault="00AA0D8F" w:rsidP="0036565F">
      <w:pPr>
        <w:numPr>
          <w:ilvl w:val="0"/>
          <w:numId w:val="27"/>
        </w:numPr>
        <w:spacing w:after="0"/>
        <w:ind w:left="1134" w:hanging="283"/>
        <w:jc w:val="both"/>
        <w:rPr>
          <w:rFonts w:cs="Calibri"/>
          <w:szCs w:val="24"/>
          <w:shd w:val="clear" w:color="auto" w:fill="FFFFFF"/>
        </w:rPr>
      </w:pPr>
      <w:r w:rsidRPr="00F411C2">
        <w:rPr>
          <w:rFonts w:ascii="Trebuchet MS" w:hAnsi="Trebuchet MS" w:cs="Arial"/>
          <w:sz w:val="20"/>
          <w:szCs w:val="20"/>
        </w:rPr>
        <w:t>kompleks sportowy w Gąsiorowie (wielofunkcyjne boisko ze sztuczną nawierzchnią, boisko do piłki siatkowej/koszykówki, siłownia zewnętrzna, plac zabaw dla dzieci),</w:t>
      </w:r>
    </w:p>
    <w:p w14:paraId="5175EF16" w14:textId="77777777" w:rsidR="00AA0D8F" w:rsidRPr="00F411C2" w:rsidRDefault="00AA0D8F" w:rsidP="0036565F">
      <w:pPr>
        <w:numPr>
          <w:ilvl w:val="0"/>
          <w:numId w:val="27"/>
        </w:numPr>
        <w:ind w:left="1134" w:hanging="283"/>
        <w:jc w:val="both"/>
        <w:rPr>
          <w:rFonts w:cs="Calibri"/>
          <w:szCs w:val="24"/>
          <w:shd w:val="clear" w:color="auto" w:fill="FFFFFF"/>
        </w:rPr>
      </w:pPr>
      <w:r w:rsidRPr="00F411C2">
        <w:rPr>
          <w:rFonts w:cs="Calibri"/>
          <w:szCs w:val="24"/>
          <w:shd w:val="clear" w:color="auto" w:fill="FFFFFF"/>
        </w:rPr>
        <w:t xml:space="preserve">siłownia wewnętrzna w Jadwisinie.  </w:t>
      </w:r>
    </w:p>
    <w:p w14:paraId="3461F649" w14:textId="77777777" w:rsidR="00AA0D8F" w:rsidRPr="00F411C2" w:rsidRDefault="00AA0D8F" w:rsidP="00AA0D8F">
      <w:pPr>
        <w:ind w:firstLine="567"/>
        <w:jc w:val="both"/>
        <w:rPr>
          <w:rFonts w:cs="Calibri"/>
          <w:szCs w:val="24"/>
          <w:shd w:val="clear" w:color="auto" w:fill="FFFFFF"/>
        </w:rPr>
      </w:pPr>
      <w:r w:rsidRPr="00F411C2">
        <w:rPr>
          <w:rFonts w:cs="Calibri"/>
          <w:szCs w:val="24"/>
          <w:shd w:val="clear" w:color="auto" w:fill="FFFFFF"/>
        </w:rPr>
        <w:t xml:space="preserve">Pracownicy </w:t>
      </w:r>
      <w:proofErr w:type="spellStart"/>
      <w:r w:rsidRPr="00F411C2">
        <w:rPr>
          <w:rFonts w:cs="Calibri"/>
          <w:szCs w:val="24"/>
          <w:shd w:val="clear" w:color="auto" w:fill="FFFFFF"/>
        </w:rPr>
        <w:t>OSiR</w:t>
      </w:r>
      <w:proofErr w:type="spellEnd"/>
      <w:r w:rsidRPr="00F411C2">
        <w:rPr>
          <w:rFonts w:cs="Calibri"/>
          <w:szCs w:val="24"/>
          <w:shd w:val="clear" w:color="auto" w:fill="FFFFFF"/>
        </w:rPr>
        <w:t xml:space="preserve"> wykonują bieżące naprawy i konserwacje obiektów całej wyżej wymienionej bazy sportowej oraz dbają o jej dobry stan na co dzień. </w:t>
      </w:r>
    </w:p>
    <w:p w14:paraId="2D321973" w14:textId="77777777" w:rsidR="00AA0D8F" w:rsidRPr="00F411C2" w:rsidRDefault="00AA0D8F" w:rsidP="00AA0D8F">
      <w:pPr>
        <w:ind w:firstLine="567"/>
        <w:jc w:val="both"/>
        <w:rPr>
          <w:rFonts w:asciiTheme="minorHAnsi" w:hAnsiTheme="minorHAnsi" w:cstheme="minorHAnsi"/>
          <w:shd w:val="clear" w:color="auto" w:fill="FFFFFF"/>
        </w:rPr>
      </w:pPr>
      <w:r w:rsidRPr="00F411C2">
        <w:rPr>
          <w:rFonts w:asciiTheme="minorHAnsi" w:hAnsiTheme="minorHAnsi" w:cstheme="minorHAnsi"/>
          <w:shd w:val="clear" w:color="auto" w:fill="FFFFFF"/>
        </w:rPr>
        <w:t xml:space="preserve">W roku 2019 zostały wykonane następujące prace remontowe: </w:t>
      </w:r>
    </w:p>
    <w:p w14:paraId="76071CD4" w14:textId="4C372F4E" w:rsidR="00AA0D8F" w:rsidRPr="00F411C2" w:rsidRDefault="002C6E86" w:rsidP="0036565F">
      <w:pPr>
        <w:pStyle w:val="Akapitzlist"/>
        <w:numPr>
          <w:ilvl w:val="0"/>
          <w:numId w:val="60"/>
        </w:numPr>
        <w:tabs>
          <w:tab w:val="left" w:pos="0"/>
        </w:tabs>
        <w:spacing w:line="276" w:lineRule="auto"/>
        <w:ind w:left="1134" w:hanging="283"/>
        <w:rPr>
          <w:rFonts w:asciiTheme="minorHAnsi" w:hAnsiTheme="minorHAnsi" w:cstheme="minorHAnsi"/>
        </w:rPr>
      </w:pPr>
      <w:r>
        <w:rPr>
          <w:rFonts w:asciiTheme="minorHAnsi" w:hAnsiTheme="minorHAnsi" w:cstheme="minorHAnsi"/>
        </w:rPr>
        <w:t>gruntowna renowacja muraw naturalnych</w:t>
      </w:r>
      <w:r w:rsidR="00AA0D8F" w:rsidRPr="00F411C2">
        <w:rPr>
          <w:rFonts w:asciiTheme="minorHAnsi" w:hAnsiTheme="minorHAnsi" w:cstheme="minorHAnsi"/>
        </w:rPr>
        <w:t xml:space="preserve">, </w:t>
      </w:r>
    </w:p>
    <w:p w14:paraId="09E9D8DF" w14:textId="77777777"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 xml:space="preserve">montaż monitoringu oraz systemu </w:t>
      </w:r>
      <w:proofErr w:type="spellStart"/>
      <w:r w:rsidRPr="00F411C2">
        <w:rPr>
          <w:rFonts w:asciiTheme="minorHAnsi" w:hAnsiTheme="minorHAnsi" w:cstheme="minorHAnsi"/>
        </w:rPr>
        <w:t>WiFi</w:t>
      </w:r>
      <w:proofErr w:type="spellEnd"/>
      <w:r w:rsidRPr="00F411C2">
        <w:rPr>
          <w:rFonts w:asciiTheme="minorHAnsi" w:hAnsiTheme="minorHAnsi" w:cstheme="minorHAnsi"/>
        </w:rPr>
        <w:t xml:space="preserve"> w OWL Jadwisin, bieżącej konserwacji domków oraz kompletnego remontu podłóg, aneksów kuchennych oraz tarasów i schodów zewnętrznych,</w:t>
      </w:r>
    </w:p>
    <w:p w14:paraId="6B318D0B" w14:textId="77777777"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 xml:space="preserve">serwis wszystkich siłowni, </w:t>
      </w:r>
    </w:p>
    <w:p w14:paraId="66FCDB60" w14:textId="77777777"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 xml:space="preserve">na Plaży wyremontowano trzecią część mola – Molo Pływające, dokonano nawiezienia o oczyszczenia piasku, naprawiono zabawki na placu zabaw, dokonano naprawy i impregnacji pomostów drewnianych, </w:t>
      </w:r>
    </w:p>
    <w:p w14:paraId="0D78DFCC" w14:textId="77777777"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w Woli Kiełpińskiej dokonano montażu nawodnienia boiska,</w:t>
      </w:r>
    </w:p>
    <w:p w14:paraId="712E5A7E" w14:textId="3D24D336"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zakupiono niezbędny sprzęt do utrzym</w:t>
      </w:r>
      <w:r w:rsidR="00EB3B50">
        <w:rPr>
          <w:rFonts w:asciiTheme="minorHAnsi" w:hAnsiTheme="minorHAnsi" w:cstheme="minorHAnsi"/>
        </w:rPr>
        <w:t>ania boisk i terenów zielonych t</w:t>
      </w:r>
      <w:r w:rsidRPr="00F411C2">
        <w:rPr>
          <w:rFonts w:asciiTheme="minorHAnsi" w:hAnsiTheme="minorHAnsi" w:cstheme="minorHAnsi"/>
        </w:rPr>
        <w:t>raktorek-kosiarka oraz inny drobniejszy,</w:t>
      </w:r>
    </w:p>
    <w:p w14:paraId="1A527542" w14:textId="77777777"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 xml:space="preserve">gruntownego czyszczenia boiska w Nowej Wsi, </w:t>
      </w:r>
    </w:p>
    <w:p w14:paraId="68692497" w14:textId="77777777" w:rsidR="00AA0D8F" w:rsidRPr="00F411C2" w:rsidRDefault="00AA0D8F" w:rsidP="0036565F">
      <w:pPr>
        <w:pStyle w:val="Akapitzlist"/>
        <w:numPr>
          <w:ilvl w:val="0"/>
          <w:numId w:val="60"/>
        </w:numPr>
        <w:tabs>
          <w:tab w:val="left" w:pos="0"/>
        </w:tabs>
        <w:spacing w:line="276" w:lineRule="auto"/>
        <w:ind w:left="1134" w:hanging="283"/>
        <w:rPr>
          <w:rFonts w:asciiTheme="minorHAnsi" w:hAnsiTheme="minorHAnsi" w:cstheme="minorHAnsi"/>
        </w:rPr>
      </w:pPr>
      <w:r w:rsidRPr="00F411C2">
        <w:rPr>
          <w:rFonts w:asciiTheme="minorHAnsi" w:hAnsiTheme="minorHAnsi" w:cstheme="minorHAnsi"/>
        </w:rPr>
        <w:t xml:space="preserve">wycinka drzew oraz wiele innych pomniejszych. </w:t>
      </w:r>
    </w:p>
    <w:p w14:paraId="1D735517" w14:textId="4FD90B87" w:rsidR="009A6594" w:rsidRPr="009A6594" w:rsidRDefault="009A6594" w:rsidP="00AA0D8F">
      <w:pPr>
        <w:ind w:firstLine="567"/>
        <w:jc w:val="both"/>
        <w:rPr>
          <w:rFonts w:cs="Calibri"/>
          <w:color w:val="000000"/>
          <w:szCs w:val="24"/>
          <w:shd w:val="clear" w:color="auto" w:fill="FFFFFF"/>
        </w:rPr>
      </w:pPr>
    </w:p>
    <w:p w14:paraId="55427239" w14:textId="77777777" w:rsidR="00D023F8" w:rsidRPr="00583D1D" w:rsidRDefault="00CA7E1A" w:rsidP="00583D1D">
      <w:pPr>
        <w:pStyle w:val="Nagwek2"/>
        <w:numPr>
          <w:ilvl w:val="1"/>
          <w:numId w:val="1"/>
        </w:numPr>
        <w:pBdr>
          <w:bottom w:val="single" w:sz="4" w:space="1" w:color="1F497D" w:themeColor="text2"/>
        </w:pBdr>
        <w:rPr>
          <w:rFonts w:ascii="Calibri" w:hAnsi="Calibri" w:cs="Calibri"/>
          <w:i w:val="0"/>
          <w:color w:val="1F497D" w:themeColor="text2"/>
        </w:rPr>
      </w:pPr>
      <w:bookmarkStart w:id="34" w:name="_Toc41990429"/>
      <w:r w:rsidRPr="00583D1D">
        <w:rPr>
          <w:rFonts w:ascii="Calibri" w:hAnsi="Calibri" w:cs="Calibri"/>
          <w:i w:val="0"/>
          <w:color w:val="1F497D" w:themeColor="text2"/>
        </w:rPr>
        <w:lastRenderedPageBreak/>
        <w:t>Pomoc społeczna i polityka prorodzinna</w:t>
      </w:r>
      <w:bookmarkEnd w:id="34"/>
    </w:p>
    <w:p w14:paraId="1E162F7C" w14:textId="77777777" w:rsidR="00AA0D8F" w:rsidRPr="00F411C2" w:rsidRDefault="00D023F8" w:rsidP="00AA0D8F">
      <w:pPr>
        <w:ind w:firstLine="708"/>
        <w:jc w:val="both"/>
        <w:rPr>
          <w:rFonts w:eastAsia="Times New Roman" w:cs="Calibri"/>
          <w:sz w:val="24"/>
          <w:szCs w:val="24"/>
          <w:lang w:eastAsia="pl-PL"/>
        </w:rPr>
      </w:pPr>
      <w:r w:rsidRPr="00F411C2">
        <w:rPr>
          <w:rFonts w:cs="Calibri"/>
          <w:szCs w:val="24"/>
          <w:lang w:eastAsia="pl-PL"/>
        </w:rPr>
        <w:t xml:space="preserve">Na </w:t>
      </w:r>
      <w:r w:rsidR="00AA0D8F" w:rsidRPr="00F411C2">
        <w:rPr>
          <w:rFonts w:eastAsia="Times New Roman" w:cs="Calibri"/>
          <w:iCs/>
          <w:shd w:val="clear" w:color="auto" w:fill="FFFFFF"/>
          <w:lang w:eastAsia="pl-PL"/>
        </w:rPr>
        <w:t xml:space="preserve">podstawie art. 110 ust.1 ustawy o pomocy społecznej zadania pomocy społecznej w gminach wykonują jednostki organizacyjne – ośrodki pomocy społecznej. Ośrodek Pomocy społecznej w Serocku został utworzony na podstawie uchwały Nr 68/X/90 Rady Narodowej Miasta i Gminy Serock z dnia 27 kwietnia 1990 r. w sprawie utworzenia Ośrodka Pomocy Społecznej w Serocku. </w:t>
      </w:r>
    </w:p>
    <w:p w14:paraId="54286F14" w14:textId="77777777" w:rsidR="00AA0D8F" w:rsidRPr="00F411C2" w:rsidRDefault="00AA0D8F" w:rsidP="00AA0D8F">
      <w:pPr>
        <w:spacing w:after="0"/>
        <w:jc w:val="both"/>
        <w:rPr>
          <w:rFonts w:eastAsia="Times New Roman" w:cs="Calibri"/>
          <w:sz w:val="24"/>
          <w:szCs w:val="24"/>
          <w:lang w:eastAsia="pl-PL"/>
        </w:rPr>
      </w:pPr>
      <w:r w:rsidRPr="00F411C2">
        <w:rPr>
          <w:rFonts w:eastAsia="Times New Roman" w:cs="Calibri"/>
          <w:iCs/>
          <w:shd w:val="clear" w:color="auto" w:fill="FFFFFF"/>
          <w:lang w:eastAsia="pl-PL"/>
        </w:rPr>
        <w:t>Zadania realizowane przez Ośrodek Pomocy Społecznej:</w:t>
      </w:r>
    </w:p>
    <w:p w14:paraId="2E3A3399"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pomoc społeczna,</w:t>
      </w:r>
    </w:p>
    <w:p w14:paraId="09DA4C8D"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świadczenia rodzinne,</w:t>
      </w:r>
    </w:p>
    <w:p w14:paraId="16B77A24"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fundusz alimentacyjny; świadczenia na podstawie ustawy z dnia 11 lutego 2016 r. o pomocy państwa w wychowywaniu dzieci,</w:t>
      </w:r>
    </w:p>
    <w:p w14:paraId="17D58468"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profilaktyka i rozwiązywanie problemów alkoholowych,</w:t>
      </w:r>
    </w:p>
    <w:p w14:paraId="75454EA3"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pomoc materialna o charakterze socjalnym dla uczniów zamieszkałych na terenie gminy Miasto i Gmina Serock,</w:t>
      </w:r>
    </w:p>
    <w:p w14:paraId="7EE6C0A4"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obsługa administracyjna Zespołu Interdyscyplinarnego,</w:t>
      </w:r>
    </w:p>
    <w:p w14:paraId="75795653"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wspieranie rodziny, wynikające z ustawy z dnia 5 grudnia 2015 r. o Karcie Dużej Rodziny,</w:t>
      </w:r>
    </w:p>
    <w:p w14:paraId="4AF1AD01"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organizacja prac społecznie użytecznych dla bezrobotnych,</w:t>
      </w:r>
    </w:p>
    <w:p w14:paraId="3486ED22"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potwierdzanie prawa do świadczeń opieki zdrowotnej finansowanych ze środków publicznych,</w:t>
      </w:r>
    </w:p>
    <w:p w14:paraId="37440F2A"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wypłata jednorazowego świadczenia z tytułu urodzenia dziecka, u którego zdiagnozowano ciężkie i nieodwracalne upośledzenie albo nieuleczalną chorobę zagrażającą jego życiu, które powstały w prenatalnym okresie rozwoju dziecka lub w czasie porodu,</w:t>
      </w:r>
    </w:p>
    <w:p w14:paraId="4906819E"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tworzenie i rozwój kierunków działań skierowanych do seniorów,</w:t>
      </w:r>
    </w:p>
    <w:p w14:paraId="19A76F8E"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obsługa dotacji dla podmiotów prowadzących żłobki oraz nadzór nad żłobkami, klubami dziecięcymi i dziennymi opiekunami,</w:t>
      </w:r>
    </w:p>
    <w:p w14:paraId="476F564E"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Klub Aktywności Społecznej – miejsce, które służy do prowadzenia różnorakiej działalności społecznej wielu grup mieszkańców – osób starszych, dzieci i młodzieży, organizacji pozarządowych, grup samopomocowych,</w:t>
      </w:r>
    </w:p>
    <w:p w14:paraId="154EBF43" w14:textId="77777777" w:rsidR="00AA0D8F" w:rsidRPr="00F411C2" w:rsidRDefault="00AA0D8F" w:rsidP="0036565F">
      <w:pPr>
        <w:pStyle w:val="Akapitzlist"/>
        <w:numPr>
          <w:ilvl w:val="0"/>
          <w:numId w:val="61"/>
        </w:numPr>
        <w:spacing w:after="0"/>
        <w:rPr>
          <w:rFonts w:cs="Calibri"/>
          <w:sz w:val="24"/>
          <w:szCs w:val="24"/>
          <w:lang w:eastAsia="pl-PL"/>
        </w:rPr>
      </w:pPr>
      <w:r w:rsidRPr="00F411C2">
        <w:rPr>
          <w:rFonts w:cs="Calibri"/>
          <w:iCs/>
          <w:shd w:val="clear" w:color="auto" w:fill="FFFFFF"/>
          <w:lang w:eastAsia="pl-PL"/>
        </w:rPr>
        <w:t>prowadzenie Klubu Senior+ w Szadkach.</w:t>
      </w:r>
    </w:p>
    <w:p w14:paraId="090C276A" w14:textId="77777777" w:rsidR="00AA0D8F" w:rsidRPr="00F411C2" w:rsidRDefault="00AA0D8F" w:rsidP="00AA0D8F">
      <w:pPr>
        <w:autoSpaceDE w:val="0"/>
        <w:autoSpaceDN w:val="0"/>
        <w:adjustRightInd w:val="0"/>
        <w:spacing w:after="0" w:line="240" w:lineRule="auto"/>
        <w:ind w:left="567" w:hanging="141"/>
        <w:jc w:val="both"/>
        <w:rPr>
          <w:rFonts w:cs="Calibri"/>
          <w:sz w:val="20"/>
          <w:lang w:eastAsia="pl-PL"/>
        </w:rPr>
      </w:pPr>
    </w:p>
    <w:p w14:paraId="3250B838" w14:textId="77777777" w:rsidR="00AA0D8F" w:rsidRPr="00F411C2" w:rsidRDefault="00AA0D8F" w:rsidP="00AA0D8F">
      <w:pPr>
        <w:autoSpaceDE w:val="0"/>
        <w:autoSpaceDN w:val="0"/>
        <w:adjustRightInd w:val="0"/>
        <w:spacing w:after="0" w:line="240" w:lineRule="auto"/>
        <w:ind w:firstLine="567"/>
        <w:jc w:val="both"/>
        <w:rPr>
          <w:rFonts w:cs="Calibri"/>
          <w:lang w:eastAsia="pl-PL"/>
        </w:rPr>
      </w:pPr>
      <w:r w:rsidRPr="00F411C2">
        <w:rPr>
          <w:rFonts w:cs="Calibri"/>
          <w:lang w:eastAsia="pl-PL"/>
        </w:rPr>
        <w:t>Dane o liczbie osób i rodzin którym udzielono pomocy i wsparcia oraz przyznano świadczenie w 2019 roku przedstawiają poniższe tabele.</w:t>
      </w:r>
    </w:p>
    <w:p w14:paraId="47464227" w14:textId="3A9FC35A" w:rsidR="00612264" w:rsidRPr="00F411C2" w:rsidRDefault="00612264" w:rsidP="00AA0D8F">
      <w:pPr>
        <w:autoSpaceDE w:val="0"/>
        <w:autoSpaceDN w:val="0"/>
        <w:adjustRightInd w:val="0"/>
        <w:spacing w:before="240" w:after="0"/>
        <w:ind w:firstLine="567"/>
        <w:jc w:val="both"/>
        <w:rPr>
          <w:rFonts w:cs="Calibri"/>
          <w:lang w:eastAsia="pl-PL"/>
        </w:rPr>
      </w:pPr>
    </w:p>
    <w:p w14:paraId="6D64A509" w14:textId="073A7173" w:rsidR="00612264" w:rsidRPr="00F411C2" w:rsidRDefault="00612264" w:rsidP="00EA1BE4">
      <w:pPr>
        <w:pStyle w:val="Legenda"/>
        <w:keepNext/>
        <w:jc w:val="center"/>
        <w:rPr>
          <w:rFonts w:cs="Calibri"/>
        </w:rPr>
      </w:pPr>
      <w:r w:rsidRPr="00F411C2">
        <w:rPr>
          <w:rFonts w:cs="Calibri"/>
        </w:rPr>
        <w:t xml:space="preserve">Tabela </w:t>
      </w:r>
      <w:r w:rsidR="00EA1BE4">
        <w:rPr>
          <w:rFonts w:cs="Calibri"/>
        </w:rPr>
        <w:t>29</w:t>
      </w:r>
      <w:r w:rsidR="002B299F" w:rsidRPr="00F411C2">
        <w:rPr>
          <w:rFonts w:cs="Calibri"/>
        </w:rPr>
        <w:t>.</w:t>
      </w:r>
      <w:r w:rsidRPr="00F411C2">
        <w:rPr>
          <w:rFonts w:cs="Calibri"/>
        </w:rPr>
        <w:t xml:space="preserve"> </w:t>
      </w:r>
      <w:r w:rsidRPr="00F411C2">
        <w:rPr>
          <w:rFonts w:eastAsia="Times New Roman" w:cs="Calibri"/>
          <w:bCs w:val="0"/>
          <w:lang w:eastAsia="pl-PL"/>
        </w:rPr>
        <w:t>Dane o korzystających z pomocy i wsparcia</w:t>
      </w:r>
    </w:p>
    <w:tbl>
      <w:tblPr>
        <w:tblW w:w="9498" w:type="dxa"/>
        <w:tblInd w:w="7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CellMar>
          <w:left w:w="70" w:type="dxa"/>
          <w:right w:w="70" w:type="dxa"/>
        </w:tblCellMar>
        <w:tblLook w:val="04A0" w:firstRow="1" w:lastRow="0" w:firstColumn="1" w:lastColumn="0" w:noHBand="0" w:noVBand="1"/>
      </w:tblPr>
      <w:tblGrid>
        <w:gridCol w:w="5111"/>
        <w:gridCol w:w="364"/>
        <w:gridCol w:w="2180"/>
        <w:gridCol w:w="1843"/>
      </w:tblGrid>
      <w:tr w:rsidR="00F411C2" w:rsidRPr="00F411C2" w14:paraId="3E2955E7" w14:textId="77777777" w:rsidTr="004D3FA9">
        <w:trPr>
          <w:trHeight w:val="702"/>
        </w:trPr>
        <w:tc>
          <w:tcPr>
            <w:tcW w:w="5475" w:type="dxa"/>
            <w:gridSpan w:val="2"/>
            <w:shd w:val="clear" w:color="auto" w:fill="95B3D7"/>
            <w:vAlign w:val="center"/>
            <w:hideMark/>
          </w:tcPr>
          <w:p w14:paraId="19A174DD" w14:textId="77777777" w:rsidR="00AA0D8F" w:rsidRPr="00F411C2" w:rsidRDefault="00AA0D8F" w:rsidP="004D3FA9">
            <w:pPr>
              <w:spacing w:after="0" w:line="240" w:lineRule="auto"/>
              <w:jc w:val="center"/>
              <w:rPr>
                <w:rFonts w:eastAsia="Times New Roman" w:cs="Calibri"/>
                <w:b/>
                <w:bCs/>
                <w:lang w:eastAsia="pl-PL"/>
              </w:rPr>
            </w:pPr>
            <w:r w:rsidRPr="00F411C2">
              <w:rPr>
                <w:rFonts w:eastAsia="Times New Roman" w:cs="Calibri"/>
                <w:b/>
                <w:bCs/>
                <w:lang w:eastAsia="pl-PL"/>
              </w:rPr>
              <w:t>Wyszczególnienie</w:t>
            </w:r>
          </w:p>
        </w:tc>
        <w:tc>
          <w:tcPr>
            <w:tcW w:w="2180" w:type="dxa"/>
            <w:shd w:val="clear" w:color="auto" w:fill="95B3D7"/>
            <w:vAlign w:val="center"/>
            <w:hideMark/>
          </w:tcPr>
          <w:p w14:paraId="620CF72F" w14:textId="77777777" w:rsidR="00AA0D8F" w:rsidRPr="00F411C2" w:rsidRDefault="00AA0D8F" w:rsidP="004D3FA9">
            <w:pPr>
              <w:spacing w:after="0" w:line="240" w:lineRule="auto"/>
              <w:jc w:val="center"/>
              <w:rPr>
                <w:rFonts w:eastAsia="Times New Roman" w:cs="Calibri"/>
                <w:b/>
                <w:bCs/>
                <w:lang w:eastAsia="pl-PL"/>
              </w:rPr>
            </w:pPr>
            <w:r w:rsidRPr="00F411C2">
              <w:rPr>
                <w:rFonts w:eastAsia="Times New Roman" w:cs="Calibri"/>
                <w:b/>
                <w:bCs/>
                <w:lang w:eastAsia="pl-PL"/>
              </w:rPr>
              <w:t>Rok 2018</w:t>
            </w:r>
          </w:p>
        </w:tc>
        <w:tc>
          <w:tcPr>
            <w:tcW w:w="1843" w:type="dxa"/>
            <w:shd w:val="clear" w:color="auto" w:fill="95B3D7"/>
            <w:vAlign w:val="center"/>
            <w:hideMark/>
          </w:tcPr>
          <w:p w14:paraId="2673A90E" w14:textId="77777777" w:rsidR="00AA0D8F" w:rsidRPr="00F411C2" w:rsidRDefault="00AA0D8F" w:rsidP="004D3FA9">
            <w:pPr>
              <w:spacing w:after="0" w:line="240" w:lineRule="auto"/>
              <w:jc w:val="center"/>
              <w:rPr>
                <w:rFonts w:eastAsia="Times New Roman" w:cs="Calibri"/>
                <w:b/>
                <w:bCs/>
                <w:lang w:eastAsia="pl-PL"/>
              </w:rPr>
            </w:pPr>
            <w:r w:rsidRPr="00F411C2">
              <w:rPr>
                <w:rFonts w:eastAsia="Times New Roman" w:cs="Calibri"/>
                <w:b/>
                <w:bCs/>
                <w:lang w:eastAsia="pl-PL"/>
              </w:rPr>
              <w:t>Rok 2019</w:t>
            </w:r>
          </w:p>
        </w:tc>
      </w:tr>
      <w:tr w:rsidR="00F411C2" w:rsidRPr="00F411C2" w14:paraId="439A63E8" w14:textId="77777777" w:rsidTr="004D3FA9">
        <w:trPr>
          <w:trHeight w:val="349"/>
        </w:trPr>
        <w:tc>
          <w:tcPr>
            <w:tcW w:w="9498" w:type="dxa"/>
            <w:gridSpan w:val="4"/>
            <w:shd w:val="clear" w:color="auto" w:fill="auto"/>
            <w:vAlign w:val="center"/>
            <w:hideMark/>
          </w:tcPr>
          <w:p w14:paraId="52D15443"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Osoby i rodziny, którym udzielono pomocy i wsparcia</w:t>
            </w:r>
          </w:p>
        </w:tc>
      </w:tr>
      <w:tr w:rsidR="00F411C2" w:rsidRPr="00F411C2" w14:paraId="365229CC" w14:textId="77777777" w:rsidTr="004D3FA9">
        <w:trPr>
          <w:trHeight w:val="349"/>
        </w:trPr>
        <w:tc>
          <w:tcPr>
            <w:tcW w:w="5111" w:type="dxa"/>
            <w:shd w:val="clear" w:color="auto" w:fill="auto"/>
            <w:vAlign w:val="center"/>
            <w:hideMark/>
          </w:tcPr>
          <w:p w14:paraId="14F7A5C2"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osób</w:t>
            </w:r>
          </w:p>
        </w:tc>
        <w:tc>
          <w:tcPr>
            <w:tcW w:w="364" w:type="dxa"/>
            <w:shd w:val="clear" w:color="auto" w:fill="auto"/>
            <w:vAlign w:val="center"/>
            <w:hideMark/>
          </w:tcPr>
          <w:p w14:paraId="7B9EBB38"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w:t>
            </w:r>
          </w:p>
        </w:tc>
        <w:tc>
          <w:tcPr>
            <w:tcW w:w="2180" w:type="dxa"/>
            <w:shd w:val="clear" w:color="auto" w:fill="auto"/>
            <w:noWrap/>
            <w:vAlign w:val="center"/>
            <w:hideMark/>
          </w:tcPr>
          <w:p w14:paraId="138158F2"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721</w:t>
            </w:r>
          </w:p>
        </w:tc>
        <w:tc>
          <w:tcPr>
            <w:tcW w:w="1843" w:type="dxa"/>
            <w:shd w:val="clear" w:color="auto" w:fill="auto"/>
            <w:noWrap/>
            <w:vAlign w:val="center"/>
            <w:hideMark/>
          </w:tcPr>
          <w:p w14:paraId="643DEA4B"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509</w:t>
            </w:r>
          </w:p>
        </w:tc>
      </w:tr>
      <w:tr w:rsidR="00F411C2" w:rsidRPr="00F411C2" w14:paraId="4D8FBAC4" w14:textId="77777777" w:rsidTr="004D3FA9">
        <w:trPr>
          <w:trHeight w:val="349"/>
        </w:trPr>
        <w:tc>
          <w:tcPr>
            <w:tcW w:w="9498" w:type="dxa"/>
            <w:gridSpan w:val="4"/>
            <w:shd w:val="clear" w:color="auto" w:fill="auto"/>
            <w:vAlign w:val="center"/>
            <w:hideMark/>
          </w:tcPr>
          <w:p w14:paraId="091A35D4"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Osoby i rodziny, którym przyznano świadczenie</w:t>
            </w:r>
          </w:p>
        </w:tc>
      </w:tr>
      <w:tr w:rsidR="00F411C2" w:rsidRPr="00F411C2" w14:paraId="1811A811" w14:textId="77777777" w:rsidTr="004D3FA9">
        <w:trPr>
          <w:trHeight w:val="349"/>
        </w:trPr>
        <w:tc>
          <w:tcPr>
            <w:tcW w:w="5111" w:type="dxa"/>
            <w:shd w:val="clear" w:color="auto" w:fill="auto"/>
            <w:vAlign w:val="center"/>
            <w:hideMark/>
          </w:tcPr>
          <w:p w14:paraId="1DFCC640"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osób</w:t>
            </w:r>
          </w:p>
        </w:tc>
        <w:tc>
          <w:tcPr>
            <w:tcW w:w="364" w:type="dxa"/>
            <w:shd w:val="clear" w:color="auto" w:fill="auto"/>
            <w:vAlign w:val="center"/>
            <w:hideMark/>
          </w:tcPr>
          <w:p w14:paraId="054E3EF3"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2</w:t>
            </w:r>
          </w:p>
        </w:tc>
        <w:tc>
          <w:tcPr>
            <w:tcW w:w="2180" w:type="dxa"/>
            <w:shd w:val="clear" w:color="auto" w:fill="auto"/>
            <w:noWrap/>
            <w:vAlign w:val="center"/>
          </w:tcPr>
          <w:p w14:paraId="25D19E83"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721</w:t>
            </w:r>
          </w:p>
        </w:tc>
        <w:tc>
          <w:tcPr>
            <w:tcW w:w="1843" w:type="dxa"/>
            <w:shd w:val="clear" w:color="auto" w:fill="auto"/>
            <w:noWrap/>
            <w:vAlign w:val="center"/>
            <w:hideMark/>
          </w:tcPr>
          <w:p w14:paraId="75BABDD6"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509</w:t>
            </w:r>
          </w:p>
        </w:tc>
      </w:tr>
      <w:tr w:rsidR="00F411C2" w:rsidRPr="00F411C2" w14:paraId="6F8599DC" w14:textId="77777777" w:rsidTr="004D3FA9">
        <w:trPr>
          <w:trHeight w:val="349"/>
        </w:trPr>
        <w:tc>
          <w:tcPr>
            <w:tcW w:w="5111" w:type="dxa"/>
            <w:shd w:val="clear" w:color="auto" w:fill="auto"/>
            <w:vAlign w:val="center"/>
            <w:hideMark/>
          </w:tcPr>
          <w:p w14:paraId="7869483F"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 tym: osoby długotrwale korzystające</w:t>
            </w:r>
          </w:p>
        </w:tc>
        <w:tc>
          <w:tcPr>
            <w:tcW w:w="364" w:type="dxa"/>
            <w:shd w:val="clear" w:color="auto" w:fill="auto"/>
            <w:vAlign w:val="center"/>
            <w:hideMark/>
          </w:tcPr>
          <w:p w14:paraId="7A05A24D"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3</w:t>
            </w:r>
          </w:p>
        </w:tc>
        <w:tc>
          <w:tcPr>
            <w:tcW w:w="2180" w:type="dxa"/>
            <w:shd w:val="clear" w:color="auto" w:fill="auto"/>
            <w:noWrap/>
            <w:vAlign w:val="center"/>
          </w:tcPr>
          <w:p w14:paraId="4530691F"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58</w:t>
            </w:r>
          </w:p>
        </w:tc>
        <w:tc>
          <w:tcPr>
            <w:tcW w:w="1843" w:type="dxa"/>
            <w:shd w:val="clear" w:color="auto" w:fill="auto"/>
            <w:noWrap/>
            <w:vAlign w:val="center"/>
            <w:hideMark/>
          </w:tcPr>
          <w:p w14:paraId="6D3D9B8E"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41</w:t>
            </w:r>
          </w:p>
        </w:tc>
      </w:tr>
      <w:tr w:rsidR="00F411C2" w:rsidRPr="00F411C2" w14:paraId="08045746" w14:textId="77777777" w:rsidTr="004D3FA9">
        <w:trPr>
          <w:trHeight w:val="349"/>
        </w:trPr>
        <w:tc>
          <w:tcPr>
            <w:tcW w:w="5111" w:type="dxa"/>
            <w:shd w:val="clear" w:color="auto" w:fill="auto"/>
            <w:vAlign w:val="center"/>
            <w:hideMark/>
          </w:tcPr>
          <w:p w14:paraId="736C6FC0"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lastRenderedPageBreak/>
              <w:t>Wiek 0-17</w:t>
            </w:r>
          </w:p>
        </w:tc>
        <w:tc>
          <w:tcPr>
            <w:tcW w:w="364" w:type="dxa"/>
            <w:shd w:val="clear" w:color="auto" w:fill="auto"/>
            <w:vAlign w:val="center"/>
            <w:hideMark/>
          </w:tcPr>
          <w:p w14:paraId="22080912"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4</w:t>
            </w:r>
          </w:p>
        </w:tc>
        <w:tc>
          <w:tcPr>
            <w:tcW w:w="2180" w:type="dxa"/>
            <w:shd w:val="clear" w:color="auto" w:fill="auto"/>
            <w:noWrap/>
            <w:vAlign w:val="center"/>
          </w:tcPr>
          <w:p w14:paraId="2950B5CE"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198</w:t>
            </w:r>
          </w:p>
        </w:tc>
        <w:tc>
          <w:tcPr>
            <w:tcW w:w="1843" w:type="dxa"/>
            <w:shd w:val="clear" w:color="auto" w:fill="auto"/>
            <w:noWrap/>
            <w:vAlign w:val="center"/>
            <w:hideMark/>
          </w:tcPr>
          <w:p w14:paraId="185B7781"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126</w:t>
            </w:r>
          </w:p>
        </w:tc>
      </w:tr>
      <w:tr w:rsidR="00F411C2" w:rsidRPr="00F411C2" w14:paraId="0125B5AA" w14:textId="77777777" w:rsidTr="004D3FA9">
        <w:trPr>
          <w:trHeight w:val="349"/>
        </w:trPr>
        <w:tc>
          <w:tcPr>
            <w:tcW w:w="5111" w:type="dxa"/>
            <w:shd w:val="clear" w:color="auto" w:fill="auto"/>
            <w:vAlign w:val="center"/>
            <w:hideMark/>
          </w:tcPr>
          <w:p w14:paraId="2994CFE1"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Wiek produkcyjny</w:t>
            </w:r>
          </w:p>
        </w:tc>
        <w:tc>
          <w:tcPr>
            <w:tcW w:w="364" w:type="dxa"/>
            <w:shd w:val="clear" w:color="auto" w:fill="auto"/>
            <w:vAlign w:val="center"/>
            <w:hideMark/>
          </w:tcPr>
          <w:p w14:paraId="4CF7AE19"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5</w:t>
            </w:r>
          </w:p>
        </w:tc>
        <w:tc>
          <w:tcPr>
            <w:tcW w:w="2180" w:type="dxa"/>
            <w:shd w:val="clear" w:color="auto" w:fill="auto"/>
            <w:noWrap/>
            <w:vAlign w:val="center"/>
          </w:tcPr>
          <w:p w14:paraId="54DEDA3C"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380</w:t>
            </w:r>
          </w:p>
        </w:tc>
        <w:tc>
          <w:tcPr>
            <w:tcW w:w="1843" w:type="dxa"/>
            <w:shd w:val="clear" w:color="auto" w:fill="auto"/>
            <w:noWrap/>
            <w:vAlign w:val="center"/>
            <w:hideMark/>
          </w:tcPr>
          <w:p w14:paraId="046711E2"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269</w:t>
            </w:r>
          </w:p>
        </w:tc>
      </w:tr>
      <w:tr w:rsidR="00F411C2" w:rsidRPr="00F411C2" w14:paraId="39880870" w14:textId="77777777" w:rsidTr="004D3FA9">
        <w:trPr>
          <w:trHeight w:val="349"/>
        </w:trPr>
        <w:tc>
          <w:tcPr>
            <w:tcW w:w="5111" w:type="dxa"/>
            <w:shd w:val="clear" w:color="auto" w:fill="auto"/>
            <w:vAlign w:val="center"/>
            <w:hideMark/>
          </w:tcPr>
          <w:p w14:paraId="1EB6F4D4"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Wiek poprodukcyjny</w:t>
            </w:r>
          </w:p>
        </w:tc>
        <w:tc>
          <w:tcPr>
            <w:tcW w:w="364" w:type="dxa"/>
            <w:shd w:val="clear" w:color="auto" w:fill="auto"/>
            <w:vAlign w:val="center"/>
            <w:hideMark/>
          </w:tcPr>
          <w:p w14:paraId="6BDB3A16"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6</w:t>
            </w:r>
          </w:p>
        </w:tc>
        <w:tc>
          <w:tcPr>
            <w:tcW w:w="2180" w:type="dxa"/>
            <w:shd w:val="clear" w:color="auto" w:fill="auto"/>
            <w:noWrap/>
            <w:vAlign w:val="center"/>
          </w:tcPr>
          <w:p w14:paraId="545057DD"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143</w:t>
            </w:r>
          </w:p>
        </w:tc>
        <w:tc>
          <w:tcPr>
            <w:tcW w:w="1843" w:type="dxa"/>
            <w:shd w:val="clear" w:color="auto" w:fill="auto"/>
            <w:noWrap/>
            <w:vAlign w:val="center"/>
            <w:hideMark/>
          </w:tcPr>
          <w:p w14:paraId="294790BA"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114</w:t>
            </w:r>
          </w:p>
        </w:tc>
      </w:tr>
      <w:tr w:rsidR="00F411C2" w:rsidRPr="00F411C2" w14:paraId="6862616D" w14:textId="77777777" w:rsidTr="004D3FA9">
        <w:trPr>
          <w:trHeight w:val="349"/>
        </w:trPr>
        <w:tc>
          <w:tcPr>
            <w:tcW w:w="5111" w:type="dxa"/>
            <w:shd w:val="clear" w:color="auto" w:fill="auto"/>
            <w:vAlign w:val="center"/>
            <w:hideMark/>
          </w:tcPr>
          <w:p w14:paraId="32B87480"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rodzin</w:t>
            </w:r>
          </w:p>
        </w:tc>
        <w:tc>
          <w:tcPr>
            <w:tcW w:w="364" w:type="dxa"/>
            <w:shd w:val="clear" w:color="auto" w:fill="auto"/>
            <w:vAlign w:val="center"/>
            <w:hideMark/>
          </w:tcPr>
          <w:p w14:paraId="695A14BC"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7</w:t>
            </w:r>
          </w:p>
        </w:tc>
        <w:tc>
          <w:tcPr>
            <w:tcW w:w="2180" w:type="dxa"/>
            <w:shd w:val="clear" w:color="auto" w:fill="auto"/>
            <w:noWrap/>
            <w:vAlign w:val="center"/>
          </w:tcPr>
          <w:p w14:paraId="3FDA6004"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516</w:t>
            </w:r>
          </w:p>
        </w:tc>
        <w:tc>
          <w:tcPr>
            <w:tcW w:w="1843" w:type="dxa"/>
            <w:shd w:val="clear" w:color="auto" w:fill="auto"/>
            <w:noWrap/>
            <w:vAlign w:val="center"/>
            <w:hideMark/>
          </w:tcPr>
          <w:p w14:paraId="37A24CA0"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392</w:t>
            </w:r>
          </w:p>
        </w:tc>
      </w:tr>
      <w:tr w:rsidR="00F411C2" w:rsidRPr="00F411C2" w14:paraId="3E1A4CD3" w14:textId="77777777" w:rsidTr="004D3FA9">
        <w:trPr>
          <w:trHeight w:val="349"/>
        </w:trPr>
        <w:tc>
          <w:tcPr>
            <w:tcW w:w="5111" w:type="dxa"/>
            <w:shd w:val="clear" w:color="auto" w:fill="auto"/>
            <w:vAlign w:val="center"/>
            <w:hideMark/>
          </w:tcPr>
          <w:p w14:paraId="2140817E"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osób w rodzinach</w:t>
            </w:r>
          </w:p>
        </w:tc>
        <w:tc>
          <w:tcPr>
            <w:tcW w:w="364" w:type="dxa"/>
            <w:shd w:val="clear" w:color="auto" w:fill="auto"/>
            <w:vAlign w:val="center"/>
            <w:hideMark/>
          </w:tcPr>
          <w:p w14:paraId="42B49205"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8</w:t>
            </w:r>
          </w:p>
        </w:tc>
        <w:tc>
          <w:tcPr>
            <w:tcW w:w="2180" w:type="dxa"/>
            <w:shd w:val="clear" w:color="auto" w:fill="auto"/>
            <w:noWrap/>
            <w:vAlign w:val="center"/>
          </w:tcPr>
          <w:p w14:paraId="24529C17"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1 546</w:t>
            </w:r>
          </w:p>
        </w:tc>
        <w:tc>
          <w:tcPr>
            <w:tcW w:w="1843" w:type="dxa"/>
            <w:shd w:val="clear" w:color="auto" w:fill="auto"/>
            <w:noWrap/>
            <w:vAlign w:val="center"/>
            <w:hideMark/>
          </w:tcPr>
          <w:p w14:paraId="103AE2C5"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1 087</w:t>
            </w:r>
          </w:p>
        </w:tc>
      </w:tr>
      <w:tr w:rsidR="00F411C2" w:rsidRPr="00F411C2" w14:paraId="732F8A95" w14:textId="77777777" w:rsidTr="004D3FA9">
        <w:trPr>
          <w:trHeight w:val="349"/>
        </w:trPr>
        <w:tc>
          <w:tcPr>
            <w:tcW w:w="9498" w:type="dxa"/>
            <w:gridSpan w:val="4"/>
            <w:shd w:val="clear" w:color="auto" w:fill="auto"/>
            <w:vAlign w:val="center"/>
          </w:tcPr>
          <w:p w14:paraId="12020968"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W tym: Kobiety (z wierszy 2-6)</w:t>
            </w:r>
          </w:p>
        </w:tc>
      </w:tr>
      <w:tr w:rsidR="00F411C2" w:rsidRPr="00F411C2" w14:paraId="0AE31A32" w14:textId="77777777" w:rsidTr="004D3FA9">
        <w:trPr>
          <w:trHeight w:val="349"/>
        </w:trPr>
        <w:tc>
          <w:tcPr>
            <w:tcW w:w="5111" w:type="dxa"/>
            <w:shd w:val="clear" w:color="auto" w:fill="auto"/>
            <w:vAlign w:val="center"/>
          </w:tcPr>
          <w:p w14:paraId="01E471FD"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Ogółem</w:t>
            </w:r>
          </w:p>
        </w:tc>
        <w:tc>
          <w:tcPr>
            <w:tcW w:w="364" w:type="dxa"/>
            <w:shd w:val="clear" w:color="auto" w:fill="auto"/>
            <w:vAlign w:val="center"/>
          </w:tcPr>
          <w:p w14:paraId="33F5B421"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9</w:t>
            </w:r>
          </w:p>
        </w:tc>
        <w:tc>
          <w:tcPr>
            <w:tcW w:w="2180" w:type="dxa"/>
            <w:shd w:val="clear" w:color="auto" w:fill="auto"/>
            <w:noWrap/>
            <w:vAlign w:val="center"/>
          </w:tcPr>
          <w:p w14:paraId="740C18D3"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412</w:t>
            </w:r>
          </w:p>
        </w:tc>
        <w:tc>
          <w:tcPr>
            <w:tcW w:w="1843" w:type="dxa"/>
            <w:shd w:val="clear" w:color="auto" w:fill="auto"/>
            <w:noWrap/>
            <w:vAlign w:val="center"/>
          </w:tcPr>
          <w:p w14:paraId="0F214866"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295</w:t>
            </w:r>
          </w:p>
        </w:tc>
      </w:tr>
      <w:tr w:rsidR="00F411C2" w:rsidRPr="00F411C2" w14:paraId="15C895D3" w14:textId="77777777" w:rsidTr="004D3FA9">
        <w:trPr>
          <w:trHeight w:val="349"/>
        </w:trPr>
        <w:tc>
          <w:tcPr>
            <w:tcW w:w="5111" w:type="dxa"/>
            <w:shd w:val="clear" w:color="auto" w:fill="auto"/>
            <w:vAlign w:val="center"/>
          </w:tcPr>
          <w:p w14:paraId="457098ED"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 tym: osoby długotrwale korzystające</w:t>
            </w:r>
          </w:p>
        </w:tc>
        <w:tc>
          <w:tcPr>
            <w:tcW w:w="364" w:type="dxa"/>
            <w:shd w:val="clear" w:color="auto" w:fill="auto"/>
            <w:vAlign w:val="center"/>
          </w:tcPr>
          <w:p w14:paraId="0BA78EBF"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10</w:t>
            </w:r>
          </w:p>
        </w:tc>
        <w:tc>
          <w:tcPr>
            <w:tcW w:w="2180" w:type="dxa"/>
            <w:shd w:val="clear" w:color="auto" w:fill="auto"/>
            <w:noWrap/>
            <w:vAlign w:val="center"/>
          </w:tcPr>
          <w:p w14:paraId="361BF647"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32</w:t>
            </w:r>
          </w:p>
        </w:tc>
        <w:tc>
          <w:tcPr>
            <w:tcW w:w="1843" w:type="dxa"/>
            <w:shd w:val="clear" w:color="auto" w:fill="auto"/>
            <w:noWrap/>
            <w:vAlign w:val="center"/>
          </w:tcPr>
          <w:p w14:paraId="69C3C0CE"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28</w:t>
            </w:r>
          </w:p>
        </w:tc>
      </w:tr>
      <w:tr w:rsidR="00F411C2" w:rsidRPr="00F411C2" w14:paraId="368F43B7" w14:textId="77777777" w:rsidTr="004D3FA9">
        <w:trPr>
          <w:trHeight w:val="349"/>
        </w:trPr>
        <w:tc>
          <w:tcPr>
            <w:tcW w:w="5111" w:type="dxa"/>
            <w:shd w:val="clear" w:color="auto" w:fill="auto"/>
            <w:vAlign w:val="center"/>
          </w:tcPr>
          <w:p w14:paraId="4B288436"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Wiek 0-17</w:t>
            </w:r>
          </w:p>
        </w:tc>
        <w:tc>
          <w:tcPr>
            <w:tcW w:w="364" w:type="dxa"/>
            <w:shd w:val="clear" w:color="auto" w:fill="auto"/>
            <w:vAlign w:val="center"/>
          </w:tcPr>
          <w:p w14:paraId="6C64ED2C"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11</w:t>
            </w:r>
          </w:p>
        </w:tc>
        <w:tc>
          <w:tcPr>
            <w:tcW w:w="2180" w:type="dxa"/>
            <w:shd w:val="clear" w:color="auto" w:fill="auto"/>
            <w:noWrap/>
            <w:vAlign w:val="center"/>
          </w:tcPr>
          <w:p w14:paraId="76EB9DDA"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97</w:t>
            </w:r>
          </w:p>
        </w:tc>
        <w:tc>
          <w:tcPr>
            <w:tcW w:w="1843" w:type="dxa"/>
            <w:shd w:val="clear" w:color="auto" w:fill="auto"/>
            <w:noWrap/>
            <w:vAlign w:val="center"/>
          </w:tcPr>
          <w:p w14:paraId="4813B18D"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68</w:t>
            </w:r>
          </w:p>
        </w:tc>
      </w:tr>
      <w:tr w:rsidR="00F411C2" w:rsidRPr="00F411C2" w14:paraId="3CA2433E" w14:textId="77777777" w:rsidTr="004D3FA9">
        <w:trPr>
          <w:trHeight w:val="349"/>
        </w:trPr>
        <w:tc>
          <w:tcPr>
            <w:tcW w:w="5111" w:type="dxa"/>
            <w:shd w:val="clear" w:color="auto" w:fill="auto"/>
            <w:vAlign w:val="center"/>
          </w:tcPr>
          <w:p w14:paraId="3125A6FD"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Wiek 18-59</w:t>
            </w:r>
          </w:p>
        </w:tc>
        <w:tc>
          <w:tcPr>
            <w:tcW w:w="364" w:type="dxa"/>
            <w:shd w:val="clear" w:color="auto" w:fill="auto"/>
            <w:vAlign w:val="center"/>
          </w:tcPr>
          <w:p w14:paraId="0C83F3C8"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12</w:t>
            </w:r>
          </w:p>
        </w:tc>
        <w:tc>
          <w:tcPr>
            <w:tcW w:w="2180" w:type="dxa"/>
            <w:shd w:val="clear" w:color="auto" w:fill="auto"/>
            <w:noWrap/>
            <w:vAlign w:val="center"/>
          </w:tcPr>
          <w:p w14:paraId="3D2BF827"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203</w:t>
            </w:r>
          </w:p>
        </w:tc>
        <w:tc>
          <w:tcPr>
            <w:tcW w:w="1843" w:type="dxa"/>
            <w:shd w:val="clear" w:color="auto" w:fill="auto"/>
            <w:noWrap/>
            <w:vAlign w:val="center"/>
          </w:tcPr>
          <w:p w14:paraId="5ADBC85B"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142</w:t>
            </w:r>
          </w:p>
        </w:tc>
      </w:tr>
      <w:tr w:rsidR="00F411C2" w:rsidRPr="00F411C2" w14:paraId="16ACDF0C" w14:textId="77777777" w:rsidTr="004D3FA9">
        <w:trPr>
          <w:trHeight w:val="349"/>
        </w:trPr>
        <w:tc>
          <w:tcPr>
            <w:tcW w:w="5111" w:type="dxa"/>
            <w:shd w:val="clear" w:color="auto" w:fill="auto"/>
            <w:vAlign w:val="center"/>
          </w:tcPr>
          <w:p w14:paraId="37FA88DA"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Wiek 60 lat i więcej</w:t>
            </w:r>
          </w:p>
        </w:tc>
        <w:tc>
          <w:tcPr>
            <w:tcW w:w="364" w:type="dxa"/>
            <w:shd w:val="clear" w:color="auto" w:fill="auto"/>
            <w:vAlign w:val="center"/>
          </w:tcPr>
          <w:p w14:paraId="2160D92E"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13</w:t>
            </w:r>
          </w:p>
        </w:tc>
        <w:tc>
          <w:tcPr>
            <w:tcW w:w="2180" w:type="dxa"/>
            <w:shd w:val="clear" w:color="auto" w:fill="auto"/>
            <w:noWrap/>
            <w:vAlign w:val="center"/>
          </w:tcPr>
          <w:p w14:paraId="1B788637"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112</w:t>
            </w:r>
          </w:p>
        </w:tc>
        <w:tc>
          <w:tcPr>
            <w:tcW w:w="1843" w:type="dxa"/>
            <w:shd w:val="clear" w:color="auto" w:fill="auto"/>
            <w:noWrap/>
            <w:vAlign w:val="center"/>
          </w:tcPr>
          <w:p w14:paraId="79C1B0E9"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85</w:t>
            </w:r>
          </w:p>
        </w:tc>
      </w:tr>
      <w:tr w:rsidR="00F411C2" w:rsidRPr="00F411C2" w14:paraId="656FA000" w14:textId="77777777" w:rsidTr="004D3FA9">
        <w:trPr>
          <w:trHeight w:val="349"/>
        </w:trPr>
        <w:tc>
          <w:tcPr>
            <w:tcW w:w="9498" w:type="dxa"/>
            <w:gridSpan w:val="4"/>
            <w:shd w:val="clear" w:color="auto" w:fill="auto"/>
            <w:vAlign w:val="center"/>
          </w:tcPr>
          <w:p w14:paraId="00F58157"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Osoby i rodziny, z którymi przeprowadzono wywiad środowiskowy</w:t>
            </w:r>
          </w:p>
        </w:tc>
      </w:tr>
      <w:tr w:rsidR="00F411C2" w:rsidRPr="00F411C2" w14:paraId="1A459B15" w14:textId="77777777" w:rsidTr="004D3FA9">
        <w:trPr>
          <w:trHeight w:val="349"/>
        </w:trPr>
        <w:tc>
          <w:tcPr>
            <w:tcW w:w="5111" w:type="dxa"/>
            <w:shd w:val="clear" w:color="auto" w:fill="auto"/>
            <w:vAlign w:val="center"/>
          </w:tcPr>
          <w:p w14:paraId="0659FF17"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osób ogółem</w:t>
            </w:r>
          </w:p>
        </w:tc>
        <w:tc>
          <w:tcPr>
            <w:tcW w:w="364" w:type="dxa"/>
            <w:shd w:val="clear" w:color="auto" w:fill="auto"/>
            <w:vAlign w:val="center"/>
          </w:tcPr>
          <w:p w14:paraId="459BC130"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14</w:t>
            </w:r>
          </w:p>
        </w:tc>
        <w:tc>
          <w:tcPr>
            <w:tcW w:w="2180" w:type="dxa"/>
            <w:shd w:val="clear" w:color="auto" w:fill="auto"/>
            <w:noWrap/>
            <w:vAlign w:val="center"/>
          </w:tcPr>
          <w:p w14:paraId="034F323F"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532</w:t>
            </w:r>
          </w:p>
        </w:tc>
        <w:tc>
          <w:tcPr>
            <w:tcW w:w="1843" w:type="dxa"/>
            <w:shd w:val="clear" w:color="auto" w:fill="auto"/>
            <w:noWrap/>
            <w:vAlign w:val="center"/>
          </w:tcPr>
          <w:p w14:paraId="10474C45"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376</w:t>
            </w:r>
          </w:p>
        </w:tc>
      </w:tr>
      <w:tr w:rsidR="00F411C2" w:rsidRPr="00F411C2" w14:paraId="6FACCB0B" w14:textId="77777777" w:rsidTr="004D3FA9">
        <w:trPr>
          <w:trHeight w:val="349"/>
        </w:trPr>
        <w:tc>
          <w:tcPr>
            <w:tcW w:w="5111" w:type="dxa"/>
            <w:shd w:val="clear" w:color="auto" w:fill="auto"/>
            <w:vAlign w:val="center"/>
          </w:tcPr>
          <w:p w14:paraId="7B5B3EF4"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rodzin</w:t>
            </w:r>
          </w:p>
        </w:tc>
        <w:tc>
          <w:tcPr>
            <w:tcW w:w="364" w:type="dxa"/>
            <w:shd w:val="clear" w:color="auto" w:fill="auto"/>
            <w:vAlign w:val="center"/>
          </w:tcPr>
          <w:p w14:paraId="768B1E08"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15</w:t>
            </w:r>
          </w:p>
        </w:tc>
        <w:tc>
          <w:tcPr>
            <w:tcW w:w="2180" w:type="dxa"/>
            <w:shd w:val="clear" w:color="auto" w:fill="auto"/>
            <w:noWrap/>
            <w:vAlign w:val="center"/>
          </w:tcPr>
          <w:p w14:paraId="520C21CD"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516</w:t>
            </w:r>
          </w:p>
        </w:tc>
        <w:tc>
          <w:tcPr>
            <w:tcW w:w="1843" w:type="dxa"/>
            <w:shd w:val="clear" w:color="auto" w:fill="auto"/>
            <w:noWrap/>
            <w:vAlign w:val="center"/>
          </w:tcPr>
          <w:p w14:paraId="367989EB"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355</w:t>
            </w:r>
          </w:p>
        </w:tc>
      </w:tr>
      <w:tr w:rsidR="00F411C2" w:rsidRPr="00F411C2" w14:paraId="5C294C23" w14:textId="77777777" w:rsidTr="004D3FA9">
        <w:trPr>
          <w:trHeight w:val="349"/>
        </w:trPr>
        <w:tc>
          <w:tcPr>
            <w:tcW w:w="5111" w:type="dxa"/>
            <w:shd w:val="clear" w:color="auto" w:fill="auto"/>
            <w:vAlign w:val="center"/>
          </w:tcPr>
          <w:p w14:paraId="52F65A8F"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osób w rodzinach</w:t>
            </w:r>
          </w:p>
        </w:tc>
        <w:tc>
          <w:tcPr>
            <w:tcW w:w="364" w:type="dxa"/>
            <w:shd w:val="clear" w:color="auto" w:fill="auto"/>
            <w:vAlign w:val="center"/>
          </w:tcPr>
          <w:p w14:paraId="4FFCF9A3"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16</w:t>
            </w:r>
          </w:p>
        </w:tc>
        <w:tc>
          <w:tcPr>
            <w:tcW w:w="2180" w:type="dxa"/>
            <w:shd w:val="clear" w:color="auto" w:fill="auto"/>
            <w:noWrap/>
            <w:vAlign w:val="center"/>
          </w:tcPr>
          <w:p w14:paraId="3701CC50"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1 546</w:t>
            </w:r>
          </w:p>
        </w:tc>
        <w:tc>
          <w:tcPr>
            <w:tcW w:w="1843" w:type="dxa"/>
            <w:shd w:val="clear" w:color="auto" w:fill="auto"/>
            <w:noWrap/>
            <w:vAlign w:val="center"/>
          </w:tcPr>
          <w:p w14:paraId="5B07FAB1"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1 087</w:t>
            </w:r>
          </w:p>
        </w:tc>
      </w:tr>
      <w:tr w:rsidR="00F411C2" w:rsidRPr="00F411C2" w14:paraId="327F0733" w14:textId="77777777" w:rsidTr="004D3FA9">
        <w:trPr>
          <w:trHeight w:val="349"/>
        </w:trPr>
        <w:tc>
          <w:tcPr>
            <w:tcW w:w="9498" w:type="dxa"/>
            <w:gridSpan w:val="4"/>
            <w:shd w:val="clear" w:color="auto" w:fill="auto"/>
            <w:vAlign w:val="center"/>
            <w:hideMark/>
          </w:tcPr>
          <w:p w14:paraId="375AD3E0"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Kontrakt socjalny</w:t>
            </w:r>
          </w:p>
        </w:tc>
      </w:tr>
      <w:tr w:rsidR="00F411C2" w:rsidRPr="00F411C2" w14:paraId="3409CAAD" w14:textId="77777777" w:rsidTr="004D3FA9">
        <w:trPr>
          <w:trHeight w:val="418"/>
        </w:trPr>
        <w:tc>
          <w:tcPr>
            <w:tcW w:w="5111" w:type="dxa"/>
            <w:shd w:val="clear" w:color="auto" w:fill="auto"/>
            <w:vAlign w:val="center"/>
            <w:hideMark/>
          </w:tcPr>
          <w:p w14:paraId="4E440CAA"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zawartych kontraktów socjalnych - ogółem</w:t>
            </w:r>
          </w:p>
        </w:tc>
        <w:tc>
          <w:tcPr>
            <w:tcW w:w="364" w:type="dxa"/>
            <w:shd w:val="clear" w:color="auto" w:fill="auto"/>
            <w:vAlign w:val="center"/>
            <w:hideMark/>
          </w:tcPr>
          <w:p w14:paraId="23A6A722"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17</w:t>
            </w:r>
          </w:p>
        </w:tc>
        <w:tc>
          <w:tcPr>
            <w:tcW w:w="2180" w:type="dxa"/>
            <w:shd w:val="clear" w:color="auto" w:fill="auto"/>
            <w:noWrap/>
            <w:vAlign w:val="center"/>
            <w:hideMark/>
          </w:tcPr>
          <w:p w14:paraId="4B6680DE"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11</w:t>
            </w:r>
          </w:p>
        </w:tc>
        <w:tc>
          <w:tcPr>
            <w:tcW w:w="1843" w:type="dxa"/>
            <w:shd w:val="clear" w:color="auto" w:fill="auto"/>
            <w:noWrap/>
            <w:vAlign w:val="center"/>
            <w:hideMark/>
          </w:tcPr>
          <w:p w14:paraId="366AA35C"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9</w:t>
            </w:r>
          </w:p>
        </w:tc>
      </w:tr>
      <w:tr w:rsidR="00AA0D8F" w:rsidRPr="00F411C2" w14:paraId="3E7E4662" w14:textId="77777777" w:rsidTr="004D3FA9">
        <w:trPr>
          <w:trHeight w:val="424"/>
        </w:trPr>
        <w:tc>
          <w:tcPr>
            <w:tcW w:w="5111" w:type="dxa"/>
            <w:shd w:val="clear" w:color="auto" w:fill="auto"/>
            <w:vAlign w:val="center"/>
            <w:hideMark/>
          </w:tcPr>
          <w:p w14:paraId="76B128E9" w14:textId="77777777" w:rsidR="00AA0D8F" w:rsidRPr="00F411C2" w:rsidRDefault="00AA0D8F" w:rsidP="004D3FA9">
            <w:pPr>
              <w:spacing w:after="0" w:line="240" w:lineRule="auto"/>
              <w:rPr>
                <w:rFonts w:eastAsia="Times New Roman" w:cs="Calibri"/>
                <w:lang w:eastAsia="pl-PL"/>
              </w:rPr>
            </w:pPr>
            <w:r w:rsidRPr="00F411C2">
              <w:rPr>
                <w:rFonts w:eastAsia="Times New Roman" w:cs="Calibri"/>
                <w:lang w:eastAsia="pl-PL"/>
              </w:rPr>
              <w:t>Liczba osób objętych kontraktem socjalnym - ogółem</w:t>
            </w:r>
          </w:p>
        </w:tc>
        <w:tc>
          <w:tcPr>
            <w:tcW w:w="364" w:type="dxa"/>
            <w:shd w:val="clear" w:color="auto" w:fill="auto"/>
            <w:vAlign w:val="center"/>
            <w:hideMark/>
          </w:tcPr>
          <w:p w14:paraId="057B593A" w14:textId="77777777" w:rsidR="00AA0D8F" w:rsidRPr="00F411C2" w:rsidRDefault="00AA0D8F" w:rsidP="004D3FA9">
            <w:pPr>
              <w:spacing w:after="0" w:line="240" w:lineRule="auto"/>
              <w:jc w:val="center"/>
              <w:rPr>
                <w:rFonts w:eastAsia="Times New Roman" w:cs="Calibri"/>
                <w:lang w:eastAsia="pl-PL"/>
              </w:rPr>
            </w:pPr>
            <w:r w:rsidRPr="00F411C2">
              <w:rPr>
                <w:rFonts w:eastAsia="Times New Roman" w:cs="Calibri"/>
                <w:lang w:eastAsia="pl-PL"/>
              </w:rPr>
              <w:t>18</w:t>
            </w:r>
          </w:p>
        </w:tc>
        <w:tc>
          <w:tcPr>
            <w:tcW w:w="2180" w:type="dxa"/>
            <w:shd w:val="clear" w:color="auto" w:fill="auto"/>
            <w:noWrap/>
            <w:vAlign w:val="center"/>
            <w:hideMark/>
          </w:tcPr>
          <w:p w14:paraId="681AACCE"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11</w:t>
            </w:r>
          </w:p>
        </w:tc>
        <w:tc>
          <w:tcPr>
            <w:tcW w:w="1843" w:type="dxa"/>
            <w:shd w:val="clear" w:color="auto" w:fill="auto"/>
            <w:noWrap/>
            <w:vAlign w:val="center"/>
            <w:hideMark/>
          </w:tcPr>
          <w:p w14:paraId="62645784" w14:textId="77777777" w:rsidR="00AA0D8F" w:rsidRPr="00F411C2" w:rsidRDefault="00AA0D8F" w:rsidP="004D3FA9">
            <w:pPr>
              <w:spacing w:after="0" w:line="240" w:lineRule="auto"/>
              <w:jc w:val="right"/>
              <w:rPr>
                <w:rFonts w:eastAsia="Times New Roman" w:cs="Calibri"/>
                <w:lang w:eastAsia="pl-PL"/>
              </w:rPr>
            </w:pPr>
            <w:r w:rsidRPr="00F411C2">
              <w:rPr>
                <w:rFonts w:eastAsia="Times New Roman" w:cs="Calibri"/>
                <w:lang w:eastAsia="pl-PL"/>
              </w:rPr>
              <w:t>9</w:t>
            </w:r>
          </w:p>
        </w:tc>
      </w:tr>
    </w:tbl>
    <w:p w14:paraId="1BAAC535" w14:textId="77777777" w:rsidR="00D023F8" w:rsidRPr="00F411C2" w:rsidRDefault="00D023F8" w:rsidP="00D023F8">
      <w:pPr>
        <w:shd w:val="clear" w:color="auto" w:fill="FFFFFF"/>
        <w:spacing w:after="0"/>
        <w:jc w:val="both"/>
        <w:rPr>
          <w:rFonts w:cs="Calibri"/>
          <w:lang w:eastAsia="pl-PL"/>
        </w:rPr>
      </w:pPr>
    </w:p>
    <w:p w14:paraId="015C3476" w14:textId="77777777" w:rsidR="00E06E1D" w:rsidRPr="00F411C2" w:rsidRDefault="00E06E1D" w:rsidP="00D023F8">
      <w:pPr>
        <w:shd w:val="clear" w:color="auto" w:fill="FFFFFF"/>
        <w:spacing w:after="0"/>
        <w:jc w:val="both"/>
        <w:rPr>
          <w:rFonts w:eastAsia="Times New Roman" w:cs="Calibri"/>
          <w:sz w:val="24"/>
          <w:szCs w:val="24"/>
          <w:lang w:eastAsia="pl-PL"/>
        </w:rPr>
      </w:pPr>
    </w:p>
    <w:p w14:paraId="642F0B56" w14:textId="77777777" w:rsidR="00AA0D8F" w:rsidRPr="00F411C2" w:rsidRDefault="00AA0D8F" w:rsidP="00D023F8">
      <w:pPr>
        <w:shd w:val="clear" w:color="auto" w:fill="FFFFFF"/>
        <w:spacing w:after="0"/>
        <w:jc w:val="both"/>
        <w:rPr>
          <w:rFonts w:eastAsia="Times New Roman" w:cs="Calibri"/>
          <w:sz w:val="24"/>
          <w:szCs w:val="24"/>
          <w:lang w:eastAsia="pl-PL"/>
        </w:rPr>
      </w:pPr>
    </w:p>
    <w:p w14:paraId="7BD2C7C4" w14:textId="77777777" w:rsidR="00AA0D8F" w:rsidRPr="00F411C2" w:rsidRDefault="00AA0D8F" w:rsidP="00D023F8">
      <w:pPr>
        <w:shd w:val="clear" w:color="auto" w:fill="FFFFFF"/>
        <w:spacing w:after="0"/>
        <w:jc w:val="both"/>
        <w:rPr>
          <w:rFonts w:eastAsia="Times New Roman" w:cs="Calibri"/>
          <w:sz w:val="24"/>
          <w:szCs w:val="24"/>
          <w:lang w:eastAsia="pl-PL"/>
        </w:rPr>
      </w:pPr>
    </w:p>
    <w:p w14:paraId="65BDC38E" w14:textId="7644478F" w:rsidR="00B412C2" w:rsidRPr="00F411C2" w:rsidRDefault="00252BC0" w:rsidP="00EA1BE4">
      <w:pPr>
        <w:autoSpaceDE w:val="0"/>
        <w:autoSpaceDN w:val="0"/>
        <w:adjustRightInd w:val="0"/>
        <w:spacing w:after="0" w:line="240" w:lineRule="auto"/>
        <w:jc w:val="center"/>
        <w:rPr>
          <w:rFonts w:cs="Calibri"/>
          <w:b/>
          <w:bCs/>
          <w:sz w:val="20"/>
          <w:szCs w:val="24"/>
          <w:lang w:eastAsia="pl-PL"/>
        </w:rPr>
      </w:pPr>
      <w:r w:rsidRPr="00F411C2">
        <w:rPr>
          <w:rFonts w:cs="Calibri"/>
          <w:b/>
          <w:sz w:val="20"/>
          <w:szCs w:val="24"/>
        </w:rPr>
        <w:t xml:space="preserve">Tabela </w:t>
      </w:r>
      <w:r w:rsidR="00EA1BE4">
        <w:rPr>
          <w:rFonts w:cs="Calibri"/>
          <w:b/>
          <w:sz w:val="20"/>
          <w:szCs w:val="24"/>
        </w:rPr>
        <w:t>30</w:t>
      </w:r>
      <w:r w:rsidR="00FE1E62" w:rsidRPr="00F411C2">
        <w:rPr>
          <w:rFonts w:cs="Calibri"/>
          <w:b/>
          <w:sz w:val="20"/>
          <w:szCs w:val="24"/>
        </w:rPr>
        <w:t>.</w:t>
      </w:r>
      <w:r w:rsidR="00E06E1D" w:rsidRPr="00F411C2">
        <w:rPr>
          <w:rFonts w:cs="Calibri"/>
          <w:b/>
          <w:sz w:val="20"/>
          <w:szCs w:val="24"/>
        </w:rPr>
        <w:t xml:space="preserve"> Liczba rodzin</w:t>
      </w:r>
      <w:r w:rsidR="00DC4089" w:rsidRPr="00F411C2">
        <w:rPr>
          <w:rFonts w:cs="Calibri"/>
          <w:b/>
          <w:sz w:val="20"/>
          <w:szCs w:val="24"/>
        </w:rPr>
        <w:t>,</w:t>
      </w:r>
      <w:r w:rsidR="00E06E1D" w:rsidRPr="00F411C2">
        <w:rPr>
          <w:rFonts w:cs="Calibri"/>
          <w:b/>
          <w:sz w:val="20"/>
          <w:szCs w:val="24"/>
        </w:rPr>
        <w:t xml:space="preserve"> </w:t>
      </w:r>
      <w:r w:rsidR="00E06E1D" w:rsidRPr="00F411C2">
        <w:rPr>
          <w:rFonts w:cs="Calibri"/>
          <w:b/>
          <w:bCs/>
          <w:sz w:val="20"/>
          <w:szCs w:val="24"/>
          <w:lang w:eastAsia="pl-PL"/>
        </w:rPr>
        <w:t>liczba osób w rodzinach korzystaj</w:t>
      </w:r>
      <w:r w:rsidR="00E06E1D" w:rsidRPr="00F411C2">
        <w:rPr>
          <w:rFonts w:cs="Calibri"/>
          <w:b/>
          <w:sz w:val="20"/>
          <w:szCs w:val="24"/>
          <w:lang w:eastAsia="pl-PL"/>
        </w:rPr>
        <w:t>ą</w:t>
      </w:r>
      <w:r w:rsidR="00E06E1D" w:rsidRPr="00F411C2">
        <w:rPr>
          <w:rFonts w:cs="Calibri"/>
          <w:b/>
          <w:bCs/>
          <w:sz w:val="20"/>
          <w:szCs w:val="24"/>
          <w:lang w:eastAsia="pl-PL"/>
        </w:rPr>
        <w:t>cych z pomocy spo</w:t>
      </w:r>
      <w:r w:rsidR="00E06E1D" w:rsidRPr="00F411C2">
        <w:rPr>
          <w:rFonts w:cs="Calibri"/>
          <w:b/>
          <w:sz w:val="20"/>
          <w:szCs w:val="24"/>
          <w:lang w:eastAsia="pl-PL"/>
        </w:rPr>
        <w:t>ł</w:t>
      </w:r>
      <w:r w:rsidR="00AA0D8F" w:rsidRPr="00F411C2">
        <w:rPr>
          <w:rFonts w:cs="Calibri"/>
          <w:b/>
          <w:bCs/>
          <w:sz w:val="20"/>
          <w:szCs w:val="24"/>
          <w:lang w:eastAsia="pl-PL"/>
        </w:rPr>
        <w:t>ecznej</w:t>
      </w:r>
    </w:p>
    <w:tbl>
      <w:tblPr>
        <w:tblW w:w="9498" w:type="dxa"/>
        <w:tblInd w:w="70" w:type="dxa"/>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Layout w:type="fixed"/>
        <w:tblCellMar>
          <w:left w:w="70" w:type="dxa"/>
          <w:right w:w="70" w:type="dxa"/>
        </w:tblCellMar>
        <w:tblLook w:val="0000" w:firstRow="0" w:lastRow="0" w:firstColumn="0" w:lastColumn="0" w:noHBand="0" w:noVBand="0"/>
      </w:tblPr>
      <w:tblGrid>
        <w:gridCol w:w="2268"/>
        <w:gridCol w:w="2552"/>
        <w:gridCol w:w="4678"/>
      </w:tblGrid>
      <w:tr w:rsidR="00F411C2" w:rsidRPr="00F411C2" w14:paraId="617335B8" w14:textId="77777777" w:rsidTr="004D3FA9">
        <w:trPr>
          <w:trHeight w:val="688"/>
        </w:trPr>
        <w:tc>
          <w:tcPr>
            <w:tcW w:w="2268" w:type="dxa"/>
            <w:shd w:val="clear" w:color="auto" w:fill="95B3D7"/>
          </w:tcPr>
          <w:p w14:paraId="76381989" w14:textId="77777777" w:rsidR="00AA0D8F" w:rsidRPr="00F411C2" w:rsidRDefault="00AA0D8F" w:rsidP="004D3FA9">
            <w:pPr>
              <w:autoSpaceDE w:val="0"/>
              <w:autoSpaceDN w:val="0"/>
              <w:adjustRightInd w:val="0"/>
              <w:spacing w:after="0" w:line="240" w:lineRule="auto"/>
              <w:ind w:left="239"/>
              <w:jc w:val="center"/>
              <w:rPr>
                <w:rFonts w:cs="Calibri"/>
                <w:b/>
                <w:szCs w:val="24"/>
                <w:lang w:eastAsia="pl-PL"/>
              </w:rPr>
            </w:pPr>
          </w:p>
          <w:p w14:paraId="61388AB0" w14:textId="77777777" w:rsidR="00AA0D8F" w:rsidRPr="00F411C2" w:rsidRDefault="00AA0D8F" w:rsidP="004D3FA9">
            <w:pPr>
              <w:autoSpaceDE w:val="0"/>
              <w:autoSpaceDN w:val="0"/>
              <w:adjustRightInd w:val="0"/>
              <w:spacing w:after="0" w:line="240" w:lineRule="auto"/>
              <w:ind w:left="239"/>
              <w:jc w:val="center"/>
              <w:rPr>
                <w:rFonts w:cs="Calibri"/>
                <w:b/>
                <w:szCs w:val="24"/>
                <w:lang w:eastAsia="pl-PL"/>
              </w:rPr>
            </w:pPr>
            <w:r w:rsidRPr="00F411C2">
              <w:rPr>
                <w:rFonts w:cs="Calibri"/>
                <w:b/>
                <w:szCs w:val="24"/>
                <w:lang w:eastAsia="pl-PL"/>
              </w:rPr>
              <w:t>Rok</w:t>
            </w:r>
          </w:p>
        </w:tc>
        <w:tc>
          <w:tcPr>
            <w:tcW w:w="2552" w:type="dxa"/>
            <w:shd w:val="clear" w:color="auto" w:fill="95B3D7"/>
          </w:tcPr>
          <w:p w14:paraId="512D6DC2" w14:textId="77777777" w:rsidR="00AA0D8F" w:rsidRPr="00F411C2" w:rsidRDefault="00AA0D8F" w:rsidP="004D3FA9">
            <w:pPr>
              <w:autoSpaceDE w:val="0"/>
              <w:autoSpaceDN w:val="0"/>
              <w:adjustRightInd w:val="0"/>
              <w:spacing w:after="0" w:line="240" w:lineRule="auto"/>
              <w:ind w:left="300"/>
              <w:rPr>
                <w:rFonts w:cs="Calibri"/>
                <w:b/>
                <w:szCs w:val="24"/>
                <w:lang w:eastAsia="pl-PL"/>
              </w:rPr>
            </w:pPr>
          </w:p>
          <w:p w14:paraId="56D893ED" w14:textId="77777777" w:rsidR="00AA0D8F" w:rsidRPr="00F411C2" w:rsidRDefault="00AA0D8F" w:rsidP="004D3FA9">
            <w:pPr>
              <w:autoSpaceDE w:val="0"/>
              <w:autoSpaceDN w:val="0"/>
              <w:adjustRightInd w:val="0"/>
              <w:spacing w:after="0" w:line="240" w:lineRule="auto"/>
              <w:jc w:val="center"/>
              <w:rPr>
                <w:rFonts w:cs="Calibri"/>
                <w:b/>
                <w:szCs w:val="24"/>
                <w:lang w:eastAsia="pl-PL"/>
              </w:rPr>
            </w:pPr>
            <w:r w:rsidRPr="00F411C2">
              <w:rPr>
                <w:rFonts w:cs="Calibri"/>
                <w:b/>
                <w:szCs w:val="24"/>
                <w:lang w:eastAsia="pl-PL"/>
              </w:rPr>
              <w:t>Liczba rodzin</w:t>
            </w:r>
          </w:p>
        </w:tc>
        <w:tc>
          <w:tcPr>
            <w:tcW w:w="4678" w:type="dxa"/>
            <w:shd w:val="clear" w:color="auto" w:fill="95B3D7"/>
          </w:tcPr>
          <w:p w14:paraId="4DAFCCE1" w14:textId="77777777" w:rsidR="00AA0D8F" w:rsidRPr="00F411C2" w:rsidRDefault="00AA0D8F" w:rsidP="004D3FA9">
            <w:pPr>
              <w:autoSpaceDE w:val="0"/>
              <w:autoSpaceDN w:val="0"/>
              <w:adjustRightInd w:val="0"/>
              <w:spacing w:after="0" w:line="240" w:lineRule="auto"/>
              <w:ind w:left="585"/>
              <w:jc w:val="center"/>
              <w:rPr>
                <w:rFonts w:cs="Calibri"/>
                <w:b/>
                <w:szCs w:val="24"/>
                <w:lang w:eastAsia="pl-PL"/>
              </w:rPr>
            </w:pPr>
          </w:p>
          <w:p w14:paraId="6C53AF26" w14:textId="77777777" w:rsidR="00AA0D8F" w:rsidRPr="00F411C2" w:rsidRDefault="00AA0D8F" w:rsidP="004D3FA9">
            <w:pPr>
              <w:autoSpaceDE w:val="0"/>
              <w:autoSpaceDN w:val="0"/>
              <w:adjustRightInd w:val="0"/>
              <w:spacing w:after="0" w:line="240" w:lineRule="auto"/>
              <w:ind w:left="585"/>
              <w:jc w:val="center"/>
              <w:rPr>
                <w:rFonts w:cs="Calibri"/>
                <w:b/>
                <w:szCs w:val="24"/>
                <w:lang w:eastAsia="pl-PL"/>
              </w:rPr>
            </w:pPr>
            <w:r w:rsidRPr="00F411C2">
              <w:rPr>
                <w:rFonts w:cs="Calibri"/>
                <w:b/>
                <w:szCs w:val="24"/>
                <w:lang w:eastAsia="pl-PL"/>
              </w:rPr>
              <w:t>Liczba osób w rodzinach</w:t>
            </w:r>
          </w:p>
        </w:tc>
      </w:tr>
      <w:tr w:rsidR="00F411C2" w:rsidRPr="00F411C2" w14:paraId="1C942443" w14:textId="77777777" w:rsidTr="004D3FA9">
        <w:trPr>
          <w:trHeight w:val="173"/>
        </w:trPr>
        <w:tc>
          <w:tcPr>
            <w:tcW w:w="2268" w:type="dxa"/>
          </w:tcPr>
          <w:p w14:paraId="1BE0C9DC" w14:textId="77777777" w:rsidR="00AA0D8F" w:rsidRPr="00F411C2" w:rsidRDefault="00AA0D8F" w:rsidP="004D3FA9">
            <w:pPr>
              <w:autoSpaceDE w:val="0"/>
              <w:autoSpaceDN w:val="0"/>
              <w:adjustRightInd w:val="0"/>
              <w:spacing w:after="0" w:line="240" w:lineRule="auto"/>
              <w:ind w:left="239"/>
              <w:jc w:val="center"/>
              <w:rPr>
                <w:rFonts w:cs="Calibri"/>
                <w:szCs w:val="24"/>
                <w:lang w:eastAsia="pl-PL"/>
              </w:rPr>
            </w:pPr>
            <w:r w:rsidRPr="00F411C2">
              <w:rPr>
                <w:rFonts w:cs="Calibri"/>
                <w:szCs w:val="24"/>
                <w:lang w:eastAsia="pl-PL"/>
              </w:rPr>
              <w:t>2018</w:t>
            </w:r>
          </w:p>
        </w:tc>
        <w:tc>
          <w:tcPr>
            <w:tcW w:w="2552" w:type="dxa"/>
          </w:tcPr>
          <w:p w14:paraId="19ACB39F" w14:textId="77777777" w:rsidR="00AA0D8F" w:rsidRPr="00F411C2" w:rsidRDefault="00AA0D8F" w:rsidP="004D3FA9">
            <w:pPr>
              <w:autoSpaceDE w:val="0"/>
              <w:autoSpaceDN w:val="0"/>
              <w:adjustRightInd w:val="0"/>
              <w:spacing w:after="0" w:line="240" w:lineRule="auto"/>
              <w:ind w:left="543"/>
              <w:jc w:val="center"/>
              <w:rPr>
                <w:rFonts w:cs="Calibri"/>
                <w:szCs w:val="24"/>
                <w:lang w:eastAsia="pl-PL"/>
              </w:rPr>
            </w:pPr>
            <w:r w:rsidRPr="00F411C2">
              <w:rPr>
                <w:rFonts w:cs="Calibri"/>
                <w:szCs w:val="24"/>
                <w:lang w:eastAsia="pl-PL"/>
              </w:rPr>
              <w:t>564</w:t>
            </w:r>
          </w:p>
        </w:tc>
        <w:tc>
          <w:tcPr>
            <w:tcW w:w="4678" w:type="dxa"/>
          </w:tcPr>
          <w:p w14:paraId="1173A52B" w14:textId="77777777" w:rsidR="00AA0D8F" w:rsidRPr="00F411C2" w:rsidRDefault="00AA0D8F" w:rsidP="00A1487A">
            <w:pPr>
              <w:autoSpaceDE w:val="0"/>
              <w:autoSpaceDN w:val="0"/>
              <w:adjustRightInd w:val="0"/>
              <w:spacing w:after="0" w:line="240" w:lineRule="auto"/>
              <w:ind w:left="1445"/>
              <w:jc w:val="center"/>
              <w:rPr>
                <w:rFonts w:cs="Calibri"/>
                <w:szCs w:val="24"/>
                <w:lang w:eastAsia="pl-PL"/>
              </w:rPr>
            </w:pPr>
            <w:r w:rsidRPr="00F411C2">
              <w:rPr>
                <w:rFonts w:cs="Calibri"/>
                <w:szCs w:val="24"/>
                <w:lang w:eastAsia="pl-PL"/>
              </w:rPr>
              <w:t>1 659</w:t>
            </w:r>
          </w:p>
        </w:tc>
      </w:tr>
      <w:tr w:rsidR="00AA0D8F" w:rsidRPr="00F411C2" w14:paraId="167D68ED" w14:textId="77777777" w:rsidTr="004D3FA9">
        <w:trPr>
          <w:trHeight w:val="140"/>
        </w:trPr>
        <w:tc>
          <w:tcPr>
            <w:tcW w:w="2268" w:type="dxa"/>
          </w:tcPr>
          <w:p w14:paraId="7A3FD64F" w14:textId="77777777" w:rsidR="00AA0D8F" w:rsidRPr="00F411C2" w:rsidRDefault="00AA0D8F" w:rsidP="004D3FA9">
            <w:pPr>
              <w:spacing w:after="0" w:line="240" w:lineRule="auto"/>
              <w:ind w:left="239"/>
              <w:jc w:val="center"/>
              <w:rPr>
                <w:rFonts w:cs="Calibri"/>
                <w:szCs w:val="24"/>
                <w:lang w:eastAsia="pl-PL"/>
              </w:rPr>
            </w:pPr>
            <w:r w:rsidRPr="00F411C2">
              <w:rPr>
                <w:rFonts w:cs="Calibri"/>
                <w:szCs w:val="24"/>
                <w:lang w:eastAsia="pl-PL"/>
              </w:rPr>
              <w:t>2019</w:t>
            </w:r>
          </w:p>
        </w:tc>
        <w:tc>
          <w:tcPr>
            <w:tcW w:w="2552" w:type="dxa"/>
          </w:tcPr>
          <w:p w14:paraId="7E0D88D6" w14:textId="77777777" w:rsidR="00AA0D8F" w:rsidRPr="00F411C2" w:rsidRDefault="00AA0D8F" w:rsidP="004D3FA9">
            <w:pPr>
              <w:spacing w:after="0" w:line="240" w:lineRule="auto"/>
              <w:ind w:left="543"/>
              <w:jc w:val="center"/>
              <w:rPr>
                <w:rFonts w:cs="Calibri"/>
                <w:szCs w:val="24"/>
                <w:lang w:eastAsia="pl-PL"/>
              </w:rPr>
            </w:pPr>
            <w:r w:rsidRPr="00F411C2">
              <w:rPr>
                <w:rFonts w:cs="Calibri"/>
                <w:szCs w:val="24"/>
                <w:lang w:eastAsia="pl-PL"/>
              </w:rPr>
              <w:t>509</w:t>
            </w:r>
          </w:p>
        </w:tc>
        <w:tc>
          <w:tcPr>
            <w:tcW w:w="4678" w:type="dxa"/>
          </w:tcPr>
          <w:p w14:paraId="68476869" w14:textId="77777777" w:rsidR="00AA0D8F" w:rsidRPr="00F411C2" w:rsidRDefault="00AA0D8F" w:rsidP="00A1487A">
            <w:pPr>
              <w:spacing w:after="0" w:line="240" w:lineRule="auto"/>
              <w:ind w:left="1445"/>
              <w:jc w:val="center"/>
              <w:rPr>
                <w:rFonts w:cs="Calibri"/>
                <w:szCs w:val="24"/>
                <w:lang w:eastAsia="pl-PL"/>
              </w:rPr>
            </w:pPr>
            <w:r w:rsidRPr="00F411C2">
              <w:rPr>
                <w:rFonts w:cs="Calibri"/>
                <w:szCs w:val="24"/>
                <w:lang w:eastAsia="pl-PL"/>
              </w:rPr>
              <w:t>1 087</w:t>
            </w:r>
          </w:p>
        </w:tc>
      </w:tr>
    </w:tbl>
    <w:p w14:paraId="12C60C91" w14:textId="77777777" w:rsidR="00E06E1D" w:rsidRPr="00F411C2" w:rsidRDefault="00E06E1D" w:rsidP="00D023F8">
      <w:pPr>
        <w:shd w:val="clear" w:color="auto" w:fill="FFFFFF"/>
        <w:spacing w:after="0"/>
        <w:jc w:val="both"/>
        <w:rPr>
          <w:rFonts w:eastAsia="Times New Roman" w:cs="Calibri"/>
          <w:sz w:val="24"/>
          <w:szCs w:val="24"/>
          <w:lang w:eastAsia="pl-PL"/>
        </w:rPr>
      </w:pPr>
    </w:p>
    <w:p w14:paraId="1A640A09" w14:textId="77777777" w:rsidR="00AA0D8F" w:rsidRPr="00F411C2" w:rsidRDefault="00D023F8" w:rsidP="00AA0D8F">
      <w:pPr>
        <w:shd w:val="clear" w:color="auto" w:fill="FFFFFF"/>
        <w:spacing w:before="100" w:beforeAutospacing="1" w:after="100" w:afterAutospacing="1"/>
        <w:ind w:firstLine="567"/>
        <w:jc w:val="both"/>
        <w:rPr>
          <w:rFonts w:asciiTheme="minorHAnsi" w:eastAsia="Times New Roman" w:hAnsiTheme="minorHAnsi" w:cstheme="minorHAnsi"/>
          <w:sz w:val="24"/>
          <w:szCs w:val="24"/>
          <w:lang w:eastAsia="pl-PL"/>
        </w:rPr>
      </w:pPr>
      <w:r w:rsidRPr="00F411C2">
        <w:rPr>
          <w:rFonts w:eastAsia="Times New Roman" w:cs="Calibri"/>
          <w:lang w:eastAsia="pl-PL"/>
        </w:rPr>
        <w:t xml:space="preserve">W </w:t>
      </w:r>
      <w:r w:rsidR="00AA0D8F" w:rsidRPr="00F411C2">
        <w:rPr>
          <w:rFonts w:asciiTheme="minorHAnsi" w:eastAsia="Times New Roman" w:hAnsiTheme="minorHAnsi" w:cstheme="minorHAnsi"/>
          <w:iCs/>
          <w:shd w:val="clear" w:color="auto" w:fill="FFFFFF"/>
          <w:lang w:eastAsia="pl-PL"/>
        </w:rPr>
        <w:t>2019 roku w zakresie działań podejmowanych przez Ośrodek Pomocy Społecznej:</w:t>
      </w:r>
    </w:p>
    <w:p w14:paraId="0AE1C7B3" w14:textId="77777777" w:rsidR="00AA0D8F" w:rsidRPr="00F411C2" w:rsidRDefault="00AA0D8F" w:rsidP="0036565F">
      <w:pPr>
        <w:pStyle w:val="Akapitzlist"/>
        <w:numPr>
          <w:ilvl w:val="0"/>
          <w:numId w:val="62"/>
        </w:numPr>
        <w:shd w:val="clear" w:color="auto" w:fill="FFFFFF"/>
        <w:spacing w:after="0" w:line="276" w:lineRule="auto"/>
        <w:ind w:left="567"/>
        <w:rPr>
          <w:rFonts w:asciiTheme="minorHAnsi" w:hAnsiTheme="minorHAnsi" w:cstheme="minorHAnsi"/>
          <w:iCs/>
          <w:shd w:val="clear" w:color="auto" w:fill="FFFFFF"/>
          <w:lang w:eastAsia="pl-PL"/>
        </w:rPr>
      </w:pPr>
      <w:r w:rsidRPr="00F411C2">
        <w:rPr>
          <w:rFonts w:asciiTheme="minorHAnsi" w:eastAsia="Symbol" w:hAnsiTheme="minorHAnsi" w:cstheme="minorHAnsi"/>
          <w:iCs/>
          <w:shd w:val="clear" w:color="auto" w:fill="FFFFFF"/>
          <w:lang w:eastAsia="pl-PL"/>
        </w:rPr>
        <w:t xml:space="preserve">przystąpiono </w:t>
      </w:r>
      <w:r w:rsidRPr="00F411C2">
        <w:rPr>
          <w:rFonts w:asciiTheme="minorHAnsi" w:hAnsiTheme="minorHAnsi" w:cstheme="minorHAnsi"/>
          <w:iCs/>
          <w:shd w:val="clear" w:color="auto" w:fill="FFFFFF"/>
          <w:lang w:eastAsia="pl-PL"/>
        </w:rPr>
        <w:t xml:space="preserve"> do realizacji zapewnienia  trwałości   projektu współfinansowanego ze środków UE </w:t>
      </w:r>
      <w:r w:rsidRPr="00F411C2">
        <w:rPr>
          <w:rFonts w:asciiTheme="minorHAnsi" w:hAnsiTheme="minorHAnsi" w:cstheme="minorHAnsi"/>
          <w:bCs/>
          <w:iCs/>
          <w:shd w:val="clear" w:color="auto" w:fill="FFFFFF"/>
          <w:lang w:eastAsia="pl-PL"/>
        </w:rPr>
        <w:t>„Serockie Centrum Usług Społecznych”,</w:t>
      </w:r>
      <w:r w:rsidRPr="00F411C2">
        <w:rPr>
          <w:rFonts w:asciiTheme="minorHAnsi" w:hAnsiTheme="minorHAnsi" w:cstheme="minorHAnsi"/>
          <w:iCs/>
          <w:shd w:val="clear" w:color="auto" w:fill="FFFFFF"/>
          <w:lang w:eastAsia="pl-PL"/>
        </w:rPr>
        <w:t xml:space="preserve"> w ramach którego prowadzono zajęcia edukacyjne w Klubie Seniora z siedzibą w Klubie Aktywności Społecznej, prowadzona była  wypożyczalnia sprzętu rehabilitacyjnego.  Zwiększono w znaczący sposób liczbę osób starszych i niesamodzielnych, na rzecz których świadczone są usługi opiekuńcze w domu, </w:t>
      </w:r>
    </w:p>
    <w:p w14:paraId="12B6DBFF" w14:textId="77777777" w:rsidR="00AA0D8F" w:rsidRPr="00F411C2" w:rsidRDefault="00AA0D8F" w:rsidP="0036565F">
      <w:pPr>
        <w:pStyle w:val="Akapitzlist"/>
        <w:numPr>
          <w:ilvl w:val="0"/>
          <w:numId w:val="62"/>
        </w:numPr>
        <w:shd w:val="clear" w:color="auto" w:fill="FFFFFF"/>
        <w:spacing w:after="0" w:line="276" w:lineRule="auto"/>
        <w:ind w:left="567"/>
        <w:rPr>
          <w:rFonts w:asciiTheme="minorHAnsi" w:hAnsiTheme="minorHAnsi" w:cstheme="minorHAnsi"/>
          <w:iCs/>
          <w:shd w:val="clear" w:color="auto" w:fill="FFFFFF"/>
          <w:lang w:eastAsia="pl-PL"/>
        </w:rPr>
      </w:pPr>
      <w:r w:rsidRPr="00F411C2">
        <w:rPr>
          <w:rFonts w:asciiTheme="minorHAnsi" w:hAnsiTheme="minorHAnsi" w:cstheme="minorHAnsi"/>
        </w:rPr>
        <w:t xml:space="preserve">przystąpiono do realizacji projektu współfinansowanego z UE „Kompleksowe usługi społeczne w gminie Serock”, który zakłada prowadzenie Klubu Senior+ w Szadkach dla 20 osób, usługę </w:t>
      </w:r>
      <w:proofErr w:type="spellStart"/>
      <w:r w:rsidRPr="00F411C2">
        <w:rPr>
          <w:rFonts w:asciiTheme="minorHAnsi" w:hAnsiTheme="minorHAnsi" w:cstheme="minorHAnsi"/>
        </w:rPr>
        <w:t>teleopieki</w:t>
      </w:r>
      <w:proofErr w:type="spellEnd"/>
      <w:r w:rsidRPr="00F411C2">
        <w:rPr>
          <w:rFonts w:asciiTheme="minorHAnsi" w:hAnsiTheme="minorHAnsi" w:cstheme="minorHAnsi"/>
        </w:rPr>
        <w:t xml:space="preserve"> dla 40 osób, prowadzenie mieszkania chronionego,</w:t>
      </w:r>
    </w:p>
    <w:p w14:paraId="0C22816F" w14:textId="77777777" w:rsidR="00AA0D8F" w:rsidRPr="00F411C2" w:rsidRDefault="00AA0D8F" w:rsidP="0036565F">
      <w:pPr>
        <w:pStyle w:val="Akapitzlist"/>
        <w:numPr>
          <w:ilvl w:val="0"/>
          <w:numId w:val="62"/>
        </w:numPr>
        <w:shd w:val="clear" w:color="auto" w:fill="FFFFFF"/>
        <w:spacing w:after="0" w:line="276" w:lineRule="auto"/>
        <w:ind w:left="567"/>
        <w:rPr>
          <w:rFonts w:asciiTheme="minorHAnsi" w:hAnsiTheme="minorHAnsi" w:cstheme="minorHAnsi"/>
          <w:iCs/>
          <w:shd w:val="clear" w:color="auto" w:fill="FFFFFF"/>
          <w:lang w:eastAsia="pl-PL"/>
        </w:rPr>
      </w:pPr>
      <w:r w:rsidRPr="00F411C2">
        <w:rPr>
          <w:rFonts w:asciiTheme="minorHAnsi" w:hAnsiTheme="minorHAnsi" w:cstheme="minorHAnsi"/>
        </w:rPr>
        <w:lastRenderedPageBreak/>
        <w:t>przystąpiono do realizacji projektu współfinansowanego z UE „Przyjazny OPS Serock”, zgodnie z którym nastąpiła zmiana organizacyjna OPS, doposażenie i modernizacja siedziby OPS, podniesienie kompetencji zawodowych pracowników - mające na celu podniesienie poziomu obsługi interesantów,</w:t>
      </w:r>
    </w:p>
    <w:p w14:paraId="22CC30DB" w14:textId="77777777" w:rsidR="00AA0D8F" w:rsidRPr="00F411C2" w:rsidRDefault="00AA0D8F" w:rsidP="0036565F">
      <w:pPr>
        <w:pStyle w:val="Akapitzlist"/>
        <w:numPr>
          <w:ilvl w:val="0"/>
          <w:numId w:val="62"/>
        </w:numPr>
        <w:shd w:val="clear" w:color="auto" w:fill="FFFFFF"/>
        <w:spacing w:after="0" w:line="276" w:lineRule="auto"/>
        <w:ind w:left="567"/>
        <w:rPr>
          <w:rFonts w:asciiTheme="minorHAnsi" w:hAnsiTheme="minorHAnsi" w:cstheme="minorHAnsi"/>
          <w:iCs/>
          <w:shd w:val="clear" w:color="auto" w:fill="FFFFFF"/>
          <w:lang w:eastAsia="pl-PL"/>
        </w:rPr>
      </w:pPr>
      <w:r w:rsidRPr="00F411C2">
        <w:rPr>
          <w:rFonts w:asciiTheme="minorHAnsi" w:hAnsiTheme="minorHAnsi" w:cstheme="minorHAnsi"/>
          <w:iCs/>
          <w:shd w:val="clear" w:color="auto" w:fill="FFFFFF"/>
          <w:lang w:eastAsia="pl-PL"/>
        </w:rPr>
        <w:t>opracowano Gminny Program Profilaktyki i Rozwiązywania Problemów Alkoholowych, Przeciwdziałania Przemocy w Rodzinie oraz Ochrony Ofiar Przemocy w Rodzinie,</w:t>
      </w:r>
    </w:p>
    <w:p w14:paraId="0E7AF783" w14:textId="77777777" w:rsidR="00AA0D8F" w:rsidRPr="00F411C2" w:rsidRDefault="00AA0D8F" w:rsidP="0036565F">
      <w:pPr>
        <w:pStyle w:val="Akapitzlist"/>
        <w:numPr>
          <w:ilvl w:val="0"/>
          <w:numId w:val="62"/>
        </w:numPr>
        <w:shd w:val="clear" w:color="auto" w:fill="FFFFFF"/>
        <w:spacing w:after="0" w:line="276" w:lineRule="auto"/>
        <w:ind w:left="567"/>
        <w:rPr>
          <w:rFonts w:asciiTheme="minorHAnsi" w:hAnsiTheme="minorHAnsi" w:cstheme="minorHAnsi"/>
          <w:iCs/>
          <w:shd w:val="clear" w:color="auto" w:fill="FFFFFF"/>
          <w:lang w:eastAsia="pl-PL"/>
        </w:rPr>
      </w:pPr>
      <w:r w:rsidRPr="00F411C2">
        <w:rPr>
          <w:rFonts w:asciiTheme="minorHAnsi" w:hAnsiTheme="minorHAnsi" w:cstheme="minorHAnsi"/>
          <w:iCs/>
          <w:shd w:val="clear" w:color="auto" w:fill="FFFFFF"/>
          <w:lang w:eastAsia="pl-PL"/>
        </w:rPr>
        <w:t>przeprowadzono kampanie profilaktyczne dla uczniów szkół z terenu miasta i gminy Serock w zakresie przeciwdziałania przemocy domowej.</w:t>
      </w:r>
    </w:p>
    <w:p w14:paraId="1E7607AD" w14:textId="77777777" w:rsidR="00AA0D8F" w:rsidRPr="00F411C2" w:rsidRDefault="00AA0D8F" w:rsidP="00AA0D8F">
      <w:pPr>
        <w:spacing w:before="100" w:beforeAutospacing="1" w:afterAutospacing="1"/>
        <w:ind w:firstLine="567"/>
        <w:jc w:val="both"/>
        <w:rPr>
          <w:rFonts w:cs="Calibri"/>
        </w:rPr>
      </w:pPr>
      <w:r w:rsidRPr="00F411C2">
        <w:rPr>
          <w:rFonts w:cs="Calibri"/>
          <w:iCs/>
          <w:shd w:val="clear" w:color="auto" w:fill="FFFFFF"/>
        </w:rPr>
        <w:t xml:space="preserve">Od 2012 roku funkcjonuje "Serocka Karta Dużej Rodziny 3+" – program mający na celu wsparcie dla rodzin wielodzietnych m.in. ulg w opłatach za czynsz w lokalach wchodzących w skład mieszkaniowego zasobu Miasta i Gminy Serock, ulg w opłatach za wodę, gospodarowanie odpadami komunalnymi, świadczenia samorządowych przedszkoli publicznych i wiele innych. </w:t>
      </w:r>
    </w:p>
    <w:p w14:paraId="31113C55" w14:textId="77777777" w:rsidR="00AA0D8F" w:rsidRPr="00F411C2" w:rsidRDefault="00AA0D8F" w:rsidP="00AA0D8F">
      <w:pPr>
        <w:shd w:val="clear" w:color="auto" w:fill="FFFFFF"/>
        <w:spacing w:after="0"/>
        <w:ind w:firstLine="567"/>
        <w:jc w:val="both"/>
        <w:rPr>
          <w:rFonts w:eastAsia="Times New Roman" w:cs="Calibri"/>
          <w:sz w:val="24"/>
          <w:szCs w:val="24"/>
          <w:lang w:eastAsia="pl-PL"/>
        </w:rPr>
      </w:pPr>
      <w:r w:rsidRPr="00F411C2">
        <w:rPr>
          <w:rFonts w:eastAsia="Times New Roman" w:cs="Calibri"/>
          <w:iCs/>
          <w:shd w:val="clear" w:color="auto" w:fill="FFFFFF"/>
          <w:lang w:eastAsia="pl-PL"/>
        </w:rPr>
        <w:t xml:space="preserve">Istotnym działaniem mającym na celu wsparcie serockich rodzin, w tym zmniejszenia kosztów pobytu dzieci w niepublicznych żłobkach było wprowadzenie programu osłonowego – </w:t>
      </w:r>
      <w:r w:rsidRPr="00F411C2">
        <w:rPr>
          <w:rFonts w:eastAsia="Times New Roman" w:cs="Calibri"/>
          <w:b/>
          <w:bCs/>
          <w:iCs/>
          <w:shd w:val="clear" w:color="auto" w:fill="FFFFFF"/>
          <w:lang w:eastAsia="pl-PL"/>
        </w:rPr>
        <w:t>„Serockiego bonu żłobkowego”.</w:t>
      </w:r>
      <w:r w:rsidRPr="00F411C2">
        <w:rPr>
          <w:rFonts w:eastAsia="Times New Roman" w:cs="Calibri"/>
          <w:iCs/>
          <w:shd w:val="clear" w:color="auto" w:fill="FFFFFF"/>
          <w:lang w:eastAsia="pl-PL"/>
        </w:rPr>
        <w:t xml:space="preserve"> Program ten zaczął działać od 1 kwietnia 2018 r. W 2019 roku z programu skorzystało 34 rodziny na łączną kwotę 118 590 zł. Realizowany był rządowy Program </w:t>
      </w:r>
      <w:r w:rsidRPr="00F411C2">
        <w:rPr>
          <w:rFonts w:eastAsia="Times New Roman" w:cs="Calibri"/>
          <w:b/>
          <w:bCs/>
          <w:iCs/>
          <w:shd w:val="clear" w:color="auto" w:fill="FFFFFF"/>
          <w:lang w:eastAsia="pl-PL"/>
        </w:rPr>
        <w:t>„Dobry Start”</w:t>
      </w:r>
      <w:r w:rsidRPr="00F411C2">
        <w:rPr>
          <w:rFonts w:eastAsia="Times New Roman" w:cs="Calibri"/>
          <w:bCs/>
          <w:iCs/>
          <w:shd w:val="clear" w:color="auto" w:fill="FFFFFF"/>
          <w:lang w:eastAsia="pl-PL"/>
        </w:rPr>
        <w:t>,</w:t>
      </w:r>
      <w:r w:rsidRPr="00F411C2">
        <w:rPr>
          <w:rFonts w:eastAsia="Times New Roman" w:cs="Calibri"/>
          <w:iCs/>
          <w:shd w:val="clear" w:color="auto" w:fill="FFFFFF"/>
          <w:lang w:eastAsia="pl-PL"/>
        </w:rPr>
        <w:t xml:space="preserve"> który polegał na wypłacie jednorazowych świadczeń w wysokości 300 zł na rozpoczęcie roku szkolnego. Wypłacono 2 229 świadczeń na kwotę 670 050 zł.</w:t>
      </w:r>
    </w:p>
    <w:p w14:paraId="7D446377" w14:textId="77777777" w:rsidR="00AA0D8F" w:rsidRPr="00F411C2" w:rsidRDefault="00AA0D8F" w:rsidP="00AA0D8F">
      <w:pPr>
        <w:shd w:val="clear" w:color="auto" w:fill="FFFFFF"/>
        <w:spacing w:before="240"/>
        <w:ind w:firstLine="567"/>
        <w:jc w:val="both"/>
        <w:rPr>
          <w:rFonts w:eastAsia="Times New Roman" w:cs="Calibri"/>
          <w:sz w:val="24"/>
          <w:szCs w:val="24"/>
          <w:lang w:eastAsia="pl-PL"/>
        </w:rPr>
      </w:pPr>
      <w:r w:rsidRPr="00F411C2">
        <w:rPr>
          <w:rFonts w:eastAsia="Times New Roman" w:cs="Calibri"/>
          <w:iCs/>
          <w:shd w:val="clear" w:color="auto" w:fill="FFFFFF"/>
          <w:lang w:eastAsia="pl-PL"/>
        </w:rPr>
        <w:t>Kontynuowano Programu „</w:t>
      </w:r>
      <w:r w:rsidRPr="00F411C2">
        <w:rPr>
          <w:rFonts w:eastAsia="Times New Roman" w:cs="Calibri"/>
          <w:b/>
          <w:bCs/>
          <w:iCs/>
          <w:shd w:val="clear" w:color="auto" w:fill="FFFFFF"/>
          <w:lang w:eastAsia="pl-PL"/>
        </w:rPr>
        <w:t>Ogólnopolska Karta Seniora</w:t>
      </w:r>
      <w:r w:rsidRPr="00F411C2">
        <w:rPr>
          <w:rFonts w:eastAsia="Times New Roman" w:cs="Calibri"/>
          <w:iCs/>
          <w:shd w:val="clear" w:color="auto" w:fill="FFFFFF"/>
          <w:lang w:eastAsia="pl-PL"/>
        </w:rPr>
        <w:t xml:space="preserve">.” Karty seniora są wydawane dla osób, które ukończyły 60 rok życia, i uprawniają do zniżek  na terenie całego kraju w tych punktach, które przystąpiły do Programu. Pełna lista instytucji i firm oferujących  zniżki dostępna jest na stronie internetowej Ośrodka Pomocy Społecznej </w:t>
      </w:r>
      <w:hyperlink r:id="rId37" w:history="1">
        <w:r w:rsidRPr="00F411C2">
          <w:rPr>
            <w:rStyle w:val="Hipercze"/>
            <w:rFonts w:eastAsia="Times New Roman" w:cs="Calibri"/>
            <w:iCs/>
            <w:color w:val="auto"/>
            <w:shd w:val="clear" w:color="auto" w:fill="FFFFFF"/>
            <w:lang w:eastAsia="pl-PL"/>
          </w:rPr>
          <w:t>www.ops.serock.pl</w:t>
        </w:r>
      </w:hyperlink>
      <w:r w:rsidRPr="00F411C2">
        <w:rPr>
          <w:rFonts w:eastAsia="Times New Roman" w:cs="Calibri"/>
          <w:iCs/>
          <w:shd w:val="clear" w:color="auto" w:fill="FFFFFF"/>
          <w:lang w:eastAsia="pl-PL"/>
        </w:rPr>
        <w:t xml:space="preserve"> w „kafelku” Ogólnopolska Karta Seniora. Do końca 2019 r. wydano 950 kart.</w:t>
      </w:r>
    </w:p>
    <w:p w14:paraId="7FCAB456" w14:textId="54460B38" w:rsidR="00D023F8" w:rsidRPr="00F411C2" w:rsidRDefault="00AA0D8F" w:rsidP="00AA0D8F">
      <w:pPr>
        <w:shd w:val="clear" w:color="auto" w:fill="FFFFFF"/>
        <w:ind w:firstLine="567"/>
        <w:jc w:val="both"/>
        <w:rPr>
          <w:rFonts w:eastAsia="Times New Roman" w:cs="Calibri"/>
          <w:sz w:val="24"/>
          <w:szCs w:val="24"/>
          <w:lang w:eastAsia="pl-PL"/>
        </w:rPr>
      </w:pPr>
      <w:r w:rsidRPr="00F411C2">
        <w:rPr>
          <w:rFonts w:eastAsia="Times New Roman" w:cs="Calibri"/>
          <w:iCs/>
          <w:shd w:val="clear" w:color="auto" w:fill="FFFFFF"/>
          <w:lang w:eastAsia="pl-PL"/>
        </w:rPr>
        <w:t xml:space="preserve"> Program </w:t>
      </w:r>
      <w:r w:rsidRPr="00F411C2">
        <w:rPr>
          <w:rFonts w:eastAsia="Times New Roman" w:cs="Calibri"/>
          <w:b/>
          <w:bCs/>
          <w:iCs/>
          <w:shd w:val="clear" w:color="auto" w:fill="FFFFFF"/>
          <w:lang w:eastAsia="pl-PL"/>
        </w:rPr>
        <w:t>„Rodzina 500+”</w:t>
      </w:r>
      <w:r w:rsidRPr="00F411C2">
        <w:rPr>
          <w:rFonts w:eastAsia="Times New Roman" w:cs="Calibri"/>
          <w:iCs/>
          <w:shd w:val="clear" w:color="auto" w:fill="FFFFFF"/>
          <w:lang w:eastAsia="pl-PL"/>
        </w:rPr>
        <w:t xml:space="preserve"> – wydatki na jego realizację stanowią największą pozycję w budżecie Ośrodka Pomocy Społecznej. W 2019 r. z Programu Rodzina 500+  wypłacono świadczenia dla  3 262 dzieci n na kwotę 14 988 398 zł.</w:t>
      </w:r>
    </w:p>
    <w:p w14:paraId="1E7547E5" w14:textId="77777777" w:rsidR="008B5431" w:rsidRPr="00583D1D" w:rsidRDefault="00CA7E1A" w:rsidP="00583D1D">
      <w:pPr>
        <w:pStyle w:val="Nagwek2"/>
        <w:numPr>
          <w:ilvl w:val="1"/>
          <w:numId w:val="1"/>
        </w:numPr>
        <w:pBdr>
          <w:bottom w:val="single" w:sz="4" w:space="1" w:color="1F497D" w:themeColor="text2"/>
        </w:pBdr>
        <w:rPr>
          <w:rFonts w:ascii="Calibri" w:hAnsi="Calibri" w:cs="Calibri"/>
          <w:i w:val="0"/>
          <w:color w:val="1F497D" w:themeColor="text2"/>
        </w:rPr>
      </w:pPr>
      <w:bookmarkStart w:id="35" w:name="_Toc41990430"/>
      <w:r w:rsidRPr="00583D1D">
        <w:rPr>
          <w:rFonts w:ascii="Calibri" w:hAnsi="Calibri" w:cs="Calibri"/>
          <w:i w:val="0"/>
          <w:color w:val="1F497D" w:themeColor="text2"/>
        </w:rPr>
        <w:t>Ochrona zdrowia</w:t>
      </w:r>
      <w:bookmarkEnd w:id="35"/>
    </w:p>
    <w:p w14:paraId="073821BD" w14:textId="77777777" w:rsidR="00976FF5" w:rsidRPr="00B5438B" w:rsidRDefault="00976FF5" w:rsidP="00976FF5">
      <w:pPr>
        <w:shd w:val="clear" w:color="auto" w:fill="FFFFFF" w:themeFill="background1"/>
        <w:spacing w:before="240"/>
        <w:ind w:firstLine="567"/>
        <w:jc w:val="both"/>
        <w:rPr>
          <w:rFonts w:cs="Calibri"/>
          <w:b/>
          <w:sz w:val="24"/>
        </w:rPr>
      </w:pPr>
      <w:r w:rsidRPr="00B5438B">
        <w:rPr>
          <w:rFonts w:cs="Calibri"/>
          <w:b/>
          <w:sz w:val="24"/>
        </w:rPr>
        <w:t>Programy zdrowotne</w:t>
      </w:r>
    </w:p>
    <w:p w14:paraId="0F730277" w14:textId="77777777" w:rsidR="00976FF5" w:rsidRPr="00F411C2" w:rsidRDefault="00976FF5" w:rsidP="00976FF5">
      <w:pPr>
        <w:ind w:firstLine="567"/>
        <w:jc w:val="both"/>
        <w:rPr>
          <w:rFonts w:cs="Calibri"/>
          <w:szCs w:val="24"/>
        </w:rPr>
      </w:pPr>
      <w:r w:rsidRPr="00F411C2">
        <w:rPr>
          <w:rFonts w:cs="Calibri"/>
          <w:szCs w:val="24"/>
        </w:rPr>
        <w:t>W 2019 r. Miasto i Gmina Serock realizowała dwa programy polityki zdrowotnej:</w:t>
      </w:r>
    </w:p>
    <w:p w14:paraId="4A32488D" w14:textId="77777777" w:rsidR="00976FF5" w:rsidRPr="00F411C2" w:rsidRDefault="00976FF5" w:rsidP="0036565F">
      <w:pPr>
        <w:pStyle w:val="Akapitzlist"/>
        <w:numPr>
          <w:ilvl w:val="1"/>
          <w:numId w:val="17"/>
        </w:numPr>
        <w:tabs>
          <w:tab w:val="clear" w:pos="1440"/>
          <w:tab w:val="num" w:pos="851"/>
        </w:tabs>
        <w:spacing w:after="0" w:line="240" w:lineRule="auto"/>
        <w:ind w:left="851" w:hanging="425"/>
        <w:rPr>
          <w:rFonts w:cs="Calibri"/>
          <w:szCs w:val="24"/>
        </w:rPr>
      </w:pPr>
      <w:r w:rsidRPr="00F411C2">
        <w:rPr>
          <w:rFonts w:cs="Calibri"/>
          <w:szCs w:val="24"/>
        </w:rPr>
        <w:t>program polityki zdrowotnej szczepień ochronnych przeciw grypie dla osób</w:t>
      </w:r>
      <w:r w:rsidRPr="00F411C2">
        <w:rPr>
          <w:rFonts w:cs="Calibri"/>
          <w:szCs w:val="24"/>
        </w:rPr>
        <w:br/>
        <w:t xml:space="preserve"> z grupy szczególnego ryzyka- uchwalony uchwałą Nr </w:t>
      </w:r>
      <w:r w:rsidRPr="00F411C2">
        <w:rPr>
          <w:rFonts w:cs="Calibri"/>
        </w:rPr>
        <w:t xml:space="preserve">68/IX/2019 Rady Miejskiej </w:t>
      </w:r>
      <w:r w:rsidRPr="00F411C2">
        <w:rPr>
          <w:rFonts w:cs="Calibri"/>
        </w:rPr>
        <w:br/>
        <w:t>w Serocku z dnia 29 kwietnia 2019r.</w:t>
      </w:r>
    </w:p>
    <w:p w14:paraId="06162158" w14:textId="77777777" w:rsidR="00976FF5" w:rsidRPr="00F411C2" w:rsidRDefault="00976FF5" w:rsidP="0036565F">
      <w:pPr>
        <w:pStyle w:val="Akapitzlist"/>
        <w:numPr>
          <w:ilvl w:val="1"/>
          <w:numId w:val="17"/>
        </w:numPr>
        <w:tabs>
          <w:tab w:val="clear" w:pos="1440"/>
          <w:tab w:val="num" w:pos="851"/>
        </w:tabs>
        <w:spacing w:after="0" w:line="240" w:lineRule="auto"/>
        <w:ind w:left="851" w:hanging="425"/>
        <w:rPr>
          <w:rFonts w:cs="Calibri"/>
          <w:szCs w:val="24"/>
        </w:rPr>
      </w:pPr>
      <w:r w:rsidRPr="00F411C2">
        <w:rPr>
          <w:rFonts w:cs="Calibri"/>
          <w:szCs w:val="24"/>
        </w:rPr>
        <w:t xml:space="preserve">program polityki zdrowotnej w zakresie rehabilitacji leczniczej dla mieszkańców Miasta i Gminy Serock- uchwalony uchwałą Nr 293/XXVIII/2016 Rady Miejskiej w Serocku z dnia 19 grudnia 2016 r. </w:t>
      </w:r>
    </w:p>
    <w:p w14:paraId="1A09D176" w14:textId="77777777" w:rsidR="00976FF5" w:rsidRPr="00F411C2" w:rsidRDefault="00976FF5" w:rsidP="00976FF5">
      <w:pPr>
        <w:pStyle w:val="Akapitzlist"/>
        <w:spacing w:after="0" w:line="240" w:lineRule="auto"/>
        <w:ind w:left="851"/>
        <w:rPr>
          <w:rFonts w:cs="Calibri"/>
        </w:rPr>
      </w:pPr>
    </w:p>
    <w:p w14:paraId="05B560F4" w14:textId="77777777" w:rsidR="00976FF5" w:rsidRPr="00F411C2" w:rsidRDefault="00976FF5" w:rsidP="00976FF5">
      <w:pPr>
        <w:jc w:val="both"/>
        <w:rPr>
          <w:rFonts w:cs="Calibri"/>
          <w:b/>
        </w:rPr>
      </w:pPr>
      <w:r w:rsidRPr="00F411C2">
        <w:rPr>
          <w:rFonts w:cs="Calibri"/>
          <w:b/>
        </w:rPr>
        <w:lastRenderedPageBreak/>
        <w:t>Program polityki zdrowotnej szczepień ochronnych przeciw grypie dla osób</w:t>
      </w:r>
      <w:r w:rsidRPr="00F411C2">
        <w:rPr>
          <w:rFonts w:cs="Calibri"/>
          <w:b/>
        </w:rPr>
        <w:br/>
        <w:t xml:space="preserve"> z grupy szczególnego ryzyka</w:t>
      </w:r>
    </w:p>
    <w:p w14:paraId="1A553640" w14:textId="77777777" w:rsidR="00976FF5" w:rsidRPr="00F411C2" w:rsidRDefault="00976FF5" w:rsidP="00976FF5">
      <w:pPr>
        <w:ind w:firstLine="284"/>
        <w:jc w:val="both"/>
        <w:rPr>
          <w:rFonts w:cs="Calibri"/>
          <w:b/>
          <w:u w:val="single"/>
        </w:rPr>
      </w:pPr>
      <w:r w:rsidRPr="00F411C2">
        <w:rPr>
          <w:rFonts w:cs="Calibri"/>
        </w:rPr>
        <w:t>Program realizowany jest w okresie od 1 września 2019r. do 31 grudnia 2021r. Realizatorem programu jest Samodzielny Publiczny Zakład Opieki Zdrowotnej w Serocku,</w:t>
      </w:r>
      <w:r w:rsidRPr="00F411C2">
        <w:rPr>
          <w:rFonts w:cs="Calibri"/>
        </w:rPr>
        <w:br/>
        <w:t xml:space="preserve"> ul. Kędzierskich 2, 05-140 Serock. W budżecie Miasta i Gminy Serock zaplanowano środki finansowe na realizację ww. programu w łącznej wysokości 36.000zł, w tym: w 2019r.- 12.000zł; 2020r.- 12.000zł; 2021- 12.000zł</w:t>
      </w:r>
    </w:p>
    <w:p w14:paraId="520F0546" w14:textId="77777777" w:rsidR="00976FF5" w:rsidRPr="00F411C2" w:rsidRDefault="00976FF5" w:rsidP="00976FF5">
      <w:pPr>
        <w:ind w:firstLine="284"/>
        <w:jc w:val="both"/>
        <w:rPr>
          <w:rFonts w:eastAsia="Times New Roman" w:cs="Calibri"/>
          <w:lang w:eastAsia="pl-PL"/>
        </w:rPr>
      </w:pPr>
      <w:r w:rsidRPr="00F411C2">
        <w:rPr>
          <w:rFonts w:cs="Calibri"/>
        </w:rPr>
        <w:t>Program szczepień ochronnych przeciw grypie jest skierowany do osób</w:t>
      </w:r>
      <w:r w:rsidRPr="00F411C2">
        <w:rPr>
          <w:rFonts w:eastAsia="Times New Roman" w:cs="Calibri"/>
          <w:lang w:eastAsia="pl-PL"/>
        </w:rPr>
        <w:t xml:space="preserve"> które spełniły łącznie następujące warunki:</w:t>
      </w:r>
    </w:p>
    <w:p w14:paraId="254A27F9" w14:textId="77777777" w:rsidR="00976FF5" w:rsidRPr="00F411C2" w:rsidRDefault="00976FF5" w:rsidP="0036565F">
      <w:pPr>
        <w:numPr>
          <w:ilvl w:val="0"/>
          <w:numId w:val="67"/>
        </w:numPr>
        <w:spacing w:after="0" w:line="240" w:lineRule="auto"/>
        <w:jc w:val="both"/>
        <w:rPr>
          <w:rFonts w:ascii="Calibri Light" w:eastAsia="Times New Roman" w:hAnsi="Calibri Light" w:cs="Calibri Light"/>
          <w:lang w:eastAsia="pl-PL"/>
        </w:rPr>
      </w:pPr>
      <w:r w:rsidRPr="00F411C2">
        <w:rPr>
          <w:rFonts w:eastAsia="Times New Roman" w:cs="Calibri"/>
          <w:lang w:eastAsia="pl-PL"/>
        </w:rPr>
        <w:t xml:space="preserve"> ukończyły 55 r.ż. w dniu szczepienia</w:t>
      </w:r>
      <w:r w:rsidRPr="00F411C2">
        <w:rPr>
          <w:rFonts w:ascii="Calibri Light" w:eastAsia="Times New Roman" w:hAnsi="Calibri Light" w:cs="Calibri Light"/>
          <w:lang w:eastAsia="pl-PL"/>
        </w:rPr>
        <w:t>,</w:t>
      </w:r>
    </w:p>
    <w:p w14:paraId="28EC3142" w14:textId="77777777" w:rsidR="00976FF5" w:rsidRPr="00F411C2" w:rsidRDefault="00976FF5" w:rsidP="0036565F">
      <w:pPr>
        <w:numPr>
          <w:ilvl w:val="0"/>
          <w:numId w:val="67"/>
        </w:numPr>
        <w:spacing w:after="0" w:line="240" w:lineRule="auto"/>
        <w:jc w:val="both"/>
        <w:rPr>
          <w:rFonts w:eastAsia="Times New Roman" w:cs="Calibri"/>
          <w:lang w:eastAsia="pl-PL"/>
        </w:rPr>
      </w:pPr>
      <w:r w:rsidRPr="00F411C2">
        <w:rPr>
          <w:rFonts w:eastAsia="Times New Roman" w:cs="Calibri"/>
          <w:lang w:eastAsia="pl-PL"/>
        </w:rPr>
        <w:t xml:space="preserve"> zamieszkują na terenie Miasta i Gminy Serock,</w:t>
      </w:r>
    </w:p>
    <w:p w14:paraId="082A747E" w14:textId="77777777" w:rsidR="00976FF5" w:rsidRPr="00F411C2" w:rsidRDefault="00976FF5" w:rsidP="0036565F">
      <w:pPr>
        <w:numPr>
          <w:ilvl w:val="0"/>
          <w:numId w:val="67"/>
        </w:numPr>
        <w:spacing w:after="0" w:line="240" w:lineRule="auto"/>
        <w:jc w:val="both"/>
        <w:rPr>
          <w:rFonts w:eastAsia="Times New Roman" w:cs="Calibri"/>
          <w:lang w:eastAsia="pl-PL"/>
        </w:rPr>
      </w:pPr>
      <w:r w:rsidRPr="00F411C2">
        <w:rPr>
          <w:rFonts w:eastAsia="Times New Roman" w:cs="Calibri"/>
          <w:lang w:eastAsia="pl-PL"/>
        </w:rPr>
        <w:t xml:space="preserve">rozliczają się z podatku dochodowego od osób fizycznych w Urzędzie Skarbowym </w:t>
      </w:r>
      <w:r w:rsidRPr="00F411C2">
        <w:rPr>
          <w:rFonts w:eastAsia="Times New Roman" w:cs="Calibri"/>
          <w:lang w:eastAsia="pl-PL"/>
        </w:rPr>
        <w:br/>
        <w:t xml:space="preserve">w Legionowie ze wskazaniem adresu zamieszkania na terenie miasta i gminy Serock z tym, że warunek ten nie dotyczy osób, które z racji wykonywania innej pracy zarobkowej nie podlegają obowiązkowi rozliczania się z podatku dochodowego od osób fizycznych, </w:t>
      </w:r>
    </w:p>
    <w:p w14:paraId="5FC3AC23" w14:textId="77777777" w:rsidR="00976FF5" w:rsidRPr="00F411C2" w:rsidRDefault="00976FF5" w:rsidP="0036565F">
      <w:pPr>
        <w:numPr>
          <w:ilvl w:val="0"/>
          <w:numId w:val="67"/>
        </w:numPr>
        <w:spacing w:after="0" w:line="240" w:lineRule="auto"/>
        <w:jc w:val="both"/>
        <w:rPr>
          <w:rFonts w:eastAsia="Times New Roman" w:cs="Calibri"/>
          <w:lang w:eastAsia="pl-PL"/>
        </w:rPr>
      </w:pPr>
      <w:r w:rsidRPr="00F411C2">
        <w:rPr>
          <w:rFonts w:eastAsia="Times New Roman" w:cs="Calibri"/>
          <w:lang w:eastAsia="pl-PL"/>
        </w:rPr>
        <w:t xml:space="preserve"> posiadają pozytywną kwalifikację lekarską stwierdzającą brak przeciwwskazań do przyjęcia szczepionki przeciw grypie. </w:t>
      </w:r>
    </w:p>
    <w:p w14:paraId="70AF948D" w14:textId="77777777" w:rsidR="00976FF5" w:rsidRPr="00F411C2" w:rsidRDefault="00976FF5" w:rsidP="00976FF5">
      <w:pPr>
        <w:pStyle w:val="Bezodstpw"/>
        <w:ind w:firstLine="708"/>
        <w:jc w:val="both"/>
        <w:rPr>
          <w:sz w:val="24"/>
        </w:rPr>
      </w:pPr>
    </w:p>
    <w:p w14:paraId="1AE2DD43" w14:textId="77777777" w:rsidR="00976FF5" w:rsidRPr="00F411C2" w:rsidRDefault="00976FF5" w:rsidP="00976FF5">
      <w:pPr>
        <w:pStyle w:val="Bezodstpw"/>
        <w:ind w:firstLine="708"/>
        <w:jc w:val="both"/>
        <w:rPr>
          <w:szCs w:val="24"/>
        </w:rPr>
      </w:pPr>
      <w:r w:rsidRPr="00F411C2">
        <w:rPr>
          <w:sz w:val="24"/>
          <w:szCs w:val="24"/>
        </w:rPr>
        <w:t xml:space="preserve">W 2019r. </w:t>
      </w:r>
      <w:r w:rsidRPr="00F411C2">
        <w:rPr>
          <w:rFonts w:cs="Calibri"/>
        </w:rPr>
        <w:t>-w ramach „Programu polityki zdrowotnej – szczepienia ochronne przeciw grypie dla osób z grupy szczególnego ryzyka” – zaszczepiono 330 osób  i na ten cel wydatkowano kwotę  11.550,00zł.</w:t>
      </w:r>
    </w:p>
    <w:p w14:paraId="0C4F065F" w14:textId="77777777" w:rsidR="00976FF5" w:rsidRPr="00F411C2" w:rsidRDefault="00976FF5" w:rsidP="00976FF5">
      <w:pPr>
        <w:pStyle w:val="Bezodstpw"/>
        <w:jc w:val="both"/>
        <w:rPr>
          <w:rFonts w:eastAsia="Times New Roman" w:cs="Calibri"/>
          <w:szCs w:val="24"/>
          <w:lang w:eastAsia="pl-PL"/>
        </w:rPr>
      </w:pPr>
    </w:p>
    <w:p w14:paraId="4EB4125F" w14:textId="77777777" w:rsidR="00976FF5" w:rsidRPr="00F411C2" w:rsidRDefault="00976FF5" w:rsidP="00976FF5">
      <w:pPr>
        <w:pStyle w:val="Bezodstpw"/>
        <w:jc w:val="both"/>
        <w:rPr>
          <w:b/>
        </w:rPr>
      </w:pPr>
      <w:r w:rsidRPr="00F411C2">
        <w:rPr>
          <w:b/>
        </w:rPr>
        <w:t>Program polityki zdrowotnej w zakresie rehabilitacji leczniczej mieszkańców Miasta</w:t>
      </w:r>
      <w:r w:rsidRPr="00F411C2">
        <w:rPr>
          <w:b/>
        </w:rPr>
        <w:br/>
        <w:t xml:space="preserve"> i Gminy Serock na lata 2017-2019</w:t>
      </w:r>
    </w:p>
    <w:p w14:paraId="6D31B8A0" w14:textId="77777777" w:rsidR="00976FF5" w:rsidRPr="00F411C2" w:rsidRDefault="00976FF5" w:rsidP="00976FF5">
      <w:pPr>
        <w:pStyle w:val="Bezodstpw"/>
        <w:spacing w:line="276" w:lineRule="auto"/>
        <w:jc w:val="both"/>
      </w:pPr>
    </w:p>
    <w:p w14:paraId="2784C478" w14:textId="77777777" w:rsidR="00976FF5" w:rsidRPr="00F411C2" w:rsidRDefault="00976FF5" w:rsidP="00976FF5">
      <w:pPr>
        <w:spacing w:after="0" w:line="240" w:lineRule="auto"/>
        <w:ind w:firstLine="708"/>
        <w:jc w:val="both"/>
        <w:rPr>
          <w:rFonts w:eastAsia="Times New Roman" w:cs="Calibri"/>
          <w:lang w:eastAsia="pl-PL"/>
        </w:rPr>
      </w:pPr>
      <w:r w:rsidRPr="00F411C2">
        <w:t xml:space="preserve">Program jest realizowany przez Samodzielny Publiczny Zakład Opieki Zdrowotnej </w:t>
      </w:r>
      <w:r w:rsidRPr="00F411C2">
        <w:br/>
        <w:t xml:space="preserve">w Serocku przy ul. Kędzierskich 2. W 2019r. </w:t>
      </w:r>
      <w:r w:rsidRPr="00F411C2">
        <w:rPr>
          <w:rFonts w:eastAsia="Times New Roman" w:cs="Calibri"/>
          <w:lang w:eastAsia="pl-PL"/>
        </w:rPr>
        <w:t>w ramach „Programu polityki zdrowotnej w zakresie rehabilitacji leczniczej dla mieszkańców Miasta i Gminy Serock na lata 2017-2019” zrealizowano świadczenia zdrowotne o łącznej wartości punktowej 16.666 punktów. Wydatkowano kwotę 49.998,00 zł,</w:t>
      </w:r>
    </w:p>
    <w:p w14:paraId="2B71EA1D" w14:textId="77777777" w:rsidR="00976FF5" w:rsidRPr="00F411C2" w:rsidRDefault="00976FF5" w:rsidP="00976FF5">
      <w:pPr>
        <w:spacing w:after="0" w:line="240" w:lineRule="auto"/>
        <w:jc w:val="both"/>
        <w:rPr>
          <w:rFonts w:eastAsia="Times New Roman" w:cs="Calibri"/>
          <w:lang w:eastAsia="pl-PL"/>
        </w:rPr>
      </w:pPr>
      <w:r w:rsidRPr="00F411C2">
        <w:rPr>
          <w:rFonts w:eastAsia="Times New Roman" w:cs="Calibri"/>
          <w:lang w:eastAsia="pl-PL"/>
        </w:rPr>
        <w:t xml:space="preserve">W 2019r. z ww. programu skorzystało 41 osób, natomiast przez cały okres trwania programu, </w:t>
      </w:r>
      <w:r w:rsidRPr="00F411C2">
        <w:rPr>
          <w:rFonts w:eastAsia="Times New Roman" w:cs="Calibri"/>
          <w:lang w:eastAsia="pl-PL"/>
        </w:rPr>
        <w:br/>
        <w:t>tj. 2017-2019 zrealizowano świadczenia rehabilitacyjne dla 136 osób.</w:t>
      </w:r>
    </w:p>
    <w:p w14:paraId="4C2F2F0E" w14:textId="77777777" w:rsidR="00976FF5" w:rsidRPr="00F411C2" w:rsidRDefault="00976FF5" w:rsidP="00976FF5">
      <w:pPr>
        <w:pStyle w:val="Bezodstpw"/>
        <w:ind w:firstLine="708"/>
        <w:jc w:val="both"/>
        <w:rPr>
          <w:u w:val="single"/>
        </w:rPr>
      </w:pPr>
      <w:r w:rsidRPr="00F411C2">
        <w:t>Z programu może skorzystać każda osoba zamieszkała na terenie Miasta i Gminy Serock, która uzyska skierowanie od lekarza specjalisty lub lekarza POZ i zakwalifikuje się na określony rodzaj zabiegów w ramach zagwarantowanych środków finansowych.</w:t>
      </w:r>
    </w:p>
    <w:p w14:paraId="492D01BB" w14:textId="77777777" w:rsidR="00976FF5" w:rsidRPr="00F411C2" w:rsidRDefault="00976FF5" w:rsidP="00976FF5">
      <w:pPr>
        <w:pStyle w:val="Bezodstpw"/>
        <w:spacing w:after="240" w:line="276" w:lineRule="auto"/>
        <w:ind w:left="720"/>
        <w:jc w:val="both"/>
      </w:pPr>
      <w:r w:rsidRPr="00F411C2">
        <w:t>Okres realizacji programu: od 1 marca 2017r. do 31 grudnia 2019r.</w:t>
      </w:r>
    </w:p>
    <w:p w14:paraId="5EA82E03" w14:textId="77777777" w:rsidR="00976FF5" w:rsidRPr="00F411C2" w:rsidRDefault="00976FF5" w:rsidP="00976FF5">
      <w:pPr>
        <w:shd w:val="clear" w:color="auto" w:fill="FFFFFF" w:themeFill="background1"/>
        <w:ind w:firstLine="567"/>
        <w:jc w:val="both"/>
        <w:rPr>
          <w:b/>
          <w:sz w:val="24"/>
          <w:szCs w:val="24"/>
        </w:rPr>
      </w:pPr>
      <w:r w:rsidRPr="00F411C2">
        <w:rPr>
          <w:b/>
          <w:sz w:val="24"/>
          <w:szCs w:val="24"/>
        </w:rPr>
        <w:t>Samodzielny Publiczny Zakład Opieki Zdrowotnej</w:t>
      </w:r>
    </w:p>
    <w:p w14:paraId="74FA0313" w14:textId="77777777" w:rsidR="00976FF5" w:rsidRPr="00F411C2" w:rsidRDefault="00976FF5" w:rsidP="00976FF5">
      <w:pPr>
        <w:jc w:val="both"/>
        <w:rPr>
          <w:szCs w:val="24"/>
        </w:rPr>
      </w:pPr>
      <w:r w:rsidRPr="00F411C2">
        <w:rPr>
          <w:szCs w:val="24"/>
        </w:rPr>
        <w:tab/>
        <w:t xml:space="preserve">Samodzielny Publiczny Zakład Opieki Zdrowotnej w Serocku został utworzony </w:t>
      </w:r>
      <w:r w:rsidRPr="00F411C2">
        <w:rPr>
          <w:szCs w:val="24"/>
        </w:rPr>
        <w:br/>
        <w:t xml:space="preserve">1 kwietnia 2001r. na podstawie uchwały Nr 196/XXXVII/2000 Rady Miejskiej w Serocku z dnia 26 kwietnia 2000 r.  Siedziba Zakładu mieści się przy ul. Antoniego i Apoloniusza Kędzierskich 2. Podstawowym celem działalności Samodzielnego Publicznego Zakładu Opieki Zdrowotnej w Serocku jest ambulatoryjne udzielanie świadczeń zdrowotnych w zakresie podstawowej opieki zdrowotnej, </w:t>
      </w:r>
      <w:r w:rsidRPr="00F411C2">
        <w:rPr>
          <w:rFonts w:cs="Calibri"/>
        </w:rPr>
        <w:lastRenderedPageBreak/>
        <w:t>specjalistycznej opieki zdrowotnej w zakresie ginekologii i położnictwa, rehabilitacji leczniczej oraz stomatologii</w:t>
      </w:r>
      <w:r w:rsidRPr="00F411C2">
        <w:rPr>
          <w:szCs w:val="24"/>
        </w:rPr>
        <w:t xml:space="preserve">. </w:t>
      </w:r>
    </w:p>
    <w:p w14:paraId="3654F5E0" w14:textId="77777777" w:rsidR="00976FF5" w:rsidRPr="00F411C2" w:rsidRDefault="00976FF5" w:rsidP="00976FF5">
      <w:pPr>
        <w:jc w:val="both"/>
        <w:rPr>
          <w:szCs w:val="24"/>
        </w:rPr>
      </w:pPr>
      <w:r w:rsidRPr="00F411C2">
        <w:rPr>
          <w:szCs w:val="24"/>
        </w:rPr>
        <w:tab/>
      </w:r>
      <w:r w:rsidRPr="00F411C2">
        <w:rPr>
          <w:rFonts w:cs="Calibri"/>
        </w:rPr>
        <w:t>Zgodnie ze stanem na dzień 31 grudnia 2019r. Samodzielny Publiczny Zakład Opieki Zdrowotnej w Serocku obejmował opieką medyczną łącznie 7 110 pacjentów w tym 6 340 pacjentów Przychodnia ul. A.A. Kędzierskich 2 oraz 770 pacjentów Ośrodek Zdrowia w Dębe 38.</w:t>
      </w:r>
      <w:r w:rsidRPr="00F411C2">
        <w:rPr>
          <w:szCs w:val="24"/>
        </w:rPr>
        <w:t xml:space="preserve"> </w:t>
      </w:r>
    </w:p>
    <w:p w14:paraId="74696385" w14:textId="77777777" w:rsidR="00976FF5" w:rsidRPr="00F411C2" w:rsidRDefault="00976FF5" w:rsidP="00976FF5">
      <w:pPr>
        <w:ind w:firstLine="708"/>
        <w:jc w:val="both"/>
        <w:rPr>
          <w:rFonts w:cs="Calibri"/>
        </w:rPr>
      </w:pPr>
      <w:r w:rsidRPr="00F411C2">
        <w:rPr>
          <w:rFonts w:cs="Calibri"/>
        </w:rPr>
        <w:t xml:space="preserve">Na dzień 31.12.2019r. w SPZOZ w Serocku zatrudnionych było łącznie 7 lekarzy podstawowej opieki zdrowotnej (w tym trzech lekarzy pediatrów). Sześciu lekarzy to lekarze pracujący od poniedziałku do piątku z indywidualną liczbą godzin od 3  do 7 dziennie, jeden lekarz (pediatra) dwa dni w tygodniu po 3 godziny dziennie. Taka ilość personelu medycznego zabezpieczyła dostępność do lekarza podstawowej opieki zdrowotnej w godzinach 8.00.-19.00. Lekarze podstawowej opieki zdrowotnej udzielili 43 783 porad lekarskich. Pielęgniarki i położna podstawowej opieki zdrowotnej wykonały 32 060 świadczeń profilaktycznych, diagnostycznych, pielęgnacyjnych i leczniczych. Poradnia położniczo-ginekologiczna udzieliła 1 483 porady. Rehabilitacja lecznicza w zakresie fizjoterapii ambulatoryjnej wykonała 21 168 świadczeń fizjoterapeutycznych. Poradnia stomatologiczna udzieliła 2 051 porad. </w:t>
      </w:r>
    </w:p>
    <w:p w14:paraId="0A1BDAA8" w14:textId="77777777" w:rsidR="00976FF5" w:rsidRPr="00DD322B" w:rsidRDefault="00976FF5" w:rsidP="00976FF5">
      <w:pPr>
        <w:ind w:firstLine="708"/>
        <w:jc w:val="both"/>
        <w:rPr>
          <w:color w:val="FF0000"/>
          <w:szCs w:val="24"/>
        </w:rPr>
      </w:pPr>
      <w:r w:rsidRPr="00F411C2">
        <w:rPr>
          <w:rFonts w:cs="Calibri"/>
        </w:rPr>
        <w:t>W gminie Serock 49,15% mieszkańców jest objętych opieką przez Samodzielny Publiczny Zakład Opieki Zdrowotnej w Serocku, gdzie na 1000 zadeklarowanych pacjentów przypada 0,84 lekarza podstawowej opieki zdrowotnej. Do wyliczenia średniej przyjęto ilość lekarzy, którzy pracują do poniedziałku do piątku. Pacjenci potrzebujący pilnej pomocy przyjmowani byli na bieżąco, natomiast osoby chcące zapisać się na planową wizytę oczekiwały od jednego dnia do czterech tygodni w zależności od preferowanego przez nich terminu oraz dostępności wybranego przez nich lekarza. Pacjenci, którzy zgłaszali się do przychodni w stanie zagrożenia zdrowia lub życia pomoc otrzymywali natychmiast</w:t>
      </w:r>
      <w:r w:rsidRPr="00DD322B">
        <w:rPr>
          <w:rFonts w:cs="Calibri"/>
          <w:color w:val="FF0000"/>
        </w:rPr>
        <w:t>.</w:t>
      </w:r>
    </w:p>
    <w:p w14:paraId="77B05D33" w14:textId="733A0227" w:rsidR="005062F7" w:rsidRPr="00583D1D" w:rsidRDefault="005062F7" w:rsidP="00583D1D">
      <w:pPr>
        <w:pStyle w:val="Nagwek2"/>
        <w:numPr>
          <w:ilvl w:val="1"/>
          <w:numId w:val="1"/>
        </w:numPr>
        <w:pBdr>
          <w:bottom w:val="single" w:sz="4" w:space="1" w:color="1F497D" w:themeColor="text2"/>
        </w:pBdr>
        <w:rPr>
          <w:rFonts w:asciiTheme="minorHAnsi" w:hAnsiTheme="minorHAnsi" w:cstheme="minorHAnsi"/>
          <w:i w:val="0"/>
          <w:color w:val="1F497D" w:themeColor="text2"/>
        </w:rPr>
      </w:pPr>
      <w:bookmarkStart w:id="36" w:name="_Toc41990431"/>
      <w:r w:rsidRPr="00583D1D">
        <w:rPr>
          <w:rFonts w:asciiTheme="minorHAnsi" w:hAnsiTheme="minorHAnsi" w:cstheme="minorHAnsi"/>
          <w:i w:val="0"/>
          <w:color w:val="1F497D" w:themeColor="text2"/>
        </w:rPr>
        <w:t>Transport publiczny</w:t>
      </w:r>
      <w:bookmarkEnd w:id="36"/>
    </w:p>
    <w:p w14:paraId="37A3AE0A" w14:textId="77777777" w:rsidR="00006507" w:rsidRPr="00F411C2" w:rsidRDefault="00006507" w:rsidP="00006507">
      <w:pPr>
        <w:spacing w:after="0"/>
        <w:ind w:left="360"/>
        <w:rPr>
          <w:rFonts w:cs="Calibri"/>
        </w:rPr>
      </w:pPr>
      <w:r w:rsidRPr="00F411C2">
        <w:rPr>
          <w:rFonts w:cs="Calibri"/>
        </w:rPr>
        <w:t xml:space="preserve">Lokalna Komunikacja Autobusowa (LKA) została uruchomiona na terenie Miasta i Gminy Serock w roku 2011 w formie pilotażowej. Na przestrzeni lat wielokrotnie, na podstawie zgłaszanych przez mieszkańców wniosków, zwiększano jej zakres. </w:t>
      </w:r>
    </w:p>
    <w:p w14:paraId="1D588270" w14:textId="77777777" w:rsidR="00006507" w:rsidRPr="00F411C2" w:rsidRDefault="00006507" w:rsidP="00006507">
      <w:pPr>
        <w:ind w:left="360"/>
        <w:rPr>
          <w:rFonts w:cs="Calibri"/>
        </w:rPr>
      </w:pPr>
    </w:p>
    <w:p w14:paraId="6790BD21" w14:textId="0774C6B9" w:rsidR="00006507" w:rsidRPr="00F411C2" w:rsidRDefault="006973D4" w:rsidP="00006507">
      <w:pPr>
        <w:pStyle w:val="Legenda"/>
        <w:keepNext/>
        <w:ind w:left="360"/>
        <w:jc w:val="center"/>
      </w:pPr>
      <w:r>
        <w:lastRenderedPageBreak/>
        <w:t xml:space="preserve">Fot. </w:t>
      </w:r>
      <w:r w:rsidR="00936EE3">
        <w:t>10</w:t>
      </w:r>
      <w:r w:rsidR="00006507" w:rsidRPr="00F411C2">
        <w:t>. Przystanek komunikacji miejskiej w Serocku</w:t>
      </w:r>
    </w:p>
    <w:p w14:paraId="36B48EE7" w14:textId="77777777" w:rsidR="00006507" w:rsidRPr="00F411C2" w:rsidRDefault="00006507" w:rsidP="00006507">
      <w:pPr>
        <w:ind w:left="360"/>
        <w:jc w:val="center"/>
        <w:rPr>
          <w:rFonts w:cs="Calibri"/>
        </w:rPr>
      </w:pPr>
      <w:r w:rsidRPr="00F411C2">
        <w:rPr>
          <w:noProof/>
          <w:lang w:eastAsia="pl-PL"/>
        </w:rPr>
        <w:drawing>
          <wp:inline distT="0" distB="0" distL="0" distR="0" wp14:anchorId="7EFFA6C6" wp14:editId="30AE0273">
            <wp:extent cx="3900925" cy="2541320"/>
            <wp:effectExtent l="0" t="0" r="4445"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10.jpg"/>
                    <pic:cNvPicPr/>
                  </pic:nvPicPr>
                  <pic:blipFill rotWithShape="1">
                    <a:blip r:embed="rId38" cstate="print">
                      <a:extLst>
                        <a:ext uri="{28A0092B-C50C-407E-A947-70E740481C1C}">
                          <a14:useLocalDpi xmlns:a14="http://schemas.microsoft.com/office/drawing/2010/main" val="0"/>
                        </a:ext>
                      </a:extLst>
                    </a:blip>
                    <a:srcRect l="8093" t="8477" r="3180" b="14452"/>
                    <a:stretch/>
                  </pic:blipFill>
                  <pic:spPr bwMode="auto">
                    <a:xfrm>
                      <a:off x="0" y="0"/>
                      <a:ext cx="3900925" cy="2541320"/>
                    </a:xfrm>
                    <a:prstGeom prst="rect">
                      <a:avLst/>
                    </a:prstGeom>
                    <a:ln>
                      <a:noFill/>
                    </a:ln>
                    <a:extLst>
                      <a:ext uri="{53640926-AAD7-44D8-BBD7-CCE9431645EC}">
                        <a14:shadowObscured xmlns:a14="http://schemas.microsoft.com/office/drawing/2010/main"/>
                      </a:ext>
                    </a:extLst>
                  </pic:spPr>
                </pic:pic>
              </a:graphicData>
            </a:graphic>
          </wp:inline>
        </w:drawing>
      </w:r>
    </w:p>
    <w:p w14:paraId="47DB0DAF" w14:textId="77777777" w:rsidR="00006507" w:rsidRPr="00F411C2" w:rsidRDefault="00006507" w:rsidP="00006507">
      <w:pPr>
        <w:tabs>
          <w:tab w:val="left" w:pos="2562"/>
        </w:tabs>
        <w:ind w:left="360"/>
        <w:jc w:val="center"/>
        <w:rPr>
          <w:rFonts w:cs="Calibri"/>
          <w:i/>
          <w:sz w:val="20"/>
        </w:rPr>
      </w:pPr>
      <w:r w:rsidRPr="00F411C2">
        <w:rPr>
          <w:rFonts w:cs="Calibri"/>
          <w:i/>
          <w:sz w:val="20"/>
        </w:rPr>
        <w:t xml:space="preserve">źródło: </w:t>
      </w:r>
      <w:proofErr w:type="spellStart"/>
      <w:r w:rsidRPr="00F411C2">
        <w:rPr>
          <w:rFonts w:cs="Calibri"/>
          <w:i/>
          <w:sz w:val="20"/>
        </w:rPr>
        <w:t>UMiG</w:t>
      </w:r>
      <w:proofErr w:type="spellEnd"/>
      <w:r w:rsidRPr="00F411C2">
        <w:rPr>
          <w:rFonts w:cs="Calibri"/>
          <w:i/>
          <w:sz w:val="20"/>
        </w:rPr>
        <w:t xml:space="preserve"> Serock</w:t>
      </w:r>
    </w:p>
    <w:p w14:paraId="39A8BD47" w14:textId="685247F3" w:rsidR="00006507" w:rsidRPr="00F411C2" w:rsidRDefault="00EB3B50" w:rsidP="00EB3B50">
      <w:pPr>
        <w:spacing w:after="0"/>
        <w:ind w:left="360"/>
        <w:jc w:val="both"/>
        <w:rPr>
          <w:rFonts w:cs="Calibri"/>
        </w:rPr>
      </w:pPr>
      <w:r>
        <w:rPr>
          <w:rFonts w:cs="Calibri"/>
        </w:rPr>
        <w:t xml:space="preserve">W 2019 roku </w:t>
      </w:r>
      <w:r w:rsidR="00006507" w:rsidRPr="00F411C2">
        <w:rPr>
          <w:rFonts w:cs="Calibri"/>
        </w:rPr>
        <w:t>LKA składa się z 12 linii: 7 w dni robocze oraz 5 w weekendy.</w:t>
      </w:r>
    </w:p>
    <w:p w14:paraId="19722A4E" w14:textId="77777777" w:rsidR="00006507" w:rsidRPr="00F411C2" w:rsidRDefault="00006507" w:rsidP="00EB3B50">
      <w:pPr>
        <w:spacing w:after="0"/>
        <w:ind w:left="360"/>
        <w:jc w:val="both"/>
        <w:rPr>
          <w:rFonts w:cs="Calibri"/>
        </w:rPr>
      </w:pPr>
      <w:r w:rsidRPr="00F411C2">
        <w:rPr>
          <w:rFonts w:cs="Calibri"/>
          <w:b/>
        </w:rPr>
        <w:t xml:space="preserve">Linie I </w:t>
      </w:r>
      <w:proofErr w:type="spellStart"/>
      <w:r w:rsidRPr="00F411C2">
        <w:rPr>
          <w:rFonts w:cs="Calibri"/>
          <w:b/>
        </w:rPr>
        <w:t>i</w:t>
      </w:r>
      <w:proofErr w:type="spellEnd"/>
      <w:r w:rsidRPr="00F411C2">
        <w:rPr>
          <w:rFonts w:cs="Calibri"/>
          <w:b/>
        </w:rPr>
        <w:t xml:space="preserve"> II</w:t>
      </w:r>
      <w:r w:rsidRPr="00F411C2">
        <w:rPr>
          <w:rFonts w:cs="Calibri"/>
        </w:rPr>
        <w:t xml:space="preserve"> to tzw. „pętle”, czyli linie objeżdżające praktycznie cały teren gminy po zachodniej stronie Narwi. </w:t>
      </w:r>
      <w:r w:rsidRPr="00F411C2">
        <w:rPr>
          <w:rFonts w:cs="Calibri"/>
          <w:b/>
        </w:rPr>
        <w:t>Linie III i IV</w:t>
      </w:r>
      <w:r w:rsidRPr="00F411C2">
        <w:rPr>
          <w:rFonts w:cs="Calibri"/>
        </w:rPr>
        <w:t xml:space="preserve"> obejmują swoim zasięgiem miejscowości położone po wschodniej stronie Narwi. Są one połączone z linią Serock – Legionowo PKP, dzięki czemu pasażerowie mieszkający na wspomnianym obszarze mają bezpośrednie połączenie z Legionowem. </w:t>
      </w:r>
      <w:r w:rsidRPr="00F411C2">
        <w:rPr>
          <w:rFonts w:cs="Calibri"/>
          <w:b/>
        </w:rPr>
        <w:t xml:space="preserve">Linie V </w:t>
      </w:r>
      <w:r w:rsidRPr="00F411C2">
        <w:rPr>
          <w:rFonts w:cs="Calibri"/>
        </w:rPr>
        <w:t>(Stanisławowo – Dębe – Legionowo PKP)</w:t>
      </w:r>
      <w:r w:rsidRPr="00F411C2">
        <w:rPr>
          <w:rFonts w:cs="Calibri"/>
          <w:b/>
        </w:rPr>
        <w:t xml:space="preserve"> i VI </w:t>
      </w:r>
      <w:r w:rsidRPr="00F411C2">
        <w:rPr>
          <w:rFonts w:cs="Calibri"/>
        </w:rPr>
        <w:t>(Serock – Legionowo PKP) komunikują mieszkańców Miasta i Gminy Serock z miastem powiatowym. Cieszą się one największym zainteresowaniem mieszkańców, dlatego też składają się z największej liczby kursów.</w:t>
      </w:r>
    </w:p>
    <w:p w14:paraId="4BCDC030" w14:textId="77777777" w:rsidR="00006507" w:rsidRPr="00F411C2" w:rsidRDefault="00006507" w:rsidP="00EB3B50">
      <w:pPr>
        <w:spacing w:after="0"/>
        <w:ind w:left="360"/>
        <w:jc w:val="both"/>
        <w:rPr>
          <w:rFonts w:cs="Calibri"/>
        </w:rPr>
      </w:pPr>
      <w:r w:rsidRPr="00F411C2">
        <w:rPr>
          <w:rFonts w:cs="Calibri"/>
          <w:b/>
          <w:bCs/>
        </w:rPr>
        <w:t xml:space="preserve">Linie VII </w:t>
      </w:r>
      <w:r w:rsidRPr="00F411C2">
        <w:rPr>
          <w:rFonts w:cs="Calibri"/>
        </w:rPr>
        <w:t xml:space="preserve">i </w:t>
      </w:r>
      <w:r w:rsidRPr="00F411C2">
        <w:rPr>
          <w:rFonts w:cs="Calibri"/>
          <w:b/>
          <w:bCs/>
        </w:rPr>
        <w:t>VII A</w:t>
      </w:r>
      <w:r w:rsidRPr="00F411C2">
        <w:rPr>
          <w:rFonts w:cs="Calibri"/>
        </w:rPr>
        <w:t xml:space="preserve"> – skomunikowały mieszkańców Miasta i Gminy Serock z siedzibą Starosta Powiatowego oraz miejscami użyteczności publicznej w Legionowie.</w:t>
      </w:r>
    </w:p>
    <w:p w14:paraId="2F52C0B7" w14:textId="77777777" w:rsidR="00006507" w:rsidRPr="00F411C2" w:rsidRDefault="00006507" w:rsidP="00EB3B50">
      <w:pPr>
        <w:spacing w:after="0"/>
        <w:ind w:left="360"/>
        <w:jc w:val="both"/>
        <w:rPr>
          <w:rFonts w:cs="Calibri"/>
        </w:rPr>
      </w:pPr>
      <w:r w:rsidRPr="00F411C2">
        <w:rPr>
          <w:rFonts w:cs="Calibri"/>
        </w:rPr>
        <w:t xml:space="preserve">Umowy na LKA podpisywane są na podstawie art. 22 ust. 1 pkt 1 ustawy o publicznym transporcie zbiorowym. W roku 2019 LKA realizowana była przez firmę PKS Tarnobrzeg sp. z o.o. </w:t>
      </w:r>
    </w:p>
    <w:p w14:paraId="14B7E6B4" w14:textId="77777777" w:rsidR="00006507" w:rsidRPr="00F411C2" w:rsidRDefault="00006507" w:rsidP="00EB3B50">
      <w:pPr>
        <w:spacing w:after="0" w:line="240" w:lineRule="auto"/>
        <w:ind w:left="360"/>
        <w:jc w:val="both"/>
        <w:rPr>
          <w:rFonts w:cs="Calibri"/>
        </w:rPr>
      </w:pPr>
      <w:r w:rsidRPr="00F411C2">
        <w:rPr>
          <w:rFonts w:cs="Calibri"/>
        </w:rPr>
        <w:t>Podpisana z firmą umowa wymagała od Operatora dysponowania minimum czterema autobusami wyposażonymi minimum w 30 miejsc siedzących (dwa o roku produkcji nie wcześniejszym niż 2006 oraz dwa o roku produkcji nie wcześniejszym niż 2008) oraz minimum czterema autobusami od 50 miejsc siedzących (dwa o roku produkcji nie wcześniejszym niż 2006 oraz dwa o roku produkcji nie wcześniejszym niż 2008).</w:t>
      </w:r>
    </w:p>
    <w:p w14:paraId="6E1A4009" w14:textId="77777777" w:rsidR="00006507" w:rsidRPr="00F411C2" w:rsidRDefault="00006507" w:rsidP="00EB3B50">
      <w:pPr>
        <w:spacing w:after="0"/>
        <w:ind w:left="360"/>
        <w:jc w:val="both"/>
        <w:rPr>
          <w:rFonts w:cs="Calibri"/>
        </w:rPr>
      </w:pPr>
      <w:r w:rsidRPr="00F411C2">
        <w:rPr>
          <w:rFonts w:cs="Calibri"/>
        </w:rPr>
        <w:t xml:space="preserve">Od września 2019 r. , w porozumieniu z Powiatem Legionowskim, utworzono nowe linie – </w:t>
      </w:r>
      <w:r w:rsidRPr="00F411C2">
        <w:rPr>
          <w:rFonts w:cs="Calibri"/>
        </w:rPr>
        <w:br/>
        <w:t xml:space="preserve">nr </w:t>
      </w:r>
      <w:r w:rsidRPr="00F411C2">
        <w:rPr>
          <w:rFonts w:cs="Calibri"/>
          <w:b/>
          <w:bCs/>
        </w:rPr>
        <w:t xml:space="preserve">VII </w:t>
      </w:r>
      <w:r w:rsidRPr="00F411C2">
        <w:rPr>
          <w:rFonts w:cs="Calibri"/>
        </w:rPr>
        <w:t xml:space="preserve">oraz </w:t>
      </w:r>
      <w:r w:rsidRPr="00F411C2">
        <w:rPr>
          <w:rFonts w:cs="Calibri"/>
          <w:b/>
          <w:bCs/>
        </w:rPr>
        <w:t>VII A</w:t>
      </w:r>
      <w:r w:rsidRPr="00F411C2">
        <w:rPr>
          <w:rFonts w:cs="Calibri"/>
        </w:rPr>
        <w:t xml:space="preserve">, które zapewniły mieszkańcom Miasta i Gminy Serock bezpośredni dojazd do Starostwa Powiatowego w Legionowie, a także pozwoliły zniwelować tzw. „białe plamy” w rozkładach jazdy dotychczas funkcjonujących linii, co przełożyło się na umożliwienie większej liczbie mieszkańców w krótkim czasie i w komfortowych warunkach dotrzeć do strategicznych miejsc użyteczności publicznej na terenie miasta Legionowa. </w:t>
      </w:r>
    </w:p>
    <w:p w14:paraId="00177F67" w14:textId="77777777" w:rsidR="00006507" w:rsidRPr="00F411C2" w:rsidRDefault="00006507" w:rsidP="00EB3B50">
      <w:pPr>
        <w:spacing w:after="0" w:line="240" w:lineRule="auto"/>
        <w:ind w:left="360"/>
        <w:jc w:val="both"/>
        <w:rPr>
          <w:rFonts w:cs="Calibri"/>
        </w:rPr>
      </w:pPr>
      <w:r w:rsidRPr="00F411C2">
        <w:rPr>
          <w:rFonts w:cs="Calibri"/>
        </w:rPr>
        <w:t xml:space="preserve">W listopadzie 2019 r. uruchomione zostały linie tymczasowych, niezbędnych do zapewnienia dojazdu mieszkańcom wsi położonych po wschodniej stronie Narwi podczas remontu mostu </w:t>
      </w:r>
      <w:r w:rsidRPr="00F411C2">
        <w:rPr>
          <w:rFonts w:cs="Calibri"/>
        </w:rPr>
        <w:br/>
        <w:t>w Wierzbicy. Linie tymczasowe funkcjonowały od 1 do 25 listopada 2019 roku.</w:t>
      </w:r>
    </w:p>
    <w:p w14:paraId="207F35B6" w14:textId="77777777" w:rsidR="00006507" w:rsidRPr="00F411C2" w:rsidRDefault="00006507" w:rsidP="00EB3B50">
      <w:pPr>
        <w:keepNext/>
        <w:keepLines/>
        <w:spacing w:before="40" w:after="0" w:line="240" w:lineRule="auto"/>
        <w:ind w:left="360"/>
        <w:jc w:val="both"/>
        <w:outlineLvl w:val="1"/>
        <w:rPr>
          <w:rFonts w:cs="Calibri"/>
          <w:spacing w:val="-4"/>
        </w:rPr>
      </w:pPr>
      <w:bookmarkStart w:id="37" w:name="_Toc41469026"/>
      <w:bookmarkStart w:id="38" w:name="_Toc41653446"/>
      <w:bookmarkStart w:id="39" w:name="_Toc41990432"/>
      <w:r w:rsidRPr="00F411C2">
        <w:rPr>
          <w:rFonts w:cs="Calibri"/>
          <w:spacing w:val="-4"/>
        </w:rPr>
        <w:lastRenderedPageBreak/>
        <w:t>Ceny biletów w środkach publicznej komunikacji zarządzanych przez gminę prezentują się następująco:</w:t>
      </w:r>
      <w:bookmarkEnd w:id="37"/>
      <w:bookmarkEnd w:id="38"/>
      <w:bookmarkEnd w:id="39"/>
      <w:r w:rsidRPr="00F411C2">
        <w:rPr>
          <w:rFonts w:cs="Calibri"/>
          <w:spacing w:val="-4"/>
        </w:rPr>
        <w:t xml:space="preserve"> </w:t>
      </w:r>
    </w:p>
    <w:p w14:paraId="4B3C4FCC" w14:textId="77777777" w:rsidR="00006507" w:rsidRPr="00F411C2" w:rsidRDefault="00006507" w:rsidP="00EB3B50">
      <w:pPr>
        <w:spacing w:after="0"/>
        <w:ind w:left="360"/>
        <w:jc w:val="both"/>
        <w:rPr>
          <w:rFonts w:cs="Calibri"/>
        </w:rPr>
      </w:pPr>
      <w:r w:rsidRPr="00F411C2">
        <w:rPr>
          <w:rFonts w:cs="Calibri"/>
        </w:rPr>
        <w:t>1,50 zł – jednorazowy ulgowy</w:t>
      </w:r>
    </w:p>
    <w:p w14:paraId="63CE33ED" w14:textId="77777777" w:rsidR="00006507" w:rsidRPr="00F411C2" w:rsidRDefault="00006507" w:rsidP="00EB3B50">
      <w:pPr>
        <w:spacing w:after="0"/>
        <w:ind w:left="360"/>
        <w:jc w:val="both"/>
        <w:rPr>
          <w:rFonts w:cs="Calibri"/>
        </w:rPr>
      </w:pPr>
      <w:r w:rsidRPr="00F411C2">
        <w:rPr>
          <w:rFonts w:cs="Calibri"/>
        </w:rPr>
        <w:t>3,00 zł – jednorazowy normalny</w:t>
      </w:r>
    </w:p>
    <w:p w14:paraId="78AAFDBC" w14:textId="77777777" w:rsidR="00006507" w:rsidRPr="00F411C2" w:rsidRDefault="00006507" w:rsidP="00EB3B50">
      <w:pPr>
        <w:spacing w:after="0"/>
        <w:ind w:left="360"/>
        <w:jc w:val="both"/>
        <w:rPr>
          <w:rFonts w:cs="Calibri"/>
        </w:rPr>
      </w:pPr>
      <w:r w:rsidRPr="00F411C2">
        <w:rPr>
          <w:rFonts w:cs="Calibri"/>
        </w:rPr>
        <w:t>25,00 zł – miesięczny ulgowy</w:t>
      </w:r>
    </w:p>
    <w:p w14:paraId="52D5120D" w14:textId="77777777" w:rsidR="00006507" w:rsidRPr="00F411C2" w:rsidRDefault="00006507" w:rsidP="00EB3B50">
      <w:pPr>
        <w:spacing w:after="0"/>
        <w:ind w:left="360"/>
        <w:jc w:val="both"/>
        <w:rPr>
          <w:rFonts w:cs="Calibri"/>
        </w:rPr>
      </w:pPr>
      <w:r w:rsidRPr="00F411C2">
        <w:rPr>
          <w:rFonts w:cs="Calibri"/>
        </w:rPr>
        <w:t>50,00 zł – miesięczny normalny</w:t>
      </w:r>
    </w:p>
    <w:p w14:paraId="53226732" w14:textId="77777777" w:rsidR="00006507" w:rsidRPr="00F411C2" w:rsidRDefault="00006507" w:rsidP="00EB3B50">
      <w:pPr>
        <w:spacing w:after="0"/>
        <w:ind w:left="360"/>
        <w:jc w:val="both"/>
        <w:rPr>
          <w:rFonts w:cs="Calibri"/>
        </w:rPr>
      </w:pPr>
      <w:r w:rsidRPr="00F411C2">
        <w:t xml:space="preserve">Liczba sprzedanych biletów w 2019 roku to </w:t>
      </w:r>
      <w:r w:rsidRPr="00F411C2">
        <w:rPr>
          <w:b/>
        </w:rPr>
        <w:t>150 471</w:t>
      </w:r>
      <w:r w:rsidRPr="00F411C2">
        <w:t xml:space="preserve"> biletów jednorazowych oraz </w:t>
      </w:r>
      <w:r w:rsidRPr="00F411C2">
        <w:rPr>
          <w:b/>
        </w:rPr>
        <w:t>1437</w:t>
      </w:r>
      <w:r w:rsidRPr="00F411C2">
        <w:t xml:space="preserve"> biletów miesięcznych.  </w:t>
      </w:r>
      <w:r w:rsidRPr="00F411C2">
        <w:rPr>
          <w:rFonts w:eastAsia="Times New Roman" w:cs="Calibri"/>
          <w:spacing w:val="-4"/>
        </w:rPr>
        <w:t xml:space="preserve">Wpływy z biletów stanowią w 100% dochód Operatora LKA – firmy PKS Tarnobrzeg </w:t>
      </w:r>
      <w:r w:rsidRPr="00F411C2">
        <w:rPr>
          <w:rFonts w:eastAsia="Times New Roman" w:cs="Calibri"/>
          <w:spacing w:val="-4"/>
        </w:rPr>
        <w:br/>
        <w:t>Sp. z o.o.</w:t>
      </w:r>
    </w:p>
    <w:p w14:paraId="69DDC746" w14:textId="77777777" w:rsidR="00006507" w:rsidRPr="00F411C2" w:rsidRDefault="00006507" w:rsidP="00EB3B50">
      <w:pPr>
        <w:spacing w:after="240"/>
        <w:ind w:left="360"/>
        <w:jc w:val="both"/>
      </w:pPr>
      <w:r w:rsidRPr="00F411C2">
        <w:rPr>
          <w:rFonts w:cs="Calibri"/>
        </w:rPr>
        <w:t xml:space="preserve">Przez Miasto i Gminę Serock przebiega także wiele połączeń autobusów dalekobieżnych, które komunikują mieszkańców między innymi z m. st. Warszawą. Liczba połączeń w ciągu roku wahała się od 40 do 50. </w:t>
      </w:r>
    </w:p>
    <w:p w14:paraId="7C32A7A9" w14:textId="77777777" w:rsidR="00006507" w:rsidRPr="00F411C2" w:rsidRDefault="00006507" w:rsidP="00EB3B50">
      <w:pPr>
        <w:spacing w:after="0"/>
        <w:ind w:left="360"/>
        <w:jc w:val="both"/>
      </w:pPr>
      <w:r w:rsidRPr="00F411C2">
        <w:t xml:space="preserve">W 2019 roku uruchomiono w formie pilotażowej dwa systemy wypożyczalni – rowerów miejskich oraz skuterów elektrycznych. </w:t>
      </w:r>
    </w:p>
    <w:p w14:paraId="3E56F96D" w14:textId="77777777" w:rsidR="00006507" w:rsidRPr="00F411C2" w:rsidRDefault="00006507" w:rsidP="00EB3B50">
      <w:pPr>
        <w:spacing w:after="0"/>
        <w:ind w:left="360"/>
        <w:jc w:val="both"/>
      </w:pPr>
      <w:r w:rsidRPr="00F411C2">
        <w:t>Łącznie  na oba zadania przeznaczono 139.500,00 zł, z czego:</w:t>
      </w:r>
    </w:p>
    <w:p w14:paraId="29ABAE2E" w14:textId="77777777" w:rsidR="00006507" w:rsidRPr="00F411C2" w:rsidRDefault="00006507" w:rsidP="00EB3B50">
      <w:pPr>
        <w:spacing w:after="0"/>
        <w:ind w:left="360"/>
        <w:jc w:val="both"/>
      </w:pPr>
      <w:r w:rsidRPr="00F411C2">
        <w:t>- na skutery elektryczne: 89.999,99 zł</w:t>
      </w:r>
    </w:p>
    <w:p w14:paraId="3A45DD8C" w14:textId="77777777" w:rsidR="00006507" w:rsidRPr="00F411C2" w:rsidRDefault="00006507" w:rsidP="00EB3B50">
      <w:pPr>
        <w:spacing w:after="0"/>
        <w:ind w:left="360"/>
        <w:jc w:val="both"/>
      </w:pPr>
      <w:r w:rsidRPr="00F411C2">
        <w:t>- na rowery miejskie: 49.491,20 zł.</w:t>
      </w:r>
    </w:p>
    <w:p w14:paraId="25511E99" w14:textId="77777777" w:rsidR="00006507" w:rsidRDefault="00006507" w:rsidP="00EB3B50">
      <w:pPr>
        <w:ind w:left="360"/>
        <w:jc w:val="both"/>
      </w:pPr>
      <w:r w:rsidRPr="00F411C2">
        <w:t xml:space="preserve">Realizację usługi w zakresie systemu rowerów miejskich na terenie Miasta i Gminy Serock realizowało konsorcjum firm Orange Polska S.A. oraz </w:t>
      </w:r>
      <w:proofErr w:type="spellStart"/>
      <w:r w:rsidRPr="00F411C2">
        <w:t>Roovee</w:t>
      </w:r>
      <w:proofErr w:type="spellEnd"/>
      <w:r w:rsidRPr="00F411C2">
        <w:t xml:space="preserve"> Spółka Akcyjna. System pn. „Serocki Rower Miejski” działał od 24.06.2019 do 31.10.2019. Składały się na niego 24 rowery oraz 5 stacji wypożyczania, które rozmieszczone były w Serocku (na rynku, na plaży, w parku i obok Centrum Kultury i Czytelnictwa) oraz w Zegrzu. Rowery można było wypożyczać za pomocą dedykowanej aplikacji mobilnej. Pierwsze 30 minut jazdy było bezpłatne, a po przekroczeniu tego czasu, za każdą kolejną minutę użytkownik płacił 5 gr. Całość przychodu trafiała do Wykonawcy usługi.</w:t>
      </w:r>
    </w:p>
    <w:p w14:paraId="1292F50E" w14:textId="165DF473" w:rsidR="006973D4" w:rsidRPr="00F411C2" w:rsidRDefault="00936EE3" w:rsidP="006973D4">
      <w:pPr>
        <w:pStyle w:val="Legenda"/>
        <w:keepNext/>
        <w:ind w:left="360"/>
        <w:jc w:val="center"/>
      </w:pPr>
      <w:r>
        <w:t>Fot. 11</w:t>
      </w:r>
      <w:r w:rsidR="006973D4" w:rsidRPr="00F411C2">
        <w:t xml:space="preserve">. </w:t>
      </w:r>
      <w:r w:rsidR="006973D4">
        <w:t>Rowery do wypożyczenia</w:t>
      </w:r>
    </w:p>
    <w:p w14:paraId="340FAC26" w14:textId="77777777" w:rsidR="00006507" w:rsidRPr="00F411C2" w:rsidRDefault="00006507" w:rsidP="006973D4">
      <w:pPr>
        <w:ind w:left="360"/>
        <w:jc w:val="center"/>
      </w:pPr>
      <w:r w:rsidRPr="00F411C2">
        <w:rPr>
          <w:noProof/>
          <w:lang w:eastAsia="pl-PL"/>
        </w:rPr>
        <w:drawing>
          <wp:inline distT="0" distB="0" distL="0" distR="0" wp14:anchorId="1EA0CDAC" wp14:editId="19FEF56F">
            <wp:extent cx="3810000" cy="2638425"/>
            <wp:effectExtent l="0" t="0" r="0" b="9525"/>
            <wp:docPr id="297" name="Obraz 297" descr="https://www.serock.pl/grafika,miniatura,61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serock.pl/grafika,miniatura,6184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810000" cy="2638425"/>
                    </a:xfrm>
                    <a:prstGeom prst="rect">
                      <a:avLst/>
                    </a:prstGeom>
                    <a:noFill/>
                    <a:ln>
                      <a:noFill/>
                    </a:ln>
                  </pic:spPr>
                </pic:pic>
              </a:graphicData>
            </a:graphic>
          </wp:inline>
        </w:drawing>
      </w:r>
    </w:p>
    <w:p w14:paraId="584BFC1B" w14:textId="77777777" w:rsidR="00006507" w:rsidRPr="00F411C2" w:rsidRDefault="00006507" w:rsidP="00EB3B50">
      <w:pPr>
        <w:spacing w:after="0" w:line="240" w:lineRule="auto"/>
        <w:ind w:left="360"/>
        <w:jc w:val="both"/>
      </w:pPr>
      <w:r w:rsidRPr="00F411C2">
        <w:t xml:space="preserve">W systemie zarejestrowanych było 279 użytkowników, którzy wykonali 1189 przejazdów. </w:t>
      </w:r>
    </w:p>
    <w:p w14:paraId="76136A87" w14:textId="77777777" w:rsidR="00006507" w:rsidRPr="00F411C2" w:rsidRDefault="00006507" w:rsidP="00EB3B50">
      <w:pPr>
        <w:spacing w:after="0" w:line="240" w:lineRule="auto"/>
        <w:ind w:left="360"/>
        <w:jc w:val="both"/>
      </w:pPr>
      <w:r w:rsidRPr="00F411C2">
        <w:t>Łączny czas przejazdów wynosił 824 godziny 56 minut i 1 sekunda, a dystans wyniósł 5135,33 km.</w:t>
      </w:r>
    </w:p>
    <w:p w14:paraId="61EAAB43" w14:textId="77777777" w:rsidR="00006507" w:rsidRPr="00F411C2" w:rsidRDefault="00006507" w:rsidP="00EB3B50">
      <w:pPr>
        <w:ind w:left="360"/>
        <w:jc w:val="both"/>
      </w:pPr>
    </w:p>
    <w:p w14:paraId="299AC92D" w14:textId="616A1C4C" w:rsidR="006973D4" w:rsidRDefault="00006507" w:rsidP="00ED2314">
      <w:pPr>
        <w:ind w:left="360"/>
        <w:jc w:val="both"/>
      </w:pPr>
      <w:r w:rsidRPr="00F411C2">
        <w:t xml:space="preserve">System skuterów elektrycznych funkcjonował od 1.05.2019 do 30.09.2019. Realizowała go firma Green </w:t>
      </w:r>
      <w:proofErr w:type="spellStart"/>
      <w:r w:rsidRPr="00F411C2">
        <w:t>Electricity</w:t>
      </w:r>
      <w:proofErr w:type="spellEnd"/>
      <w:r w:rsidRPr="00F411C2">
        <w:t xml:space="preserve"> Sp. z o.o. W ramach systemu działały dwie wirtualne stacje </w:t>
      </w:r>
      <w:proofErr w:type="spellStart"/>
      <w:r w:rsidRPr="00F411C2">
        <w:t>wypożyczeń</w:t>
      </w:r>
      <w:proofErr w:type="spellEnd"/>
      <w:r w:rsidRPr="00F411C2">
        <w:t xml:space="preserve"> zlokalizowane na serockim rynku oraz na terenie plaży. System składał się z 10 szt. dwuosobowych skuterów elektrycznych. Każdy pojazd zaopatrzony był w dwa kaski oraz zaawansowany system telemetryczny, dzięki czemu wykonawca miał możliwość błyskawicznej reakcji w przypadku, gdy ktoś obchodził się niewłaściwie z użytkowanym skuterem. Minuta przejazdu skuterem kosztowała 69 groszy oraz 59 groszy dla uczniów i studentów. </w:t>
      </w:r>
    </w:p>
    <w:p w14:paraId="32249612" w14:textId="453CD8BB" w:rsidR="006973D4" w:rsidRPr="00F411C2" w:rsidRDefault="00936EE3" w:rsidP="006973D4">
      <w:pPr>
        <w:pStyle w:val="Legenda"/>
        <w:keepNext/>
        <w:ind w:left="360"/>
        <w:jc w:val="center"/>
      </w:pPr>
      <w:r>
        <w:t>Fot. 12</w:t>
      </w:r>
      <w:r w:rsidR="006973D4" w:rsidRPr="00F411C2">
        <w:t>.</w:t>
      </w:r>
      <w:r w:rsidR="006973D4">
        <w:t xml:space="preserve"> Skutery do wypożyczenia</w:t>
      </w:r>
    </w:p>
    <w:p w14:paraId="0FDB4074" w14:textId="77777777" w:rsidR="00006507" w:rsidRPr="00F411C2" w:rsidRDefault="00006507" w:rsidP="006973D4">
      <w:pPr>
        <w:ind w:left="360"/>
        <w:jc w:val="center"/>
      </w:pPr>
      <w:r w:rsidRPr="00F411C2">
        <w:rPr>
          <w:noProof/>
          <w:lang w:eastAsia="pl-PL"/>
        </w:rPr>
        <w:drawing>
          <wp:inline distT="0" distB="0" distL="0" distR="0" wp14:anchorId="651A74C5" wp14:editId="42FE946A">
            <wp:extent cx="3381375" cy="2254250"/>
            <wp:effectExtent l="0" t="0" r="9525" b="0"/>
            <wp:docPr id="298" name="Obraz 298" descr="https://www.serock.pl/grafika,miniatura,60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serock.pl/grafika,miniatura,60332,-.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81375" cy="2254250"/>
                    </a:xfrm>
                    <a:prstGeom prst="rect">
                      <a:avLst/>
                    </a:prstGeom>
                    <a:noFill/>
                    <a:ln>
                      <a:noFill/>
                    </a:ln>
                  </pic:spPr>
                </pic:pic>
              </a:graphicData>
            </a:graphic>
          </wp:inline>
        </w:drawing>
      </w:r>
    </w:p>
    <w:p w14:paraId="69445F0F" w14:textId="77777777" w:rsidR="00006507" w:rsidRPr="00F411C2" w:rsidRDefault="00006507" w:rsidP="00EB3B50">
      <w:pPr>
        <w:ind w:left="360"/>
        <w:jc w:val="both"/>
      </w:pPr>
      <w:r w:rsidRPr="00F411C2">
        <w:t xml:space="preserve">System wypożyczani skuterów elektrycznych nie cieszył się takim zainteresowaniem jak rowery miejskie. Liczba </w:t>
      </w:r>
      <w:proofErr w:type="spellStart"/>
      <w:r w:rsidRPr="00F411C2">
        <w:t>wypożyczeń</w:t>
      </w:r>
      <w:proofErr w:type="spellEnd"/>
      <w:r w:rsidRPr="00F411C2">
        <w:t xml:space="preserve"> była średnio 5-6 razy niższa w skali każdego porównywanego miesiąca. Łączna liczba zarejestrowanych użytkowników wynosiła 138. </w:t>
      </w:r>
    </w:p>
    <w:p w14:paraId="6C40B164" w14:textId="77777777" w:rsidR="009B26D1" w:rsidRDefault="009B26D1" w:rsidP="00886007">
      <w:pPr>
        <w:tabs>
          <w:tab w:val="left" w:pos="567"/>
        </w:tabs>
        <w:jc w:val="both"/>
      </w:pPr>
    </w:p>
    <w:p w14:paraId="6E49A33B" w14:textId="77777777" w:rsidR="0091128F" w:rsidRPr="00583D1D" w:rsidRDefault="00CA7E1A" w:rsidP="00583D1D">
      <w:pPr>
        <w:pStyle w:val="Nagwek2"/>
        <w:numPr>
          <w:ilvl w:val="1"/>
          <w:numId w:val="1"/>
        </w:numPr>
        <w:pBdr>
          <w:bottom w:val="single" w:sz="4" w:space="1" w:color="1F497D" w:themeColor="text2"/>
        </w:pBdr>
        <w:rPr>
          <w:rFonts w:ascii="Calibri" w:hAnsi="Calibri" w:cs="Calibri"/>
          <w:i w:val="0"/>
          <w:color w:val="1F497D" w:themeColor="text2"/>
        </w:rPr>
      </w:pPr>
      <w:bookmarkStart w:id="40" w:name="_Toc41990433"/>
      <w:r w:rsidRPr="00583D1D">
        <w:rPr>
          <w:rFonts w:ascii="Calibri" w:hAnsi="Calibri" w:cs="Calibri"/>
          <w:i w:val="0"/>
          <w:color w:val="1F497D" w:themeColor="text2"/>
        </w:rPr>
        <w:t>Promocja Miasta i Gmin</w:t>
      </w:r>
      <w:r w:rsidR="00BB5601" w:rsidRPr="00583D1D">
        <w:rPr>
          <w:rFonts w:ascii="Calibri" w:hAnsi="Calibri" w:cs="Calibri"/>
          <w:i w:val="0"/>
          <w:color w:val="1F497D" w:themeColor="text2"/>
        </w:rPr>
        <w:t>y</w:t>
      </w:r>
      <w:bookmarkEnd w:id="40"/>
    </w:p>
    <w:p w14:paraId="4D5E7FC5" w14:textId="77777777" w:rsidR="00006507" w:rsidRPr="00F411C2" w:rsidRDefault="00006507" w:rsidP="00EB3B50">
      <w:pPr>
        <w:spacing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 xml:space="preserve">Działania promocyjne w 2019 r. koncentrowały się głównie na promowaniu wydarzeń kulturalnych, sportowych czy  społecznych, promocji walorów turystycznych, kulturowych </w:t>
      </w:r>
      <w:r w:rsidRPr="00F411C2">
        <w:rPr>
          <w:rFonts w:asciiTheme="minorHAnsi" w:eastAsiaTheme="minorHAnsi" w:hAnsiTheme="minorHAnsi" w:cstheme="minorHAnsi"/>
        </w:rPr>
        <w:br/>
        <w:t>i historycznych gminy, realizacji przedsięwzięć kulturalno-promocyjnych .</w:t>
      </w:r>
    </w:p>
    <w:p w14:paraId="3D589A28" w14:textId="77777777" w:rsidR="00006507" w:rsidRPr="00F411C2" w:rsidRDefault="00006507" w:rsidP="00EB3B50">
      <w:pPr>
        <w:spacing w:line="240"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 xml:space="preserve">Już na początku roku rozpoczęto realizację jednego z najważniejszych działań, całorocznego projektu współfinansowanego ze środków unijnych pn. „Rola </w:t>
      </w:r>
      <w:proofErr w:type="spellStart"/>
      <w:r w:rsidRPr="00F411C2">
        <w:rPr>
          <w:rFonts w:asciiTheme="minorHAnsi" w:eastAsiaTheme="minorHAnsi" w:hAnsiTheme="minorHAnsi" w:cstheme="minorHAnsi"/>
        </w:rPr>
        <w:t>Folklora</w:t>
      </w:r>
      <w:proofErr w:type="spellEnd"/>
      <w:r w:rsidRPr="00F411C2">
        <w:rPr>
          <w:rFonts w:asciiTheme="minorHAnsi" w:eastAsiaTheme="minorHAnsi" w:hAnsiTheme="minorHAnsi" w:cstheme="minorHAnsi"/>
        </w:rPr>
        <w:t xml:space="preserve"> – czyli serockie poszukiwania lokalnej obrzędowości i gawędy o dawnych zwyczajach”. Obejmował on przeprowadzenie warsztatów teatralnych i wokalno-muzycznych w międzypokoleniowych grupach, przygotowujących do wystawienia czterech widowisk obrzędowych: Zapustów, które odbyły się 3 marca, Nocy Kupały zaprezentowanej 22 czerwca, Dożynek, które odbyły się 22 września i grudniowych Szczodrych Godów. W widowiskach wystąpili aktorzy-amatorzy z terenu gminy Serock. </w:t>
      </w:r>
    </w:p>
    <w:p w14:paraId="5D6CC312" w14:textId="77777777" w:rsidR="006973D4" w:rsidRDefault="006973D4" w:rsidP="00ED2314">
      <w:pPr>
        <w:spacing w:line="240" w:lineRule="auto"/>
        <w:rPr>
          <w:rFonts w:asciiTheme="minorHAnsi" w:eastAsiaTheme="minorHAnsi" w:hAnsiTheme="minorHAnsi" w:cstheme="minorHAnsi"/>
        </w:rPr>
      </w:pPr>
    </w:p>
    <w:p w14:paraId="0FD83933" w14:textId="77777777" w:rsidR="006973D4" w:rsidRDefault="006973D4" w:rsidP="006973D4">
      <w:pPr>
        <w:spacing w:line="240" w:lineRule="auto"/>
        <w:ind w:left="360"/>
        <w:jc w:val="center"/>
        <w:rPr>
          <w:rFonts w:asciiTheme="minorHAnsi" w:eastAsiaTheme="minorHAnsi" w:hAnsiTheme="minorHAnsi" w:cstheme="minorHAnsi"/>
        </w:rPr>
      </w:pPr>
    </w:p>
    <w:p w14:paraId="75172414" w14:textId="51106C58" w:rsidR="006973D4" w:rsidRPr="006973D4" w:rsidRDefault="00936EE3" w:rsidP="006973D4">
      <w:pPr>
        <w:pStyle w:val="Legenda"/>
        <w:keepNext/>
        <w:ind w:left="360"/>
        <w:jc w:val="center"/>
      </w:pPr>
      <w:r>
        <w:t>Fot. 13</w:t>
      </w:r>
      <w:r w:rsidR="006973D4" w:rsidRPr="00F411C2">
        <w:t>.</w:t>
      </w:r>
      <w:r w:rsidR="006973D4">
        <w:t xml:space="preserve"> „Tako </w:t>
      </w:r>
      <w:proofErr w:type="spellStart"/>
      <w:r w:rsidR="006973D4">
        <w:t>rzecze</w:t>
      </w:r>
      <w:proofErr w:type="spellEnd"/>
      <w:r w:rsidR="006973D4">
        <w:t xml:space="preserve"> </w:t>
      </w:r>
      <w:proofErr w:type="spellStart"/>
      <w:r w:rsidR="006973D4">
        <w:t>Dwurzecze</w:t>
      </w:r>
      <w:proofErr w:type="spellEnd"/>
      <w:r w:rsidR="006973D4">
        <w:t>”</w:t>
      </w:r>
    </w:p>
    <w:p w14:paraId="3962D7DF" w14:textId="77777777" w:rsidR="00006507" w:rsidRPr="00F411C2" w:rsidRDefault="00006507" w:rsidP="006973D4">
      <w:pPr>
        <w:spacing w:line="240" w:lineRule="auto"/>
        <w:ind w:left="360"/>
        <w:jc w:val="center"/>
        <w:rPr>
          <w:rFonts w:asciiTheme="minorHAnsi" w:eastAsiaTheme="minorHAnsi" w:hAnsiTheme="minorHAnsi" w:cstheme="minorHAnsi"/>
        </w:rPr>
      </w:pPr>
      <w:r w:rsidRPr="00F411C2">
        <w:rPr>
          <w:noProof/>
          <w:lang w:eastAsia="pl-PL"/>
        </w:rPr>
        <w:drawing>
          <wp:inline distT="0" distB="0" distL="0" distR="0" wp14:anchorId="6087316E" wp14:editId="3D802D11">
            <wp:extent cx="4765835" cy="3181350"/>
            <wp:effectExtent l="0" t="0" r="0" b="0"/>
            <wp:docPr id="299" name="Obraz 299" descr="C:\Users\Biuro12\Documents\Raport 2020\KS fotki do raportu\rola folklora\ROLA FOLKLORA-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iuro12\Documents\Raport 2020\KS fotki do raportu\rola folklora\ROLA FOLKLORA-3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764260" cy="3180298"/>
                    </a:xfrm>
                    <a:prstGeom prst="rect">
                      <a:avLst/>
                    </a:prstGeom>
                    <a:noFill/>
                    <a:ln>
                      <a:noFill/>
                    </a:ln>
                  </pic:spPr>
                </pic:pic>
              </a:graphicData>
            </a:graphic>
          </wp:inline>
        </w:drawing>
      </w:r>
    </w:p>
    <w:p w14:paraId="200057E9" w14:textId="77777777" w:rsidR="00006507" w:rsidRDefault="00006507" w:rsidP="00006507">
      <w:pPr>
        <w:spacing w:line="240" w:lineRule="auto"/>
        <w:ind w:left="360"/>
        <w:rPr>
          <w:rFonts w:asciiTheme="minorHAnsi" w:eastAsiaTheme="minorHAnsi" w:hAnsiTheme="minorHAnsi" w:cstheme="minorHAnsi"/>
        </w:rPr>
      </w:pPr>
    </w:p>
    <w:p w14:paraId="39392738" w14:textId="77777777" w:rsidR="006973D4" w:rsidRPr="00F411C2" w:rsidRDefault="006973D4" w:rsidP="00006507">
      <w:pPr>
        <w:spacing w:line="240" w:lineRule="auto"/>
        <w:ind w:left="360"/>
        <w:rPr>
          <w:rFonts w:asciiTheme="minorHAnsi" w:eastAsiaTheme="minorHAnsi" w:hAnsiTheme="minorHAnsi" w:cstheme="minorHAnsi"/>
        </w:rPr>
      </w:pPr>
    </w:p>
    <w:p w14:paraId="48394D93" w14:textId="77777777" w:rsidR="00006507" w:rsidRPr="00F411C2" w:rsidRDefault="00006507" w:rsidP="00EB3B50">
      <w:pPr>
        <w:spacing w:line="240"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 xml:space="preserve">W ramach projektu powstała również wystawa outdoorowa podsumowująca wszystkie wydarzenia projektu oraz publikacja dotycząca lokalnej obrzędowości - dopełniająca działania w sensie merytorycznym i edukacyjnym - pt. „Tako </w:t>
      </w:r>
      <w:proofErr w:type="spellStart"/>
      <w:r w:rsidRPr="00F411C2">
        <w:rPr>
          <w:rFonts w:asciiTheme="minorHAnsi" w:eastAsiaTheme="minorHAnsi" w:hAnsiTheme="minorHAnsi" w:cstheme="minorHAnsi"/>
        </w:rPr>
        <w:t>rzecze</w:t>
      </w:r>
      <w:proofErr w:type="spellEnd"/>
      <w:r w:rsidRPr="00F411C2">
        <w:rPr>
          <w:rFonts w:asciiTheme="minorHAnsi" w:eastAsiaTheme="minorHAnsi" w:hAnsiTheme="minorHAnsi" w:cstheme="minorHAnsi"/>
        </w:rPr>
        <w:t xml:space="preserve"> </w:t>
      </w:r>
      <w:proofErr w:type="spellStart"/>
      <w:r w:rsidRPr="00F411C2">
        <w:rPr>
          <w:rFonts w:asciiTheme="minorHAnsi" w:eastAsiaTheme="minorHAnsi" w:hAnsiTheme="minorHAnsi" w:cstheme="minorHAnsi"/>
        </w:rPr>
        <w:t>Dwurzecze</w:t>
      </w:r>
      <w:proofErr w:type="spellEnd"/>
      <w:r w:rsidRPr="00F411C2">
        <w:rPr>
          <w:rFonts w:asciiTheme="minorHAnsi" w:eastAsiaTheme="minorHAnsi" w:hAnsiTheme="minorHAnsi" w:cstheme="minorHAnsi"/>
        </w:rPr>
        <w:t xml:space="preserve">”, wzbogacona wywiadami z mieszkańcami starszymi wiekiem.  </w:t>
      </w:r>
    </w:p>
    <w:p w14:paraId="1C26355E" w14:textId="77777777" w:rsidR="00006507" w:rsidRPr="00F411C2" w:rsidRDefault="00006507" w:rsidP="00006507">
      <w:pPr>
        <w:spacing w:line="240" w:lineRule="auto"/>
        <w:ind w:left="360"/>
        <w:rPr>
          <w:rFonts w:asciiTheme="minorHAnsi" w:eastAsiaTheme="minorHAnsi" w:hAnsiTheme="minorHAnsi" w:cstheme="minorHAnsi"/>
        </w:rPr>
      </w:pPr>
    </w:p>
    <w:p w14:paraId="00DA1891" w14:textId="77777777" w:rsidR="00006507" w:rsidRPr="00F411C2" w:rsidRDefault="00006507" w:rsidP="00EB3B50">
      <w:pPr>
        <w:spacing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 xml:space="preserve">Z początkiem roku podjęto też współpracę z mediami. Współpraca z tygodnikiem mazowieckim „To i Owo” polegała na comiesięcznej publikacji materiałów promocyjno-informacyjnych w dziale: „Dobra strona Serocka”. W okresie wiosenno-letnim zamieszczane były materiały promujące walory krajobrazowo-historyczno-turystyczne naszej gminy w magazynach: „Moda na Mazowsze”, „Świat, podróże, Kultura”, „Elity” oraz </w:t>
      </w:r>
      <w:r w:rsidRPr="00F411C2">
        <w:rPr>
          <w:rFonts w:asciiTheme="minorHAnsi" w:eastAsia="Times New Roman" w:hAnsiTheme="minorHAnsi" w:cstheme="minorHAnsi"/>
        </w:rPr>
        <w:t xml:space="preserve">dodatku turystycznym Gazety Powiatowej pn. „Wokół Jeziora”. Z tą lokalną gazetą dopracowywane były również szczegóły dotyczące wspólnego wydawania wraz z gminami Powiatu Legionowskiego miesięcznika historycznego pn. „Nasza historia”. Kontynuowano również współpracę z powiatem w ramach przynależności do Lokalnej Organizacji Turystycznej „Przystań w sercu Mazowsza”. </w:t>
      </w:r>
    </w:p>
    <w:p w14:paraId="49ED15BE" w14:textId="77777777" w:rsidR="00006507" w:rsidRPr="00F411C2" w:rsidRDefault="00006507" w:rsidP="00EB3B50">
      <w:pPr>
        <w:spacing w:line="256" w:lineRule="auto"/>
        <w:ind w:left="360"/>
        <w:jc w:val="both"/>
        <w:rPr>
          <w:rFonts w:asciiTheme="minorHAnsi" w:hAnsiTheme="minorHAnsi" w:cstheme="minorHAnsi"/>
        </w:rPr>
      </w:pPr>
      <w:r w:rsidRPr="00F411C2">
        <w:rPr>
          <w:rFonts w:asciiTheme="minorHAnsi" w:hAnsiTheme="minorHAnsi" w:cstheme="minorHAnsi"/>
        </w:rPr>
        <w:t>Tradycyjnie w sezonie letnim prowadzono z „Żeglugą Mazowiecką” współpracę dotyczącą dofinansowanych przez gminę rejsów promocyjnych statkiem po Jeziorze Zegrzyńskim oraz rejsów katamaranami po Narwi i Bugu, które pełniły także funkcje mobilnych punktów informacji turystycznej. Rejsy te były atrakcją turystyczną i cieszyły się dużym powodzeniem wśród mieszkańców i turystów.</w:t>
      </w:r>
    </w:p>
    <w:p w14:paraId="2767F42A" w14:textId="77777777" w:rsidR="00006507" w:rsidRPr="00F411C2" w:rsidRDefault="00006507" w:rsidP="00EB3B50">
      <w:pPr>
        <w:spacing w:line="256" w:lineRule="auto"/>
        <w:ind w:left="360"/>
        <w:jc w:val="both"/>
        <w:rPr>
          <w:rFonts w:asciiTheme="minorHAnsi" w:hAnsiTheme="minorHAnsi" w:cstheme="minorHAnsi"/>
        </w:rPr>
      </w:pPr>
      <w:r w:rsidRPr="00F411C2">
        <w:rPr>
          <w:rFonts w:asciiTheme="minorHAnsi" w:hAnsiTheme="minorHAnsi" w:cstheme="minorHAnsi"/>
        </w:rPr>
        <w:lastRenderedPageBreak/>
        <w:t xml:space="preserve">Jak co roku prowadzono działania związane z tworzeniem filmowych materiałów promocyjnych - komunikatów, zapowiedzi i relacji z wydarzeń gminnych. Dzięki tym działaniom na fanpage`ach Urzędu Miasta i Gminy Serock oraz Izby Pamięci pojawiało się od 3 do 5 materiałów filmowych miesięcznie. Powstał też spot promocyjny pt. „Serock młody duchem” ukazujący serocką społeczność. </w:t>
      </w:r>
    </w:p>
    <w:p w14:paraId="5A0EC1E7" w14:textId="77777777" w:rsidR="00006507" w:rsidRPr="00F411C2" w:rsidRDefault="00006507" w:rsidP="00EB3B50">
      <w:pPr>
        <w:spacing w:line="256" w:lineRule="auto"/>
        <w:ind w:left="360"/>
        <w:jc w:val="both"/>
        <w:rPr>
          <w:rFonts w:asciiTheme="minorHAnsi" w:hAnsiTheme="minorHAnsi" w:cstheme="minorHAnsi"/>
        </w:rPr>
      </w:pPr>
      <w:r w:rsidRPr="00F411C2">
        <w:rPr>
          <w:rFonts w:asciiTheme="minorHAnsi" w:hAnsiTheme="minorHAnsi" w:cstheme="minorHAnsi"/>
          <w:lang w:eastAsia="pl-PL"/>
        </w:rPr>
        <w:t>W drugiej połowie 2019 roku wydana została publikacja pt. „Serockie drogi do niepodległości” oraz powstały broszury o działaniach w Powstaniu</w:t>
      </w:r>
      <w:r w:rsidRPr="00F411C2">
        <w:rPr>
          <w:rFonts w:asciiTheme="minorHAnsi" w:hAnsiTheme="minorHAnsi" w:cstheme="minorHAnsi"/>
          <w:b/>
          <w:lang w:eastAsia="pl-PL"/>
        </w:rPr>
        <w:t xml:space="preserve"> </w:t>
      </w:r>
      <w:r w:rsidRPr="00F411C2">
        <w:rPr>
          <w:rFonts w:asciiTheme="minorHAnsi" w:hAnsiTheme="minorHAnsi" w:cstheme="minorHAnsi"/>
          <w:lang w:eastAsia="pl-PL"/>
        </w:rPr>
        <w:t>Warszawskim na terenie Serocka</w:t>
      </w:r>
      <w:r w:rsidRPr="00F411C2">
        <w:rPr>
          <w:rFonts w:asciiTheme="minorHAnsi" w:hAnsiTheme="minorHAnsi" w:cstheme="minorHAnsi"/>
          <w:lang w:eastAsia="pl-PL"/>
        </w:rPr>
        <w:br/>
        <w:t xml:space="preserve">i innych miejscowości powiatu legionowskiego. Powodzeniem zakończyło się złożenie </w:t>
      </w:r>
      <w:r w:rsidRPr="00F411C2">
        <w:rPr>
          <w:rFonts w:asciiTheme="minorHAnsi" w:eastAsiaTheme="minorHAnsi" w:hAnsiTheme="minorHAnsi" w:cstheme="minorHAnsi"/>
        </w:rPr>
        <w:t xml:space="preserve">projektu </w:t>
      </w:r>
      <w:r w:rsidRPr="00F411C2">
        <w:rPr>
          <w:rFonts w:asciiTheme="minorHAnsi" w:eastAsiaTheme="minorHAnsi" w:hAnsiTheme="minorHAnsi" w:cstheme="minorHAnsi"/>
        </w:rPr>
        <w:br/>
        <w:t xml:space="preserve">w ramach wsparcia objętego PROW pn. </w:t>
      </w:r>
      <w:r w:rsidRPr="00F411C2">
        <w:rPr>
          <w:rFonts w:asciiTheme="minorHAnsi" w:eastAsiaTheme="minorHAnsi" w:hAnsiTheme="minorHAnsi" w:cstheme="minorHAnsi"/>
          <w:b/>
        </w:rPr>
        <w:t>„</w:t>
      </w:r>
      <w:r w:rsidRPr="00F411C2">
        <w:rPr>
          <w:rFonts w:asciiTheme="minorHAnsi" w:eastAsiaTheme="minorHAnsi" w:hAnsiTheme="minorHAnsi" w:cstheme="minorHAnsi"/>
        </w:rPr>
        <w:t xml:space="preserve">Serock i okolice w świetle dawnych dokumentów </w:t>
      </w:r>
      <w:r w:rsidRPr="00F411C2">
        <w:rPr>
          <w:rFonts w:asciiTheme="minorHAnsi" w:eastAsiaTheme="minorHAnsi" w:hAnsiTheme="minorHAnsi" w:cstheme="minorHAnsi"/>
        </w:rPr>
        <w:br/>
        <w:t>i fotografii”</w:t>
      </w:r>
      <w:r w:rsidRPr="00F411C2">
        <w:rPr>
          <w:rFonts w:asciiTheme="minorHAnsi" w:eastAsiaTheme="minorHAnsi" w:hAnsiTheme="minorHAnsi" w:cstheme="minorHAnsi"/>
          <w:b/>
        </w:rPr>
        <w:t>.</w:t>
      </w:r>
      <w:r w:rsidRPr="00F411C2">
        <w:rPr>
          <w:rFonts w:asciiTheme="minorHAnsi" w:eastAsiaTheme="minorHAnsi" w:hAnsiTheme="minorHAnsi" w:cstheme="minorHAnsi"/>
        </w:rPr>
        <w:t xml:space="preserve"> Projekt ten dotyczy wydania publikacji o tematyce historycznej, wzbogaconej licznymi skanami starych dokumentów i fotografii odnoszących się do dziejów miasta i jego okolic. Pozycja powstanie w 2020 roku we współpracy z serockim regionalistą, Sławomirem Jakubczakiem. </w:t>
      </w:r>
    </w:p>
    <w:p w14:paraId="0331A22C" w14:textId="77777777" w:rsidR="00006507" w:rsidRPr="00F411C2" w:rsidRDefault="00006507" w:rsidP="00EB3B50">
      <w:pPr>
        <w:spacing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W 2019 r. Izba Pamięci i Tradycji Rybackich w Serocku</w:t>
      </w:r>
      <w:r w:rsidRPr="00F411C2">
        <w:rPr>
          <w:rFonts w:asciiTheme="minorHAnsi" w:eastAsiaTheme="minorHAnsi" w:hAnsiTheme="minorHAnsi" w:cstheme="minorHAnsi"/>
          <w:b/>
        </w:rPr>
        <w:t xml:space="preserve"> </w:t>
      </w:r>
      <w:r w:rsidRPr="00F411C2">
        <w:rPr>
          <w:rFonts w:asciiTheme="minorHAnsi" w:eastAsiaTheme="minorHAnsi" w:hAnsiTheme="minorHAnsi" w:cstheme="minorHAnsi"/>
        </w:rPr>
        <w:t>w sposób znaczący zintensyfikowała swą działalność w zakresie upowszechniania historii Serocka i okolic, nie tylko dzięki udostępnianiu szerokiemu gronu mieszkańców, gości i turystów zasobów ekspozycji multimedialnej. Prowadziła współpracę z zainteresowanymi naszą izbą i atrakcjami turystycznymi Serocka przedstawicielami touroperatorów, przewodników i organizacji społecznych oraz instytucji kultury. Już w styczniu np. odwiedzili placówkę warszawscy przewodnicy wycieczek po Mazowszu, którzy, w zorganizowanej grupie, poszukiwali atrakcji turystyczno-historycznych regionu.</w:t>
      </w:r>
    </w:p>
    <w:p w14:paraId="22273100" w14:textId="28048572" w:rsidR="00006507" w:rsidRPr="006973D4" w:rsidRDefault="00936EE3" w:rsidP="006973D4">
      <w:pPr>
        <w:pStyle w:val="Legenda"/>
        <w:keepNext/>
        <w:ind w:left="360"/>
        <w:jc w:val="center"/>
      </w:pPr>
      <w:r>
        <w:t>Fot. 14</w:t>
      </w:r>
      <w:r w:rsidR="006973D4" w:rsidRPr="00F411C2">
        <w:t>.</w:t>
      </w:r>
      <w:r w:rsidR="006973D4">
        <w:t xml:space="preserve"> Spotkanie z Izbie Pamięci i Tradycji Rybackich w Serocku</w:t>
      </w:r>
    </w:p>
    <w:p w14:paraId="548F9DA0" w14:textId="77777777" w:rsidR="00006507" w:rsidRPr="00F411C2" w:rsidRDefault="00006507" w:rsidP="006973D4">
      <w:pPr>
        <w:spacing w:line="256" w:lineRule="auto"/>
        <w:ind w:left="360"/>
        <w:jc w:val="center"/>
        <w:rPr>
          <w:rFonts w:asciiTheme="minorHAnsi" w:eastAsiaTheme="minorHAnsi" w:hAnsiTheme="minorHAnsi" w:cstheme="minorHAnsi"/>
        </w:rPr>
      </w:pPr>
      <w:r w:rsidRPr="00F411C2">
        <w:rPr>
          <w:noProof/>
          <w:lang w:eastAsia="pl-PL"/>
        </w:rPr>
        <w:drawing>
          <wp:inline distT="0" distB="0" distL="0" distR="0" wp14:anchorId="794DB26C" wp14:editId="34C2E3DA">
            <wp:extent cx="4528233" cy="3400425"/>
            <wp:effectExtent l="0" t="0" r="5715" b="0"/>
            <wp:docPr id="300" name="Obraz 300" descr="C:\Users\Biuro12\Documents\Raport 2020\KS fotki do raportu\izba\66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iuro12\Documents\Raport 2020\KS fotki do raportu\izba\6694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29905" cy="3401681"/>
                    </a:xfrm>
                    <a:prstGeom prst="rect">
                      <a:avLst/>
                    </a:prstGeom>
                    <a:noFill/>
                    <a:ln>
                      <a:noFill/>
                    </a:ln>
                  </pic:spPr>
                </pic:pic>
              </a:graphicData>
            </a:graphic>
          </wp:inline>
        </w:drawing>
      </w:r>
    </w:p>
    <w:p w14:paraId="249EDEB0" w14:textId="77777777" w:rsidR="00006507" w:rsidRPr="00F411C2" w:rsidRDefault="00006507" w:rsidP="00006507">
      <w:pPr>
        <w:spacing w:line="256" w:lineRule="auto"/>
        <w:ind w:left="360"/>
        <w:rPr>
          <w:rFonts w:asciiTheme="minorHAnsi" w:eastAsiaTheme="minorHAnsi" w:hAnsiTheme="minorHAnsi" w:cstheme="minorHAnsi"/>
        </w:rPr>
      </w:pPr>
    </w:p>
    <w:p w14:paraId="7DD1DE6D" w14:textId="61C07161" w:rsidR="00006507" w:rsidRPr="00F411C2" w:rsidRDefault="00006507" w:rsidP="00EB3B50">
      <w:pPr>
        <w:spacing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lastRenderedPageBreak/>
        <w:t xml:space="preserve">Kontynuowano też współpracę z lokalnymi przewodnikami, którzy uczestniczyli </w:t>
      </w:r>
      <w:r w:rsidRPr="00F411C2">
        <w:rPr>
          <w:rFonts w:asciiTheme="minorHAnsi" w:eastAsiaTheme="minorHAnsi" w:hAnsiTheme="minorHAnsi" w:cstheme="minorHAnsi"/>
        </w:rPr>
        <w:br/>
        <w:t xml:space="preserve">w wydarzeniach historyczno-promocyjnych realizowanych przez gminę. Nawiązano współpracę </w:t>
      </w:r>
      <w:r w:rsidRPr="00F411C2">
        <w:rPr>
          <w:rFonts w:asciiTheme="minorHAnsi" w:eastAsiaTheme="minorHAnsi" w:hAnsiTheme="minorHAnsi" w:cstheme="minorHAnsi"/>
        </w:rPr>
        <w:br/>
        <w:t>z Powiatową Instytucją Kultury w kwestii realizacji działań popularyzatorsko-edukacyjnych w ramach projektu PIKU pn. „Akademia Edukacji Regionalnej”.  W maju, tradycyjnie miała swoją serocką odsłonę ogólnopolska „Noc muzeów”.</w:t>
      </w:r>
      <w:r w:rsidRPr="00F411C2">
        <w:rPr>
          <w:rFonts w:asciiTheme="minorHAnsi" w:eastAsiaTheme="minorHAnsi" w:hAnsiTheme="minorHAnsi" w:cstheme="minorHAnsi"/>
          <w:b/>
        </w:rPr>
        <w:t xml:space="preserve"> </w:t>
      </w:r>
      <w:r w:rsidRPr="00F411C2">
        <w:rPr>
          <w:rFonts w:asciiTheme="minorHAnsi" w:eastAsiaTheme="minorHAnsi" w:hAnsiTheme="minorHAnsi" w:cstheme="minorHAnsi"/>
        </w:rPr>
        <w:t>Na tę okoliczność po</w:t>
      </w:r>
      <w:r w:rsidR="007E5BEC" w:rsidRPr="00F411C2">
        <w:rPr>
          <w:rFonts w:asciiTheme="minorHAnsi" w:eastAsiaTheme="minorHAnsi" w:hAnsiTheme="minorHAnsi" w:cstheme="minorHAnsi"/>
        </w:rPr>
        <w:t xml:space="preserve">wstała wystawa outdoorowa przy  </w:t>
      </w:r>
      <w:r w:rsidRPr="00F411C2">
        <w:rPr>
          <w:rFonts w:asciiTheme="minorHAnsi" w:eastAsiaTheme="minorHAnsi" w:hAnsiTheme="minorHAnsi" w:cstheme="minorHAnsi"/>
        </w:rPr>
        <w:t>ul. św. Wojciecha, pn. „Każdy kiedyś był dzieckiem”.</w:t>
      </w:r>
      <w:r w:rsidRPr="00F411C2">
        <w:rPr>
          <w:rFonts w:asciiTheme="minorHAnsi" w:eastAsiaTheme="minorHAnsi" w:hAnsiTheme="minorHAnsi" w:cstheme="minorHAnsi"/>
          <w:b/>
        </w:rPr>
        <w:t xml:space="preserve"> </w:t>
      </w:r>
      <w:r w:rsidRPr="00F411C2">
        <w:rPr>
          <w:rFonts w:asciiTheme="minorHAnsi" w:eastAsiaTheme="minorHAnsi" w:hAnsiTheme="minorHAnsi" w:cstheme="minorHAnsi"/>
        </w:rPr>
        <w:t xml:space="preserve">Została ona stworzona z materiałów zdjęciowych  udostępnionych przez mieszkańców, którzy coraz chętniej włączają się w działania izby. </w:t>
      </w:r>
    </w:p>
    <w:p w14:paraId="774EE94A" w14:textId="6C5E8035" w:rsidR="00006507" w:rsidRPr="00F411C2" w:rsidRDefault="00006507" w:rsidP="00EB3B50">
      <w:pPr>
        <w:spacing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To wzrastające zainteresowanie działalnością naszej placówki spowodowało, że w lipcu</w:t>
      </w:r>
      <w:r w:rsidRPr="00F411C2">
        <w:rPr>
          <w:rFonts w:asciiTheme="minorHAnsi" w:eastAsiaTheme="minorHAnsi" w:hAnsiTheme="minorHAnsi" w:cstheme="minorHAnsi"/>
          <w:b/>
        </w:rPr>
        <w:t xml:space="preserve"> </w:t>
      </w:r>
      <w:r w:rsidRPr="00F411C2">
        <w:rPr>
          <w:rFonts w:asciiTheme="minorHAnsi" w:eastAsiaTheme="minorHAnsi" w:hAnsiTheme="minorHAnsi" w:cstheme="minorHAnsi"/>
        </w:rPr>
        <w:t>zainaugurowany został w izbie cykl „Spotkania z historią” – w formie prelekcji nawiązujących do postaci, wydarzeń i rocznic historycznych</w:t>
      </w:r>
      <w:r w:rsidRPr="00F411C2">
        <w:rPr>
          <w:rFonts w:asciiTheme="minorHAnsi" w:eastAsiaTheme="minorHAnsi" w:hAnsiTheme="minorHAnsi" w:cstheme="minorHAnsi"/>
          <w:b/>
        </w:rPr>
        <w:t xml:space="preserve"> </w:t>
      </w:r>
      <w:r w:rsidRPr="00F411C2">
        <w:rPr>
          <w:rFonts w:asciiTheme="minorHAnsi" w:eastAsiaTheme="minorHAnsi" w:hAnsiTheme="minorHAnsi" w:cstheme="minorHAnsi"/>
        </w:rPr>
        <w:t xml:space="preserve">szczególnie tych, mających znaczenie lokalne. Rozpoczęła go prelekcja dr. Mirosława Pakuły „Szlachetni z Jadwisina. Dzieje rodziny Radziwiłłów”.  W sierpniu odbyła się </w:t>
      </w:r>
      <w:r w:rsidRPr="00F411C2">
        <w:rPr>
          <w:rFonts w:asciiTheme="minorHAnsi" w:eastAsia="Times New Roman" w:hAnsiTheme="minorHAnsi" w:cstheme="minorHAnsi"/>
        </w:rPr>
        <w:t xml:space="preserve">prelekcja dr. Pakuły, będąca jednocześnie inauguracją serockich obchodów 80. rocznicy wybuchu II Wojny Światowej, dotycząca przebiegu walk na Ziemi Serockiej w dniach 8-13 września 1939 r. We wrześniu, zaprosiliśmy do Izby  Prezesa Zarządu Głównego Światowego Związku Polskich Żołnierzy Łączności ppłk. rez. Mieczysława </w:t>
      </w:r>
      <w:proofErr w:type="spellStart"/>
      <w:r w:rsidRPr="00F411C2">
        <w:rPr>
          <w:rFonts w:asciiTheme="minorHAnsi" w:eastAsia="Times New Roman" w:hAnsiTheme="minorHAnsi" w:cstheme="minorHAnsi"/>
        </w:rPr>
        <w:t>Hucała</w:t>
      </w:r>
      <w:proofErr w:type="spellEnd"/>
      <w:r w:rsidRPr="00F411C2">
        <w:rPr>
          <w:rFonts w:asciiTheme="minorHAnsi" w:eastAsia="Times New Roman" w:hAnsiTheme="minorHAnsi" w:cstheme="minorHAnsi"/>
        </w:rPr>
        <w:t xml:space="preserve">, który opowiedział o historii szkolenia kadr łączności Wojska Polskiego w Zegrzu, w związku z obchodzonym w 2019 r. jubileuszem 100-lecia </w:t>
      </w:r>
      <w:proofErr w:type="spellStart"/>
      <w:r w:rsidRPr="00F411C2">
        <w:rPr>
          <w:rFonts w:asciiTheme="minorHAnsi" w:eastAsia="Times New Roman" w:hAnsiTheme="minorHAnsi" w:cstheme="minorHAnsi"/>
        </w:rPr>
        <w:t>CSŁiI</w:t>
      </w:r>
      <w:proofErr w:type="spellEnd"/>
      <w:r w:rsidRPr="00F411C2">
        <w:rPr>
          <w:rFonts w:asciiTheme="minorHAnsi" w:eastAsia="Times New Roman" w:hAnsiTheme="minorHAnsi" w:cstheme="minorHAnsi"/>
        </w:rPr>
        <w:t xml:space="preserve"> w Zegrzu. W październiku, odbyła się kolejna prelekcja, której te</w:t>
      </w:r>
      <w:r w:rsidR="00EB3B50">
        <w:rPr>
          <w:rFonts w:asciiTheme="minorHAnsi" w:eastAsia="Times New Roman" w:hAnsiTheme="minorHAnsi" w:cstheme="minorHAnsi"/>
        </w:rPr>
        <w:t xml:space="preserve">matem był  przegląd prasy z 19 </w:t>
      </w:r>
      <w:r w:rsidRPr="00F411C2">
        <w:rPr>
          <w:rFonts w:asciiTheme="minorHAnsi" w:eastAsia="Times New Roman" w:hAnsiTheme="minorHAnsi" w:cstheme="minorHAnsi"/>
        </w:rPr>
        <w:t xml:space="preserve">i początków 20 wieku. Tematem listopadowej prelekcji było oczywiście odzyskanie przez Polskę niepodległości w 1918 r. Dr Mirosław Pakuła przedstawił ważniejsze wydarzenia militarne, które miały miejsce na terenie miasta i gminy Serock w latach 1794-1918. Spotkanie </w:t>
      </w:r>
      <w:r w:rsidRPr="00F411C2">
        <w:rPr>
          <w:rFonts w:asciiTheme="minorHAnsi" w:eastAsiaTheme="minorHAnsi" w:hAnsiTheme="minorHAnsi" w:cstheme="minorHAnsi"/>
          <w:shd w:val="clear" w:color="auto" w:fill="FFFFFF"/>
        </w:rPr>
        <w:t xml:space="preserve">transmitowane było również on-line, za pośrednictwem fanpage`a izby na Facebooku. Na </w:t>
      </w:r>
      <w:r w:rsidRPr="00F411C2">
        <w:rPr>
          <w:rFonts w:asciiTheme="minorHAnsi" w:eastAsiaTheme="minorHAnsi" w:hAnsiTheme="minorHAnsi" w:cstheme="minorHAnsi"/>
        </w:rPr>
        <w:t xml:space="preserve">grudniowym spotkaniu przedstawione zostały „Szlaki drogowe w gminie Serock od średniowiecza do współczesności". </w:t>
      </w:r>
    </w:p>
    <w:p w14:paraId="4BC16EE9" w14:textId="09AA5137" w:rsidR="00006507" w:rsidRPr="00F411C2" w:rsidRDefault="00006507" w:rsidP="00EB3B50">
      <w:pPr>
        <w:spacing w:line="256" w:lineRule="auto"/>
        <w:ind w:left="360"/>
        <w:jc w:val="both"/>
        <w:rPr>
          <w:rFonts w:asciiTheme="minorHAnsi" w:hAnsiTheme="minorHAnsi" w:cstheme="minorHAnsi"/>
        </w:rPr>
      </w:pPr>
      <w:r w:rsidRPr="00F411C2">
        <w:rPr>
          <w:rFonts w:asciiTheme="minorHAnsi" w:hAnsiTheme="minorHAnsi" w:cstheme="minorHAnsi"/>
        </w:rPr>
        <w:t xml:space="preserve">Jesienią odbyły się pierwsze (organizacyjne) spotkania miłośników historii miasta i gminy Serock, w których udział wzięli mieszkańcy gminy, zainteresowani pielęgnowaniem historii oraz współpracą w tym zakresie z Izbą Pamięci. Rozmawiano o utworzeniu stowarzyszenia, uzupełnianiu ekspozycji, historii naszej gminy i perspektywach współpracy. Ustalono, że miłośnicy historii Serocka spotykać się będą cyklicznie w każdy ostatni wtorek miesiąca, w budynku Izby o godzinie 19.00. </w:t>
      </w:r>
    </w:p>
    <w:p w14:paraId="7055F9CF" w14:textId="77777777" w:rsidR="00006507" w:rsidRPr="00F411C2" w:rsidRDefault="00006507" w:rsidP="00EB3B50">
      <w:pPr>
        <w:spacing w:line="256" w:lineRule="auto"/>
        <w:ind w:left="360"/>
        <w:jc w:val="both"/>
        <w:rPr>
          <w:rFonts w:asciiTheme="minorHAnsi" w:eastAsiaTheme="minorHAnsi" w:hAnsiTheme="minorHAnsi" w:cstheme="minorHAnsi"/>
        </w:rPr>
      </w:pPr>
      <w:r w:rsidRPr="00F411C2">
        <w:rPr>
          <w:rFonts w:asciiTheme="minorHAnsi" w:hAnsiTheme="minorHAnsi" w:cstheme="minorHAnsi"/>
        </w:rPr>
        <w:t xml:space="preserve">Ważnym aspektem pracy Izby było też przygotowywanie materiałów historycznych do Informatora Gminy Serock i na stronę </w:t>
      </w:r>
      <w:hyperlink r:id="rId43" w:history="1">
        <w:r w:rsidRPr="00F411C2">
          <w:rPr>
            <w:rFonts w:asciiTheme="minorHAnsi" w:hAnsiTheme="minorHAnsi" w:cstheme="minorHAnsi"/>
            <w:u w:val="single"/>
          </w:rPr>
          <w:t>www.serock.pl</w:t>
        </w:r>
      </w:hyperlink>
      <w:r w:rsidRPr="00F411C2">
        <w:rPr>
          <w:rFonts w:asciiTheme="minorHAnsi" w:hAnsiTheme="minorHAnsi" w:cstheme="minorHAnsi"/>
        </w:rPr>
        <w:t xml:space="preserve">, opracowywanie materiałów opisowych </w:t>
      </w:r>
      <w:r w:rsidRPr="00F411C2">
        <w:rPr>
          <w:rFonts w:asciiTheme="minorHAnsi" w:hAnsiTheme="minorHAnsi" w:cstheme="minorHAnsi"/>
        </w:rPr>
        <w:br/>
        <w:t xml:space="preserve">i biograficznych, współpraca z placówkami muzealnymi i archiwami, kwerendy, </w:t>
      </w:r>
      <w:r w:rsidRPr="00F411C2">
        <w:rPr>
          <w:rFonts w:asciiTheme="minorHAnsi" w:eastAsiaTheme="minorHAnsi" w:hAnsiTheme="minorHAnsi" w:cstheme="minorHAnsi"/>
        </w:rPr>
        <w:t xml:space="preserve">prowadzenie strony </w:t>
      </w:r>
      <w:hyperlink r:id="rId44" w:history="1">
        <w:r w:rsidRPr="00F411C2">
          <w:rPr>
            <w:rFonts w:asciiTheme="minorHAnsi" w:eastAsiaTheme="minorHAnsi" w:hAnsiTheme="minorHAnsi" w:cstheme="minorHAnsi"/>
            <w:u w:val="single"/>
          </w:rPr>
          <w:t>www.historia.serock.pl</w:t>
        </w:r>
      </w:hyperlink>
      <w:r w:rsidRPr="00F411C2">
        <w:rPr>
          <w:rFonts w:asciiTheme="minorHAnsi" w:eastAsiaTheme="minorHAnsi" w:hAnsiTheme="minorHAnsi" w:cstheme="minorHAnsi"/>
        </w:rPr>
        <w:t xml:space="preserve">  oraz fanpage`a Izby Pamięci i Tradycji Rybackich  w Serocku na Facebooku.   </w:t>
      </w:r>
    </w:p>
    <w:p w14:paraId="2D5D601A" w14:textId="77777777" w:rsidR="00006507" w:rsidRDefault="00006507" w:rsidP="00EB3B50">
      <w:pPr>
        <w:spacing w:after="0"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shd w:val="clear" w:color="auto" w:fill="FFFFFF"/>
        </w:rPr>
        <w:t>W lipcu, już po raz ósmy zrealizowane zostały „Warsztaty rzemieślnicze na podgrodziu – to Barbarki robota”</w:t>
      </w:r>
      <w:r w:rsidRPr="00F411C2">
        <w:rPr>
          <w:rFonts w:asciiTheme="minorHAnsi" w:eastAsiaTheme="minorHAnsi" w:hAnsiTheme="minorHAnsi" w:cstheme="minorHAnsi"/>
          <w:b/>
          <w:shd w:val="clear" w:color="auto" w:fill="FFFFFF"/>
        </w:rPr>
        <w:t>,</w:t>
      </w:r>
      <w:r w:rsidRPr="00F411C2">
        <w:rPr>
          <w:rFonts w:asciiTheme="minorHAnsi" w:eastAsiaTheme="minorHAnsi" w:hAnsiTheme="minorHAnsi" w:cstheme="minorHAnsi"/>
          <w:shd w:val="clear" w:color="auto" w:fill="FFFFFF"/>
        </w:rPr>
        <w:t xml:space="preserve"> impreza kulturalna przywołująca wspomnienia o dziejach Serocka. </w:t>
      </w:r>
      <w:r w:rsidRPr="00F411C2">
        <w:rPr>
          <w:rFonts w:asciiTheme="minorHAnsi" w:eastAsiaTheme="minorHAnsi" w:hAnsiTheme="minorHAnsi" w:cstheme="minorHAnsi"/>
        </w:rPr>
        <w:t xml:space="preserve">W 2019 roku tematem przewodnim tzw. „Barbarki”  było pszczelarstwo, stąd wśród rzemieślników na placu Litewskim królowali lokalni pszczelarze, którzy opowiadali o pożytecznych owadach, swojej pasji, pracy i narzędziach. W historycznej narracji towarzyszącej wydarzeniu nie zabrakło opowieści </w:t>
      </w:r>
      <w:r w:rsidRPr="00F411C2">
        <w:rPr>
          <w:rFonts w:asciiTheme="minorHAnsi" w:eastAsiaTheme="minorHAnsi" w:hAnsiTheme="minorHAnsi" w:cstheme="minorHAnsi"/>
        </w:rPr>
        <w:br/>
        <w:t xml:space="preserve">o tradycjach pszczelarskich istniejących w Serocku już w średniowieczu, a w zorganizowanych tego dnia warsztatach i zabawach obecny był motyw pszczelarstwa. Tradycyjnie do współpracy  </w:t>
      </w:r>
      <w:r w:rsidRPr="00F411C2">
        <w:rPr>
          <w:rFonts w:asciiTheme="minorHAnsi" w:eastAsiaTheme="minorHAnsi" w:hAnsiTheme="minorHAnsi" w:cstheme="minorHAnsi"/>
        </w:rPr>
        <w:lastRenderedPageBreak/>
        <w:t xml:space="preserve">zaproszono Koła Gospodyń Wiejskich i lokalne stowarzyszenia, których rolą było przygotowanie wielu przysmaków dla naszych  kilkuset gości. </w:t>
      </w:r>
    </w:p>
    <w:p w14:paraId="64C940D5" w14:textId="77777777" w:rsidR="006973D4" w:rsidRPr="00F411C2" w:rsidRDefault="006973D4" w:rsidP="00EB3B50">
      <w:pPr>
        <w:spacing w:after="0" w:line="256" w:lineRule="auto"/>
        <w:ind w:left="360"/>
        <w:jc w:val="both"/>
        <w:rPr>
          <w:rFonts w:asciiTheme="minorHAnsi" w:eastAsiaTheme="minorHAnsi" w:hAnsiTheme="minorHAnsi" w:cstheme="minorHAnsi"/>
        </w:rPr>
      </w:pPr>
    </w:p>
    <w:p w14:paraId="723CA07B" w14:textId="292B3602" w:rsidR="00006507" w:rsidRPr="006973D4" w:rsidRDefault="00936EE3" w:rsidP="006973D4">
      <w:pPr>
        <w:pStyle w:val="Legenda"/>
        <w:keepNext/>
        <w:ind w:left="360"/>
        <w:jc w:val="center"/>
      </w:pPr>
      <w:r>
        <w:t>Fot. 15</w:t>
      </w:r>
      <w:r w:rsidR="006973D4" w:rsidRPr="00F411C2">
        <w:t>.</w:t>
      </w:r>
      <w:r w:rsidR="006973D4">
        <w:t xml:space="preserve"> </w:t>
      </w:r>
      <w:r w:rsidR="006973D4" w:rsidRPr="006973D4">
        <w:t>„Warsztaty rzemieślnicze na podgrodziu – to Barbarki robota”</w:t>
      </w:r>
    </w:p>
    <w:p w14:paraId="1AE58320" w14:textId="77777777" w:rsidR="00006507" w:rsidRPr="00F411C2" w:rsidRDefault="00006507" w:rsidP="006973D4">
      <w:pPr>
        <w:spacing w:after="0" w:line="256" w:lineRule="auto"/>
        <w:ind w:left="360"/>
        <w:jc w:val="center"/>
        <w:rPr>
          <w:rFonts w:asciiTheme="minorHAnsi" w:eastAsiaTheme="minorHAnsi" w:hAnsiTheme="minorHAnsi" w:cstheme="minorHAnsi"/>
        </w:rPr>
      </w:pPr>
      <w:r w:rsidRPr="00F411C2">
        <w:rPr>
          <w:noProof/>
          <w:lang w:eastAsia="pl-PL"/>
        </w:rPr>
        <w:drawing>
          <wp:inline distT="0" distB="0" distL="0" distR="0" wp14:anchorId="33ABFD62" wp14:editId="6824749D">
            <wp:extent cx="4819650" cy="3212297"/>
            <wp:effectExtent l="0" t="0" r="0" b="7620"/>
            <wp:docPr id="301" name="Obraz 301" descr="C:\Users\Biuro12\Documents\Raport 2020\KS fotki do raportu\izba\_MG_6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iuro12\Documents\Raport 2020\KS fotki do raportu\izba\_MG_604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820837" cy="3213088"/>
                    </a:xfrm>
                    <a:prstGeom prst="rect">
                      <a:avLst/>
                    </a:prstGeom>
                    <a:noFill/>
                    <a:ln>
                      <a:noFill/>
                    </a:ln>
                  </pic:spPr>
                </pic:pic>
              </a:graphicData>
            </a:graphic>
          </wp:inline>
        </w:drawing>
      </w:r>
    </w:p>
    <w:p w14:paraId="71E42070" w14:textId="77777777" w:rsidR="00006507" w:rsidRPr="00F411C2" w:rsidRDefault="00006507" w:rsidP="00006507">
      <w:pPr>
        <w:spacing w:after="0" w:line="256" w:lineRule="auto"/>
        <w:ind w:left="360"/>
        <w:rPr>
          <w:rFonts w:asciiTheme="minorHAnsi" w:eastAsiaTheme="minorHAnsi" w:hAnsiTheme="minorHAnsi" w:cstheme="minorHAnsi"/>
        </w:rPr>
      </w:pPr>
    </w:p>
    <w:p w14:paraId="77773616" w14:textId="77777777" w:rsidR="00006507" w:rsidRDefault="00006507" w:rsidP="00EB3B50">
      <w:pPr>
        <w:spacing w:after="0" w:line="256" w:lineRule="auto"/>
        <w:ind w:left="360"/>
        <w:jc w:val="both"/>
        <w:rPr>
          <w:rFonts w:asciiTheme="minorHAnsi" w:eastAsiaTheme="minorHAnsi" w:hAnsiTheme="minorHAnsi" w:cstheme="minorHAnsi"/>
        </w:rPr>
      </w:pPr>
      <w:r w:rsidRPr="00F411C2">
        <w:rPr>
          <w:rFonts w:asciiTheme="minorHAnsi" w:eastAsiaTheme="minorHAnsi" w:hAnsiTheme="minorHAnsi" w:cstheme="minorHAnsi"/>
        </w:rPr>
        <w:t xml:space="preserve">W sierpniu gościliśmy w Serocku  flisaków, którzy przypłynęli  tradycyjną tratwą, w ramach </w:t>
      </w:r>
      <w:r w:rsidRPr="00F411C2">
        <w:rPr>
          <w:rFonts w:asciiTheme="minorHAnsi" w:eastAsiaTheme="minorHAnsi" w:hAnsiTheme="minorHAnsi" w:cstheme="minorHAnsi"/>
          <w:iCs/>
        </w:rPr>
        <w:t>Flisu Obojga Narodów</w:t>
      </w:r>
      <w:r w:rsidRPr="00F411C2">
        <w:rPr>
          <w:rFonts w:asciiTheme="minorHAnsi" w:eastAsiaTheme="minorHAnsi" w:hAnsiTheme="minorHAnsi" w:cstheme="minorHAnsi"/>
        </w:rPr>
        <w:t xml:space="preserve">, zorganizowanego dla upamiętnienia 450-lecia Unii Lubelskiej. Spotkanie </w:t>
      </w:r>
      <w:r w:rsidRPr="00F411C2">
        <w:rPr>
          <w:rFonts w:asciiTheme="minorHAnsi" w:eastAsiaTheme="minorHAnsi" w:hAnsiTheme="minorHAnsi" w:cstheme="minorHAnsi"/>
        </w:rPr>
        <w:br/>
        <w:t xml:space="preserve">z folklorem flisackim, obecnym w dziejach Serocka od zawsze, z pewnością należało do bardzo udanych. </w:t>
      </w:r>
    </w:p>
    <w:p w14:paraId="3362E8D9" w14:textId="783B4836" w:rsidR="00006507" w:rsidRPr="006973D4" w:rsidRDefault="00936EE3" w:rsidP="006973D4">
      <w:pPr>
        <w:pStyle w:val="Legenda"/>
        <w:keepNext/>
        <w:ind w:left="360"/>
        <w:jc w:val="center"/>
      </w:pPr>
      <w:r>
        <w:t>Fot. 16</w:t>
      </w:r>
      <w:r w:rsidR="006973D4" w:rsidRPr="00F411C2">
        <w:t>.</w:t>
      </w:r>
      <w:r w:rsidR="0041546E">
        <w:t xml:space="preserve"> Tratwa flisaków</w:t>
      </w:r>
    </w:p>
    <w:p w14:paraId="748B943C" w14:textId="77777777" w:rsidR="00006507" w:rsidRPr="00F411C2" w:rsidRDefault="00006507" w:rsidP="006973D4">
      <w:pPr>
        <w:spacing w:after="0" w:line="256" w:lineRule="auto"/>
        <w:ind w:left="360"/>
        <w:rPr>
          <w:rFonts w:asciiTheme="minorHAnsi" w:eastAsia="Times New Roman" w:hAnsiTheme="minorHAnsi" w:cstheme="minorHAnsi"/>
        </w:rPr>
      </w:pPr>
      <w:r w:rsidRPr="00F411C2">
        <w:rPr>
          <w:noProof/>
          <w:lang w:eastAsia="pl-PL"/>
        </w:rPr>
        <w:drawing>
          <wp:inline distT="0" distB="0" distL="0" distR="0" wp14:anchorId="599A86F9" wp14:editId="1838D36E">
            <wp:extent cx="4752975" cy="3172612"/>
            <wp:effectExtent l="0" t="0" r="0" b="8890"/>
            <wp:docPr id="302" name="Obraz 302" descr="C:\Users\Biuro12\Documents\Raport 2020\KS fotki do raportu\imprezy\62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uro12\Documents\Raport 2020\KS fotki do raportu\imprezy\62813.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57345" cy="3175529"/>
                    </a:xfrm>
                    <a:prstGeom prst="rect">
                      <a:avLst/>
                    </a:prstGeom>
                    <a:noFill/>
                    <a:ln>
                      <a:noFill/>
                    </a:ln>
                  </pic:spPr>
                </pic:pic>
              </a:graphicData>
            </a:graphic>
          </wp:inline>
        </w:drawing>
      </w:r>
    </w:p>
    <w:p w14:paraId="29C2C5F9" w14:textId="77777777" w:rsidR="00006507" w:rsidRPr="00F411C2" w:rsidRDefault="00006507" w:rsidP="00006507">
      <w:pPr>
        <w:spacing w:after="0" w:line="256" w:lineRule="auto"/>
        <w:ind w:left="360"/>
        <w:rPr>
          <w:rFonts w:asciiTheme="minorHAnsi" w:hAnsiTheme="minorHAnsi" w:cstheme="minorHAnsi"/>
        </w:rPr>
      </w:pPr>
    </w:p>
    <w:p w14:paraId="3031A4D2" w14:textId="77777777" w:rsidR="00006507" w:rsidRDefault="00006507" w:rsidP="00EB3B50">
      <w:pPr>
        <w:spacing w:after="0" w:line="256" w:lineRule="auto"/>
        <w:ind w:left="360"/>
        <w:jc w:val="both"/>
        <w:rPr>
          <w:rFonts w:asciiTheme="minorHAnsi" w:hAnsiTheme="minorHAnsi" w:cstheme="minorHAnsi"/>
          <w:lang w:eastAsia="pl-PL"/>
        </w:rPr>
      </w:pPr>
      <w:r w:rsidRPr="00F411C2">
        <w:rPr>
          <w:rFonts w:asciiTheme="minorHAnsi" w:hAnsiTheme="minorHAnsi" w:cstheme="minorHAnsi"/>
        </w:rPr>
        <w:t xml:space="preserve">We wrześniu w Popowie Kościelnym odbył się X Festiwal Aktywności Społecznej </w:t>
      </w:r>
      <w:r w:rsidRPr="00F411C2">
        <w:rPr>
          <w:rFonts w:asciiTheme="minorHAnsi" w:hAnsiTheme="minorHAnsi" w:cstheme="minorHAnsi"/>
        </w:rPr>
        <w:br/>
        <w:t xml:space="preserve">i Artystycznej  Sołectw. Stoisko na tegoroczną edycję festiwalu przygotowało sołectwo Dębe.  </w:t>
      </w:r>
      <w:r w:rsidRPr="00F411C2">
        <w:rPr>
          <w:rFonts w:asciiTheme="minorHAnsi" w:hAnsiTheme="minorHAnsi" w:cstheme="minorHAnsi"/>
        </w:rPr>
        <w:br/>
        <w:t>Z festiwalu powstała obszerna relacja oraz galeria zdjęć dokumentujących drogę sołectwa Dębe do spektakularnego sukcesu.</w:t>
      </w:r>
      <w:r w:rsidRPr="00F411C2">
        <w:rPr>
          <w:rFonts w:asciiTheme="minorHAnsi" w:eastAsiaTheme="minorHAnsi" w:hAnsiTheme="minorHAnsi" w:cstheme="minorHAnsi"/>
        </w:rPr>
        <w:t xml:space="preserve"> </w:t>
      </w:r>
      <w:r w:rsidRPr="00F411C2">
        <w:rPr>
          <w:rFonts w:asciiTheme="minorHAnsi" w:hAnsiTheme="minorHAnsi" w:cstheme="minorHAnsi"/>
          <w:lang w:eastAsia="pl-PL"/>
        </w:rPr>
        <w:t xml:space="preserve">Również we wrześniu uczestniczyliśmy w realizacji Święta Darów Ziemi, gdzie m.in. zaprezentowane zostało widowisko obrzędowe „Plon, niesiemy plon” zorganizowane w ramach  projektu „Rola </w:t>
      </w:r>
      <w:proofErr w:type="spellStart"/>
      <w:r w:rsidRPr="00F411C2">
        <w:rPr>
          <w:rFonts w:asciiTheme="minorHAnsi" w:hAnsiTheme="minorHAnsi" w:cstheme="minorHAnsi"/>
          <w:lang w:eastAsia="pl-PL"/>
        </w:rPr>
        <w:t>Folklora</w:t>
      </w:r>
      <w:proofErr w:type="spellEnd"/>
      <w:r w:rsidRPr="00F411C2">
        <w:rPr>
          <w:rFonts w:asciiTheme="minorHAnsi" w:hAnsiTheme="minorHAnsi" w:cstheme="minorHAnsi"/>
          <w:lang w:eastAsia="pl-PL"/>
        </w:rPr>
        <w:t xml:space="preserve"> …”. </w:t>
      </w:r>
    </w:p>
    <w:p w14:paraId="7E09B374" w14:textId="77777777" w:rsidR="006973D4" w:rsidRPr="00F411C2" w:rsidRDefault="006973D4" w:rsidP="00EB3B50">
      <w:pPr>
        <w:spacing w:after="0" w:line="256" w:lineRule="auto"/>
        <w:ind w:left="360"/>
        <w:jc w:val="both"/>
        <w:rPr>
          <w:rFonts w:asciiTheme="minorHAnsi" w:hAnsiTheme="minorHAnsi" w:cstheme="minorHAnsi"/>
          <w:lang w:eastAsia="pl-PL"/>
        </w:rPr>
      </w:pPr>
    </w:p>
    <w:p w14:paraId="7B8CCB13" w14:textId="6E06E033" w:rsidR="00006507" w:rsidRPr="006973D4" w:rsidRDefault="00936EE3" w:rsidP="006973D4">
      <w:pPr>
        <w:pStyle w:val="Legenda"/>
        <w:keepNext/>
        <w:ind w:left="360"/>
        <w:jc w:val="center"/>
      </w:pPr>
      <w:r>
        <w:t>Fot. 17</w:t>
      </w:r>
      <w:r w:rsidR="006973D4" w:rsidRPr="00F411C2">
        <w:t>.</w:t>
      </w:r>
      <w:r w:rsidR="006973D4">
        <w:t xml:space="preserve"> Święto Darów </w:t>
      </w:r>
      <w:proofErr w:type="spellStart"/>
      <w:r w:rsidR="006973D4">
        <w:t>Ziemii</w:t>
      </w:r>
      <w:proofErr w:type="spellEnd"/>
    </w:p>
    <w:p w14:paraId="6357A058" w14:textId="77777777" w:rsidR="00006507" w:rsidRPr="00F411C2" w:rsidRDefault="00006507" w:rsidP="00006507">
      <w:pPr>
        <w:spacing w:after="0" w:line="256" w:lineRule="auto"/>
        <w:ind w:left="360"/>
        <w:rPr>
          <w:rFonts w:asciiTheme="minorHAnsi" w:eastAsia="Times New Roman" w:hAnsiTheme="minorHAnsi" w:cstheme="minorHAnsi"/>
          <w:lang w:eastAsia="pl-PL"/>
        </w:rPr>
      </w:pPr>
      <w:r w:rsidRPr="00F411C2">
        <w:rPr>
          <w:noProof/>
          <w:lang w:eastAsia="pl-PL"/>
        </w:rPr>
        <w:drawing>
          <wp:inline distT="0" distB="0" distL="0" distR="0" wp14:anchorId="5713D5B0" wp14:editId="2EF999A7">
            <wp:extent cx="4857750" cy="3236477"/>
            <wp:effectExtent l="0" t="0" r="0" b="2540"/>
            <wp:docPr id="22" name="Obraz 22" descr="C:\Users\Biuro12\Documents\Raport 2020\KS fotki do raportu\imprezy\63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iuro12\Documents\Raport 2020\KS fotki do raportu\imprezy\6399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58752" cy="3237145"/>
                    </a:xfrm>
                    <a:prstGeom prst="rect">
                      <a:avLst/>
                    </a:prstGeom>
                    <a:noFill/>
                    <a:ln>
                      <a:noFill/>
                    </a:ln>
                  </pic:spPr>
                </pic:pic>
              </a:graphicData>
            </a:graphic>
          </wp:inline>
        </w:drawing>
      </w:r>
    </w:p>
    <w:p w14:paraId="33AF4755" w14:textId="77777777" w:rsidR="00006507" w:rsidRPr="00F411C2" w:rsidRDefault="00006507" w:rsidP="00006507">
      <w:pPr>
        <w:spacing w:after="0" w:line="256" w:lineRule="auto"/>
        <w:ind w:left="360"/>
        <w:rPr>
          <w:rFonts w:asciiTheme="minorHAnsi" w:hAnsiTheme="minorHAnsi" w:cstheme="minorHAnsi"/>
          <w:lang w:eastAsia="pl-PL"/>
        </w:rPr>
      </w:pPr>
    </w:p>
    <w:p w14:paraId="310A2C53" w14:textId="77777777" w:rsidR="00006507" w:rsidRPr="00F411C2" w:rsidRDefault="00006507" w:rsidP="006B4857">
      <w:pPr>
        <w:spacing w:after="0" w:line="256" w:lineRule="auto"/>
        <w:ind w:left="360"/>
        <w:jc w:val="both"/>
        <w:rPr>
          <w:rFonts w:asciiTheme="minorHAnsi" w:hAnsiTheme="minorHAnsi" w:cstheme="minorHAnsi"/>
        </w:rPr>
      </w:pPr>
      <w:r w:rsidRPr="00F411C2">
        <w:rPr>
          <w:rFonts w:asciiTheme="minorHAnsi" w:hAnsiTheme="minorHAnsi" w:cstheme="minorHAnsi"/>
        </w:rPr>
        <w:t>Grudzień przyniósł nam obchody 80 rocznicy wysiedlenia serockich Żydów. Spotkanie odbyło się z udziałem zacnych gości  w sali widowiskowej Centrum Kultury i Czytelnictwa w Serocku . Zwieńczeniem rocznicowego wydarzenia było odsłonięcie na serockim rynku płyty upamiętniającej wypędzenie społeczności żydowskiej w grudniu 1939 r</w:t>
      </w:r>
      <w:r w:rsidRPr="00F411C2">
        <w:rPr>
          <w:rFonts w:asciiTheme="minorHAnsi" w:hAnsiTheme="minorHAnsi" w:cstheme="minorHAnsi"/>
          <w:b/>
        </w:rPr>
        <w:t>.</w:t>
      </w:r>
      <w:r w:rsidRPr="00F411C2">
        <w:rPr>
          <w:rFonts w:asciiTheme="minorHAnsi" w:hAnsiTheme="minorHAnsi" w:cstheme="minorHAnsi"/>
        </w:rPr>
        <w:t xml:space="preserve"> </w:t>
      </w:r>
    </w:p>
    <w:p w14:paraId="6E533488" w14:textId="77777777" w:rsidR="00006507" w:rsidRPr="00F411C2" w:rsidRDefault="00006507" w:rsidP="006B4857">
      <w:pPr>
        <w:spacing w:after="0" w:line="256" w:lineRule="auto"/>
        <w:ind w:left="360"/>
        <w:jc w:val="both"/>
        <w:rPr>
          <w:rFonts w:asciiTheme="minorHAnsi" w:hAnsiTheme="minorHAnsi" w:cstheme="minorHAnsi"/>
        </w:rPr>
      </w:pPr>
    </w:p>
    <w:p w14:paraId="404EA6DB" w14:textId="42A9A8FB" w:rsidR="00006507" w:rsidRPr="00F411C2" w:rsidRDefault="00006507" w:rsidP="0005433B">
      <w:pPr>
        <w:spacing w:after="0" w:line="240" w:lineRule="auto"/>
        <w:ind w:left="360"/>
        <w:jc w:val="both"/>
        <w:rPr>
          <w:rFonts w:asciiTheme="minorHAnsi" w:eastAsia="Times New Roman" w:hAnsiTheme="minorHAnsi" w:cstheme="minorHAnsi"/>
        </w:rPr>
      </w:pPr>
      <w:r w:rsidRPr="00F411C2">
        <w:rPr>
          <w:rFonts w:asciiTheme="minorHAnsi" w:eastAsiaTheme="minorHAnsi" w:hAnsiTheme="minorHAnsi" w:cstheme="minorHAnsi"/>
        </w:rPr>
        <w:t xml:space="preserve">W ciągu całego roku, w holu ratusza organizowaliśmy  różnego rodzaju wystawy. Prezentowane były tu dzieła wykonane przez dzieci, młodzież i dorosłych, powstałe w wyniku gminnych konkursów plastycznych oraz zajęć warsztatowych prowadzonych w klubie Aktywności Społecznej. Były również obrazy, rękodzieło i fotografie wykonane głównie przez mieszkańców gminy, a także różne wystawy okolicznościowe przypominające m.in. o rocznicach ważnych wydarzeń historycznych. Np. w styczniu eksponowaliśmy wystawę „Flisacy. Fotograficzny zapis flisu z Ulanowa do Gdańska”-  składającą się z 40 tablic ze zdjęciami, która pojawiła się w związku z kontynuacją działań przypominających o istnieniu rzemiosła flisackiego na terenie gminy (dzięki uprzejmości zaprzyjaźnionego Bractwa Flisackiego z Ulanowa oraz fundacji Nova z Serocka). W kwietniu prezentowana była, w związku z obchodzonym 13 kwietnia Dniem Pamięci Ofiar Zbrodni Katyńskiej, sprowadzona z Instytutu Pamięci Narodowej - wystawa pt. "Zagłada polskich elit. Akcja AB - Katyń". </w:t>
      </w:r>
      <w:r w:rsidRPr="00F411C2">
        <w:rPr>
          <w:rFonts w:asciiTheme="minorHAnsi" w:eastAsia="Times New Roman" w:hAnsiTheme="minorHAnsi" w:cstheme="minorHAnsi"/>
        </w:rPr>
        <w:t xml:space="preserve">W związku z 75 rocznicą wybuchu Powstania Warszawskiego, również w holu ratusza została zaprezentowana wystawa „Powstanie Warszawskie 1944. Bitwa o Polskę” - </w:t>
      </w:r>
      <w:r w:rsidRPr="00F411C2">
        <w:rPr>
          <w:rFonts w:asciiTheme="minorHAnsi" w:eastAsia="Times New Roman" w:hAnsiTheme="minorHAnsi" w:cstheme="minorHAnsi"/>
        </w:rPr>
        <w:lastRenderedPageBreak/>
        <w:t>przygotowana przez Biuro Edukacji Narodowej Instytutu Pamięci Narodowej Centrala w Warszawie. Zastąpiła ją wystawa przygotowana przez Centrum Szkolenia Łączności i Informatyki w Zegrzu, stworzona z okazji obchodzonego w 2019 r. 100-lecia utworzenia Centrum. We wrześniu, w ratuszu odbyła się prezentacja sprzętu łączności z kampanii 1939 r., pochodzącego ze zbiorów Prezesa Zarządu Głównego Światowego Związku Polskich Żołnierzy Ł</w:t>
      </w:r>
      <w:r w:rsidR="00DF6A74">
        <w:rPr>
          <w:rFonts w:asciiTheme="minorHAnsi" w:eastAsia="Times New Roman" w:hAnsiTheme="minorHAnsi" w:cstheme="minorHAnsi"/>
        </w:rPr>
        <w:t xml:space="preserve">ączności ppłk. rez. Mieczysława </w:t>
      </w:r>
      <w:proofErr w:type="spellStart"/>
      <w:r w:rsidRPr="00F411C2">
        <w:rPr>
          <w:rFonts w:asciiTheme="minorHAnsi" w:eastAsia="Times New Roman" w:hAnsiTheme="minorHAnsi" w:cstheme="minorHAnsi"/>
        </w:rPr>
        <w:t>Hucała</w:t>
      </w:r>
      <w:proofErr w:type="spellEnd"/>
      <w:r w:rsidRPr="00F411C2">
        <w:rPr>
          <w:rFonts w:asciiTheme="minorHAnsi" w:eastAsia="Times New Roman" w:hAnsiTheme="minorHAnsi" w:cstheme="minorHAnsi"/>
        </w:rPr>
        <w:t xml:space="preserve">. </w:t>
      </w:r>
      <w:r w:rsidRPr="00F411C2">
        <w:rPr>
          <w:rFonts w:asciiTheme="minorHAnsi" w:eastAsia="Times New Roman" w:hAnsiTheme="minorHAnsi" w:cstheme="minorHAnsi"/>
        </w:rPr>
        <w:br/>
        <w:t xml:space="preserve">W listopadzie z kolei </w:t>
      </w:r>
      <w:r w:rsidRPr="00F411C2">
        <w:rPr>
          <w:rFonts w:asciiTheme="minorHAnsi" w:eastAsiaTheme="minorHAnsi" w:hAnsiTheme="minorHAnsi" w:cstheme="minorHAnsi"/>
        </w:rPr>
        <w:t>prezentowana była poplenerowa wystawa „Górski pejzaż”, przygotowana przez uczniów szkół z Gminy Serock, pod kierunkiem Agaty Dutkiewicz oraz Anny Pawlak.</w:t>
      </w:r>
    </w:p>
    <w:p w14:paraId="2463EA30" w14:textId="77777777" w:rsidR="00006507" w:rsidRPr="00F411C2" w:rsidRDefault="00006507" w:rsidP="006B4857">
      <w:pPr>
        <w:spacing w:after="0" w:line="240" w:lineRule="auto"/>
        <w:ind w:left="360"/>
        <w:jc w:val="both"/>
        <w:rPr>
          <w:rFonts w:asciiTheme="minorHAnsi" w:eastAsia="Times New Roman" w:hAnsiTheme="minorHAnsi" w:cstheme="minorHAnsi"/>
        </w:rPr>
      </w:pPr>
      <w:r w:rsidRPr="00F411C2">
        <w:rPr>
          <w:rFonts w:asciiTheme="minorHAnsi" w:eastAsiaTheme="minorHAnsi" w:hAnsiTheme="minorHAnsi" w:cstheme="minorHAnsi"/>
        </w:rPr>
        <w:t>W przestrzeni publicznej miasta pojawiały się wystawy outdoorowe</w:t>
      </w:r>
      <w:r w:rsidRPr="00F411C2">
        <w:rPr>
          <w:rFonts w:asciiTheme="minorHAnsi" w:eastAsiaTheme="minorHAnsi" w:hAnsiTheme="minorHAnsi" w:cstheme="minorHAnsi"/>
          <w:b/>
        </w:rPr>
        <w:t xml:space="preserve"> </w:t>
      </w:r>
      <w:r w:rsidRPr="00F411C2">
        <w:rPr>
          <w:rFonts w:asciiTheme="minorHAnsi" w:eastAsiaTheme="minorHAnsi" w:hAnsiTheme="minorHAnsi" w:cstheme="minorHAnsi"/>
        </w:rPr>
        <w:t xml:space="preserve">nawiązujące do historycznych rocznic, jak np. „Seroccy </w:t>
      </w:r>
      <w:proofErr w:type="spellStart"/>
      <w:r w:rsidRPr="00F411C2">
        <w:rPr>
          <w:rFonts w:asciiTheme="minorHAnsi" w:eastAsiaTheme="minorHAnsi" w:hAnsiTheme="minorHAnsi" w:cstheme="minorHAnsi"/>
        </w:rPr>
        <w:t>katyńczycy</w:t>
      </w:r>
      <w:proofErr w:type="spellEnd"/>
      <w:r w:rsidRPr="00F411C2">
        <w:rPr>
          <w:rFonts w:asciiTheme="minorHAnsi" w:eastAsiaTheme="minorHAnsi" w:hAnsiTheme="minorHAnsi" w:cstheme="minorHAnsi"/>
        </w:rPr>
        <w:t>”, czy wystawa „</w:t>
      </w:r>
      <w:r w:rsidRPr="00F411C2">
        <w:rPr>
          <w:rFonts w:asciiTheme="minorHAnsi" w:eastAsia="Times New Roman" w:hAnsiTheme="minorHAnsi" w:cstheme="minorHAnsi"/>
        </w:rPr>
        <w:t>Wojenne Migawki. Serock i okolice w 1939 r.” stworzona w związku z przypadającą w 2019 r. 80 rocznicą wybuchu II Wojny Światowej.</w:t>
      </w:r>
    </w:p>
    <w:p w14:paraId="281C09FB" w14:textId="77777777" w:rsidR="00006507" w:rsidRPr="00F411C2" w:rsidRDefault="00006507" w:rsidP="006B4857">
      <w:pPr>
        <w:spacing w:after="0" w:line="240" w:lineRule="auto"/>
        <w:ind w:left="360"/>
        <w:jc w:val="both"/>
        <w:rPr>
          <w:rFonts w:asciiTheme="minorHAnsi" w:hAnsiTheme="minorHAnsi" w:cstheme="minorHAnsi"/>
        </w:rPr>
      </w:pPr>
    </w:p>
    <w:p w14:paraId="56B7B427" w14:textId="0AD64490" w:rsidR="00006507" w:rsidRPr="00F411C2" w:rsidRDefault="00006507" w:rsidP="006B4857">
      <w:pPr>
        <w:spacing w:line="256" w:lineRule="auto"/>
        <w:ind w:left="360"/>
        <w:jc w:val="both"/>
        <w:rPr>
          <w:rFonts w:asciiTheme="minorHAnsi" w:hAnsiTheme="minorHAnsi" w:cstheme="minorHAnsi"/>
          <w:lang w:eastAsia="pl-PL"/>
        </w:rPr>
      </w:pPr>
      <w:r w:rsidRPr="00F411C2">
        <w:rPr>
          <w:rFonts w:asciiTheme="minorHAnsi" w:hAnsiTheme="minorHAnsi" w:cstheme="minorHAnsi"/>
          <w:lang w:eastAsia="pl-PL"/>
        </w:rPr>
        <w:t xml:space="preserve">Ważnym zadaniem było opracowanie </w:t>
      </w:r>
      <w:r w:rsidRPr="00F411C2">
        <w:rPr>
          <w:rFonts w:asciiTheme="minorHAnsi" w:hAnsiTheme="minorHAnsi" w:cstheme="minorHAnsi"/>
          <w:b/>
          <w:lang w:eastAsia="pl-PL"/>
        </w:rPr>
        <w:t>nowej księgi znaku</w:t>
      </w:r>
      <w:r w:rsidRPr="00F411C2">
        <w:rPr>
          <w:rFonts w:asciiTheme="minorHAnsi" w:hAnsiTheme="minorHAnsi" w:cstheme="minorHAnsi"/>
          <w:lang w:eastAsia="pl-PL"/>
        </w:rPr>
        <w:t xml:space="preserve"> do symboli Serocka, w celu jednoznacznego określenia np. ich proporcji czy kolorystyki. Zostały rozpoczęte również prace nad odnowieniem</w:t>
      </w:r>
      <w:r w:rsidRPr="00F411C2">
        <w:rPr>
          <w:rFonts w:asciiTheme="minorHAnsi" w:eastAsiaTheme="minorHAnsi" w:hAnsiTheme="minorHAnsi" w:cstheme="minorHAnsi"/>
        </w:rPr>
        <w:t xml:space="preserve"> </w:t>
      </w:r>
      <w:r w:rsidRPr="00F411C2">
        <w:rPr>
          <w:rFonts w:asciiTheme="minorHAnsi" w:eastAsiaTheme="minorHAnsi" w:hAnsiTheme="minorHAnsi" w:cstheme="minorHAnsi"/>
          <w:b/>
        </w:rPr>
        <w:t xml:space="preserve">katalogu systemu identyfikacji wizualnej znaku </w:t>
      </w:r>
      <w:proofErr w:type="spellStart"/>
      <w:r w:rsidRPr="00F411C2">
        <w:rPr>
          <w:rFonts w:asciiTheme="minorHAnsi" w:eastAsiaTheme="minorHAnsi" w:hAnsiTheme="minorHAnsi" w:cstheme="minorHAnsi"/>
        </w:rPr>
        <w:t>MiG</w:t>
      </w:r>
      <w:proofErr w:type="spellEnd"/>
      <w:r w:rsidRPr="00F411C2">
        <w:rPr>
          <w:rFonts w:asciiTheme="minorHAnsi" w:eastAsiaTheme="minorHAnsi" w:hAnsiTheme="minorHAnsi" w:cstheme="minorHAnsi"/>
        </w:rPr>
        <w:t xml:space="preserve"> Serock</w:t>
      </w:r>
      <w:r w:rsidRPr="00F411C2">
        <w:rPr>
          <w:rFonts w:asciiTheme="minorHAnsi" w:hAnsiTheme="minorHAnsi" w:cstheme="minorHAnsi"/>
          <w:lang w:eastAsia="pl-PL"/>
        </w:rPr>
        <w:t xml:space="preserve">. Pod koniec roku wykorzystaliśmy nowe projekty z katalogu przy tworzeniu grafik (plakatów, ulotek, </w:t>
      </w:r>
      <w:r w:rsidR="00DF6A74" w:rsidRPr="00F411C2">
        <w:rPr>
          <w:rFonts w:asciiTheme="minorHAnsi" w:hAnsiTheme="minorHAnsi" w:cstheme="minorHAnsi"/>
          <w:lang w:eastAsia="pl-PL"/>
        </w:rPr>
        <w:t>bilbordów</w:t>
      </w:r>
      <w:r w:rsidRPr="00F411C2">
        <w:rPr>
          <w:rFonts w:asciiTheme="minorHAnsi" w:hAnsiTheme="minorHAnsi" w:cstheme="minorHAnsi"/>
          <w:lang w:eastAsia="pl-PL"/>
        </w:rPr>
        <w:t xml:space="preserve">) do działań w ramach kampanii promującej Kartę Serocczanina. </w:t>
      </w:r>
    </w:p>
    <w:p w14:paraId="1AA02516" w14:textId="77777777" w:rsidR="00006507" w:rsidRPr="00583D1D" w:rsidRDefault="00006507" w:rsidP="00006507">
      <w:pPr>
        <w:pStyle w:val="Nagwek2"/>
        <w:numPr>
          <w:ilvl w:val="1"/>
          <w:numId w:val="1"/>
        </w:numPr>
        <w:pBdr>
          <w:bottom w:val="single" w:sz="4" w:space="1" w:color="1F497D" w:themeColor="text2"/>
        </w:pBdr>
        <w:rPr>
          <w:rFonts w:ascii="Calibri" w:hAnsi="Calibri" w:cs="Calibri"/>
          <w:i w:val="0"/>
          <w:color w:val="1F497D" w:themeColor="text2"/>
        </w:rPr>
      </w:pPr>
      <w:bookmarkStart w:id="41" w:name="_Toc41990434"/>
      <w:r w:rsidRPr="00583D1D">
        <w:rPr>
          <w:rFonts w:ascii="Calibri" w:hAnsi="Calibri" w:cs="Calibri"/>
          <w:i w:val="0"/>
          <w:color w:val="1F497D" w:themeColor="text2"/>
        </w:rPr>
        <w:t>Funkcjonowanie gminnych jednostek organizacyjnych</w:t>
      </w:r>
      <w:bookmarkEnd w:id="41"/>
    </w:p>
    <w:p w14:paraId="0201D049" w14:textId="4912F2FA" w:rsidR="00006507" w:rsidRPr="00006507" w:rsidRDefault="00006507" w:rsidP="00006507">
      <w:pPr>
        <w:numPr>
          <w:ilvl w:val="2"/>
          <w:numId w:val="1"/>
        </w:numPr>
        <w:spacing w:before="240"/>
        <w:rPr>
          <w:b/>
          <w:color w:val="1F497D" w:themeColor="text2"/>
          <w:sz w:val="28"/>
        </w:rPr>
      </w:pPr>
      <w:r w:rsidRPr="00583D1D">
        <w:rPr>
          <w:b/>
          <w:color w:val="1F497D" w:themeColor="text2"/>
          <w:sz w:val="28"/>
        </w:rPr>
        <w:t xml:space="preserve">Miejsko-Gminny Zakład Gospodarki Komunalnej </w:t>
      </w:r>
    </w:p>
    <w:p w14:paraId="0FB78019" w14:textId="0DB9F1D0" w:rsidR="00DE32DC" w:rsidRPr="00F411C2" w:rsidRDefault="00DE32DC" w:rsidP="00DD20B1">
      <w:pPr>
        <w:shd w:val="clear" w:color="auto" w:fill="FFFFFF" w:themeFill="background1"/>
        <w:ind w:firstLine="567"/>
        <w:rPr>
          <w:rStyle w:val="Wyrnieniedelikatne"/>
          <w:b/>
          <w:i w:val="0"/>
          <w:color w:val="auto"/>
          <w:sz w:val="24"/>
        </w:rPr>
      </w:pPr>
      <w:r w:rsidRPr="00F411C2">
        <w:rPr>
          <w:rStyle w:val="Wyrnieniedelikatne"/>
          <w:b/>
          <w:i w:val="0"/>
          <w:color w:val="auto"/>
          <w:sz w:val="24"/>
        </w:rPr>
        <w:t>Gospodarka odpadami</w:t>
      </w:r>
    </w:p>
    <w:p w14:paraId="3AE4712E"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 xml:space="preserve">Miejsko – Gminny Zakład Gospodarki Komunalnej w Serocku prowadził w 2019 roku nadzór nad prawidłową realizacją umowy dotyczącej odbioru i zagospodarowania odpadów komunalnych pochodzących z nieruchomości, na których zamieszkują mieszkańcy oraz z nieruchomości na których znajdują się domki letniskowe lub innych nieruchomości wykorzystywanych na cele rekreacyjno – wypoczynkowe. </w:t>
      </w:r>
    </w:p>
    <w:p w14:paraId="68D6CFF8"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W 2019 roku opłatą za odbiór odpadów objętych było 14.398 osób mieszkających na stałe (opłata za osobę) oraz 2.921 działek (opłata ryczałtowa od działki).</w:t>
      </w:r>
    </w:p>
    <w:p w14:paraId="13F54A44" w14:textId="66DCE8D4"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 xml:space="preserve">Stawka za odbiór odpadów wynosiła odpowiednio 20 zł miesięcznie od osoby (w przypadku gdy odpady były zbierane i odbierane w sposób selektywny) i 40 zł miesięcznie od osoby (w przypadku gdy odpady nie były zbierane i odbierane w sposób selektywny). Stawka za odbiór odpadów – roczna opłata  ryczałtowa od nieruchomości wykorzystywanych na cele letniskowe wynosiła 240 zł od nieruchomości (w przypadku gdy odpady były zbierane i odbierane w sposób selektywny) i 480 zł od nieruchomości (w przypadku gdy odpady nie były zbierane i odbierane </w:t>
      </w:r>
      <w:r w:rsidRPr="00F411C2">
        <w:rPr>
          <w:rFonts w:cs="Calibri"/>
          <w:szCs w:val="24"/>
          <w:shd w:val="clear" w:color="auto" w:fill="FFFFFF"/>
        </w:rPr>
        <w:br/>
        <w:t>w sposób selektywny).</w:t>
      </w:r>
    </w:p>
    <w:p w14:paraId="442EDF21"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W okresie od 01.01.2019 r. do 31.12.2019 r. z terenu gminy, bezpośrednio od właścicieli nieruchomości odebrano łącznie 5.133,506 ton odpadów, w tym:</w:t>
      </w:r>
    </w:p>
    <w:p w14:paraId="5532D951"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3.322,87 ton niesegregowanych (zmieszanych) odpadów komunalnych,</w:t>
      </w:r>
    </w:p>
    <w:p w14:paraId="1AC7DA96"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lastRenderedPageBreak/>
        <w:t xml:space="preserve">782,726 ton odpadów segregowanych (opakowaniowych), </w:t>
      </w:r>
    </w:p>
    <w:p w14:paraId="00195E06"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 xml:space="preserve">746,98 ton odpadów biodegradowalnych, </w:t>
      </w:r>
    </w:p>
    <w:p w14:paraId="6838C220"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 xml:space="preserve">211,64 ton odpadów wielkogabarytowych, </w:t>
      </w:r>
    </w:p>
    <w:p w14:paraId="0D4DC3D0" w14:textId="79934898"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69,28 ton odpadów w postaci zużytego sprzętu elektrycznego i elektronicznego</w:t>
      </w:r>
    </w:p>
    <w:p w14:paraId="55906A21" w14:textId="2B86A10B" w:rsidR="002B3685" w:rsidRPr="00F411C2" w:rsidRDefault="002B3685" w:rsidP="002B3685">
      <w:pPr>
        <w:shd w:val="clear" w:color="auto" w:fill="FFFFFF" w:themeFill="background1"/>
        <w:ind w:firstLine="567"/>
        <w:jc w:val="both"/>
        <w:rPr>
          <w:rFonts w:cs="Calibri"/>
          <w:szCs w:val="24"/>
          <w:shd w:val="clear" w:color="auto" w:fill="FFFFFF"/>
        </w:rPr>
      </w:pPr>
      <w:r w:rsidRPr="00F411C2">
        <w:rPr>
          <w:rFonts w:cs="Calibri"/>
          <w:szCs w:val="24"/>
          <w:shd w:val="clear" w:color="auto" w:fill="FFFFFF"/>
        </w:rPr>
        <w:t>Z Punktu Selektywnej Zbiórki Odpadów znajdującego się przy ulicy Nasielskiej 21 w Serocku, do którego w każdym miesiącu dostarcza odpady od 150 (okres zimowy) do przeszło 500 właścicieli nieruchomości (okres wiosenny i letni) odebrano i przekazano do zagospodarowania (odzysku, recyklingu, unieszkodliwienia) ogółem 580,344 ton odpadów. Największą ilość spośród odpadów oddawanych przez właścicieli nieruchomości do PSZOK stanowiły odpady biodegradowalne – 171 ton, odpady budowlane – 169 ton oraz odpady wielkogabarytowe – 142 tony. Pozostałą ilość stanowiły odpady opakowaniowe: w tym opakowania z papieru – przeszło 28 ton, opakowania ze szkła – blisko 19 ton i opakowania z plastiku, metalu i wielomateriałowe – łącznie przeszło 22 tony. Do PSZOK – u mieszkańcy przekazali również przeszło 15 ton zużytych opon samochodowych.</w:t>
      </w:r>
    </w:p>
    <w:p w14:paraId="7B6421E7" w14:textId="77777777" w:rsidR="002B3685" w:rsidRPr="00F411C2" w:rsidRDefault="002B3685" w:rsidP="002B3685">
      <w:pPr>
        <w:shd w:val="clear" w:color="auto" w:fill="FFFFFF" w:themeFill="background1"/>
        <w:ind w:firstLine="567"/>
        <w:jc w:val="both"/>
        <w:rPr>
          <w:rFonts w:cs="Calibri"/>
          <w:szCs w:val="24"/>
          <w:shd w:val="clear" w:color="auto" w:fill="FFFFFF"/>
        </w:rPr>
      </w:pPr>
      <w:r w:rsidRPr="006B4857">
        <w:rPr>
          <w:rFonts w:cs="Calibri"/>
          <w:szCs w:val="24"/>
          <w:shd w:val="clear" w:color="auto" w:fill="FFFFFF"/>
        </w:rPr>
        <w:t>W 2019 roku zlecano firmie zewnętrznej likwidację 1 dzikiego wysypiska. Łączny koszt likwidacji wyniósł 10.800 zł brutto. W ramach likwidacji dzikiego wysypiska firma zebrała i przekazała do unieszkodliwienia 20 ton odpadów poremontowych.</w:t>
      </w:r>
    </w:p>
    <w:p w14:paraId="3CF0B67B" w14:textId="77777777" w:rsidR="00E07664" w:rsidRPr="00F411C2" w:rsidRDefault="00E07664" w:rsidP="00DD20B1">
      <w:pPr>
        <w:shd w:val="clear" w:color="auto" w:fill="FFFFFF" w:themeFill="background1"/>
        <w:ind w:firstLine="567"/>
        <w:jc w:val="both"/>
        <w:rPr>
          <w:rFonts w:cs="Calibri"/>
          <w:b/>
          <w:sz w:val="24"/>
          <w:szCs w:val="24"/>
        </w:rPr>
      </w:pPr>
      <w:r w:rsidRPr="00F411C2">
        <w:rPr>
          <w:rFonts w:cs="Calibri"/>
          <w:b/>
          <w:sz w:val="24"/>
          <w:szCs w:val="24"/>
        </w:rPr>
        <w:t>Bieżące utrzymanie dróg</w:t>
      </w:r>
    </w:p>
    <w:p w14:paraId="09CDE8DB" w14:textId="676AB160" w:rsidR="00581D4B" w:rsidRPr="00F411C2" w:rsidRDefault="00581D4B" w:rsidP="001F11F7">
      <w:pPr>
        <w:shd w:val="clear" w:color="auto" w:fill="FFFFFF" w:themeFill="background1"/>
        <w:ind w:firstLine="567"/>
        <w:jc w:val="both"/>
        <w:rPr>
          <w:rFonts w:cs="Calibri"/>
          <w:szCs w:val="24"/>
        </w:rPr>
      </w:pPr>
      <w:r w:rsidRPr="00F411C2">
        <w:rPr>
          <w:rFonts w:cs="Calibri"/>
          <w:szCs w:val="24"/>
        </w:rPr>
        <w:t xml:space="preserve">Kolejnym zadaniem MGZGK, które traktowane jest jako zadanie priorytetowe jest bieżące utrzymanie dróg. W ubiegłym roku na ten cel wydano kwotę blisko 1.850.000 zł. Dzięki niej realizowano zimowe utrzymanie 90 km dróg asfaltowych, 100 km dróg gruntowych, 50 km chodników, wyrównano i utwardzono powierzchniowo blisko 96 km dróg gruntowych, uzupełniono blisko 2000 m² ubytków w nawierzchni asfaltowej oraz wymieniono około 130 szt. znaków oznakowania pionowego. Odnowiono lub pomalowano blisko 5000 m² oznakowania poziomego. Ponadto na drogach gminnych wykonano szereg prac polegających na konserwacji istniejących rowów, przepustów drogowych i </w:t>
      </w:r>
      <w:proofErr w:type="spellStart"/>
      <w:r w:rsidRPr="00F411C2">
        <w:rPr>
          <w:rFonts w:cs="Calibri"/>
          <w:szCs w:val="24"/>
        </w:rPr>
        <w:t>odwodnień</w:t>
      </w:r>
      <w:proofErr w:type="spellEnd"/>
      <w:r w:rsidR="00DF6A74">
        <w:rPr>
          <w:rFonts w:cs="Calibri"/>
          <w:szCs w:val="24"/>
        </w:rPr>
        <w:t>, usunięto 20.000 m²  zakrzewień</w:t>
      </w:r>
      <w:r w:rsidRPr="00F411C2">
        <w:rPr>
          <w:rFonts w:cs="Calibri"/>
          <w:szCs w:val="24"/>
        </w:rPr>
        <w:t>, przeprowadzono zabiegi pielęgnacyjne na 500 drzewach, zbierano odpady oraz koszono trawę na poboczach dróg i terenach zielonych. Wielokrotnie przeprowadzano mechaniczne zamiatanie dróg o nawierzchni utwardzon</w:t>
      </w:r>
      <w:r w:rsidR="001F11F7">
        <w:rPr>
          <w:rFonts w:cs="Calibri"/>
          <w:szCs w:val="24"/>
        </w:rPr>
        <w:t xml:space="preserve">ej. W 2019 roku przeprowadzono </w:t>
      </w:r>
      <w:r w:rsidRPr="00F411C2">
        <w:rPr>
          <w:rFonts w:cs="Calibri"/>
          <w:szCs w:val="24"/>
        </w:rPr>
        <w:t xml:space="preserve">i rozstrzygnięto przetarg nieograniczony na „Zimowe utrzymanie dróg i chodników na terenie miasta i gminy Serock w sezonie zimowym 2019/2020”. Umowa została podpisana z firmą zewnętrzną, która w postępowaniu przetargowym zaproponowała najkorzystniejsze warunki. Zgodnie z umową, zakres prac obejmuje odśnieżanie jezdni dróg i likwidację śliskości dróg poprzez posypywania jezdni mieszanką piaskowo – solną oraz samą solą, a także odśnieżanie chodników, placów, parkingów, ścieżek rowerowych wraz z likwidacją śliskości za pomocą mieszanki piaskowo – solnej. W zakres zimowego utrzymania wchodzi ok. 60 km dróg asfaltowych, ponad 80 km dróg o nawierzchni gruntowej oraz około 40 km chodników i ścieżek rowerowych. Umowa została zawarta do dnia 15 kwietnia 2019 roku. Wartość zamówienia, zgodnie z podpisaną umową wyniosła 796.089,60 zł brutto. W zakresie zimowego utrzymania znajdują się również drogi, ulice place oraz parkingi zlokalizowane w Serocku, a nie uwzględnione w umowie z </w:t>
      </w:r>
      <w:r w:rsidRPr="00F411C2">
        <w:rPr>
          <w:rFonts w:cs="Calibri"/>
          <w:szCs w:val="24"/>
        </w:rPr>
        <w:lastRenderedPageBreak/>
        <w:t xml:space="preserve">firmą zewnętrzną. Zadania te Zakład realizuje własnym sprzętem. Na wyposażeniu znajdują się trzy </w:t>
      </w:r>
      <w:r w:rsidR="007E5BEC" w:rsidRPr="00F411C2">
        <w:rPr>
          <w:rFonts w:cs="Calibri"/>
          <w:szCs w:val="24"/>
        </w:rPr>
        <w:t>ciągniki</w:t>
      </w:r>
      <w:r w:rsidRPr="00F411C2">
        <w:rPr>
          <w:rFonts w:cs="Calibri"/>
          <w:szCs w:val="24"/>
        </w:rPr>
        <w:t xml:space="preserve"> do odśnieżania chodników, dwa ciągniki do odśnieżania ulic, trzy posypywarki ciągnikowe, ładowarka ciągnikowa, samochód ciężarowy wyposażony w pług i posypywarkę. </w:t>
      </w:r>
    </w:p>
    <w:p w14:paraId="3B6AD55A" w14:textId="77777777" w:rsidR="00581D4B" w:rsidRPr="00F411C2" w:rsidRDefault="00581D4B" w:rsidP="00581D4B">
      <w:pPr>
        <w:shd w:val="clear" w:color="auto" w:fill="FFFFFF" w:themeFill="background1"/>
        <w:ind w:firstLine="567"/>
        <w:jc w:val="both"/>
        <w:rPr>
          <w:rFonts w:cs="Calibri"/>
          <w:szCs w:val="24"/>
        </w:rPr>
      </w:pPr>
      <w:r w:rsidRPr="00F411C2">
        <w:rPr>
          <w:rFonts w:cs="Calibri"/>
          <w:szCs w:val="24"/>
        </w:rPr>
        <w:t>Każdego roku Zakład modernizuje i rozbudowuje posiadaną bazę sprzętową. W 2019 roku zakupiono samochód osobowo - ciężarowy wykorzystywany do sprzątania terenów publicznych, opróżniania koszy ulicznych oraz samochód osobowy marki Sk</w:t>
      </w:r>
      <w:r w:rsidRPr="002C6E86">
        <w:rPr>
          <w:rFonts w:cs="Calibri"/>
          <w:szCs w:val="24"/>
        </w:rPr>
        <w:t>oda do monitorowania dróg gminnych. Pojazdy te zastąpiły wyeksploatowany już  stary sprzęt.</w:t>
      </w:r>
    </w:p>
    <w:p w14:paraId="0C87B597" w14:textId="77777777" w:rsidR="00581D4B" w:rsidRPr="00F411C2" w:rsidRDefault="00581D4B" w:rsidP="00581D4B">
      <w:pPr>
        <w:shd w:val="clear" w:color="auto" w:fill="FFFFFF" w:themeFill="background1"/>
        <w:ind w:firstLine="567"/>
        <w:jc w:val="both"/>
        <w:rPr>
          <w:rFonts w:cs="Calibri"/>
          <w:szCs w:val="24"/>
        </w:rPr>
      </w:pPr>
      <w:r w:rsidRPr="00F411C2">
        <w:rPr>
          <w:rFonts w:cs="Calibri"/>
          <w:szCs w:val="24"/>
        </w:rPr>
        <w:t>W 2019 roku MGZGK realizował prace remontowe na drogach i chodnikach. We wsi Karolino na ul. Chojno dokonano remontu rowów odwadniających i poboczy z betonowych płyt ażurowych. Udrożniono istniejące przepusty i oczyszczono niecki rowów odwadniających drogę. Modernizowano i remontowano również wiaty przystankowe na potrzeby komunikacji lokalnej. W miejscowości Zabłocie na przystanku autobusowym zainstalowano nową wiatę przystankową wraz z podestem i dojściem z kostki brukowej. Natomiast w Serocku przy ul. Pułtuskiej starą, wysłużoną wiatę przystankową zastąpiono nową przeszkloną typu „EOS”. Montaż nowych wiat i wykonanie towarzyszących robót brukarskich w sposób znaczący przyczyniło się do poprawy bezpieczeństwa i komfortu osób korzystających z lokalnej komunikacji zbiorowej. Ponadto wykonano podesty z kostki brukowej oraz zamontowano stojaki rowerowe na potrzeby wypożyczalni rowerów na ul. Pułtuskiej w Serocku i na ul. Groszkowskiego w Zegrzu.</w:t>
      </w:r>
    </w:p>
    <w:p w14:paraId="47F40B48" w14:textId="5C8A9475" w:rsidR="00581D4B" w:rsidRPr="00F411C2" w:rsidRDefault="00581D4B" w:rsidP="00581D4B">
      <w:pPr>
        <w:shd w:val="clear" w:color="auto" w:fill="FFFFFF" w:themeFill="background1"/>
        <w:ind w:firstLine="567"/>
        <w:jc w:val="both"/>
        <w:rPr>
          <w:rFonts w:cs="Calibri"/>
          <w:szCs w:val="24"/>
        </w:rPr>
      </w:pPr>
      <w:r w:rsidRPr="00F411C2">
        <w:rPr>
          <w:rFonts w:cs="Calibri"/>
          <w:szCs w:val="24"/>
        </w:rPr>
        <w:t>W 2019 roku Miejsko – Gminny Zakład Gospodarki Komunalnej w Serocku realizował porozumienie zawarte z Starostą Legionowskim dotyczące bieżącego utrzymania dróg powiatowych. W ramach zawartego porozumienia Zakład wykonywał mechaniczne zam</w:t>
      </w:r>
      <w:r w:rsidR="00DF6A74">
        <w:rPr>
          <w:rFonts w:cs="Calibri"/>
          <w:szCs w:val="24"/>
        </w:rPr>
        <w:t>iatanie dróg, wycinkę zakrzewień</w:t>
      </w:r>
      <w:r w:rsidRPr="00F411C2">
        <w:rPr>
          <w:rFonts w:cs="Calibri"/>
          <w:szCs w:val="24"/>
        </w:rPr>
        <w:t>, zimowe utrzymanie chodników, koszenie terenów zielonych oraz poboczy dróg. Łącznie na ten cel wydatkowano kwotę 155.000 zł.</w:t>
      </w:r>
    </w:p>
    <w:p w14:paraId="17446B27" w14:textId="7861B400" w:rsidR="00151AE3" w:rsidRPr="00F411C2" w:rsidRDefault="00151AE3" w:rsidP="00581D4B">
      <w:pPr>
        <w:shd w:val="clear" w:color="auto" w:fill="FFFFFF" w:themeFill="background1"/>
        <w:ind w:firstLine="567"/>
        <w:jc w:val="both"/>
        <w:rPr>
          <w:rFonts w:cs="Calibri"/>
          <w:b/>
          <w:sz w:val="24"/>
          <w:szCs w:val="24"/>
        </w:rPr>
      </w:pPr>
      <w:r w:rsidRPr="00F411C2">
        <w:rPr>
          <w:rFonts w:cs="Calibri"/>
          <w:b/>
          <w:sz w:val="24"/>
          <w:szCs w:val="24"/>
        </w:rPr>
        <w:t>Administracja zasobem mieszkaniowym gminy</w:t>
      </w:r>
    </w:p>
    <w:p w14:paraId="00904433" w14:textId="5851ED23" w:rsidR="009C18A9" w:rsidRPr="00F411C2" w:rsidRDefault="009C18A9" w:rsidP="009C18A9">
      <w:pPr>
        <w:shd w:val="clear" w:color="auto" w:fill="FFFFFF" w:themeFill="background1"/>
        <w:ind w:firstLine="567"/>
        <w:jc w:val="both"/>
        <w:rPr>
          <w:rFonts w:cs="Calibri"/>
          <w:shd w:val="clear" w:color="auto" w:fill="FFFFFF"/>
        </w:rPr>
      </w:pPr>
      <w:r w:rsidRPr="00F411C2">
        <w:rPr>
          <w:rFonts w:cs="Calibri"/>
          <w:shd w:val="clear" w:color="auto" w:fill="FFFFFF"/>
        </w:rPr>
        <w:t>Miejsko - Gminny Zakład Gospodarki Komunalnej w Serocku w roku 2019 administrował 15 budynkami komunalnymi w Serocku i 2 budynkiem w Jadwisinie. Łączna  powierzchnia lokali wchodzących w skład mieszkaniowego zasobu gminy wynosi 5344,12 m2. W mieście Serock jest to 140 lokal o powierzchni 3380,05 m2. Na terenach wiejskich w skład zasobu wchodzi 35 lokali o powierzchni 1964,07 m2. W budynkach komunalnych zostało wydzielone 52 lokale socjalne o łącznej powierzchni 1242,71 m2. Ponadto MGZGK administruje 6 wspólnotami mieszkaniowymi, w których znajduje się 41 lokali będących własnością Gminy Serock. Łączna ich powierzchnia wynosi 1519,93 m2.</w:t>
      </w:r>
    </w:p>
    <w:p w14:paraId="2422E93F" w14:textId="5A034EA0" w:rsidR="009C18A9" w:rsidRPr="00F411C2" w:rsidRDefault="009C18A9" w:rsidP="009C18A9">
      <w:pPr>
        <w:shd w:val="clear" w:color="auto" w:fill="FFFFFF" w:themeFill="background1"/>
        <w:ind w:firstLine="567"/>
        <w:jc w:val="both"/>
        <w:rPr>
          <w:rFonts w:cs="Calibri"/>
          <w:b/>
          <w:shd w:val="clear" w:color="auto" w:fill="FFFFFF"/>
        </w:rPr>
      </w:pPr>
      <w:r w:rsidRPr="00F411C2">
        <w:rPr>
          <w:rFonts w:cs="Calibri"/>
          <w:b/>
          <w:shd w:val="clear" w:color="auto" w:fill="FFFFFF"/>
        </w:rPr>
        <w:t>Zasady polityki czynszowej.</w:t>
      </w:r>
    </w:p>
    <w:p w14:paraId="6A5AEC0D" w14:textId="77777777" w:rsidR="009C18A9" w:rsidRPr="00F411C2" w:rsidRDefault="009C18A9" w:rsidP="009C18A9">
      <w:pPr>
        <w:shd w:val="clear" w:color="auto" w:fill="FFFFFF" w:themeFill="background1"/>
        <w:ind w:firstLine="567"/>
        <w:jc w:val="both"/>
        <w:rPr>
          <w:rFonts w:cs="Calibri"/>
          <w:shd w:val="clear" w:color="auto" w:fill="FFFFFF"/>
        </w:rPr>
      </w:pPr>
      <w:r w:rsidRPr="00F411C2">
        <w:rPr>
          <w:rFonts w:cs="Calibri"/>
          <w:shd w:val="clear" w:color="auto" w:fill="FFFFFF"/>
        </w:rPr>
        <w:t xml:space="preserve">Zasady polityki czynszowej Miasta i Gminy Serock określa Uchwała Rady Miejskiej </w:t>
      </w:r>
    </w:p>
    <w:p w14:paraId="0A7CA279" w14:textId="11B25013" w:rsidR="009C18A9" w:rsidRPr="00F411C2" w:rsidRDefault="009C18A9" w:rsidP="002C6E86">
      <w:pPr>
        <w:shd w:val="clear" w:color="auto" w:fill="FFFFFF" w:themeFill="background1"/>
        <w:ind w:firstLine="567"/>
        <w:jc w:val="both"/>
        <w:rPr>
          <w:rFonts w:cs="Calibri"/>
          <w:shd w:val="clear" w:color="auto" w:fill="FFFFFF"/>
        </w:rPr>
      </w:pPr>
      <w:r w:rsidRPr="00F411C2">
        <w:rPr>
          <w:rFonts w:cs="Calibri"/>
          <w:shd w:val="clear" w:color="auto" w:fill="FFFFFF"/>
        </w:rPr>
        <w:t xml:space="preserve">w Serocku Nr 404/XXXVIII/2017 z dnia 30 listopada 2017 roku w sprawie uchwalenia wieloletniego programu gospodarowania mieszkaniowym zasobem gminy Miasto i Gmina Serock na lata 2018 – 2022. Zgodnie z zapisami w/w Uchwały stawki bazowe czynszu określa Burmistrz. Ich wielkość została określona w Zarządzeniu </w:t>
      </w:r>
      <w:r w:rsidR="002C6E86">
        <w:rPr>
          <w:rFonts w:cs="Calibri"/>
          <w:shd w:val="clear" w:color="auto" w:fill="FFFFFF"/>
        </w:rPr>
        <w:t xml:space="preserve">Nr 96/B/2013 Burmistrza Miasta </w:t>
      </w:r>
      <w:r w:rsidRPr="00F411C2">
        <w:rPr>
          <w:rFonts w:cs="Calibri"/>
          <w:shd w:val="clear" w:color="auto" w:fill="FFFFFF"/>
        </w:rPr>
        <w:t xml:space="preserve">i Gminy Serock z dnia 17 </w:t>
      </w:r>
      <w:r w:rsidRPr="00F411C2">
        <w:rPr>
          <w:rFonts w:cs="Calibri"/>
          <w:shd w:val="clear" w:color="auto" w:fill="FFFFFF"/>
        </w:rPr>
        <w:lastRenderedPageBreak/>
        <w:t xml:space="preserve">czerwca 2013 roku w sprawie uchwalenia stawek czynszu za 1 m2 powierzchni użytkowej lokali wchodzących w skład mieszkaniowego zasobu gminy Miasto i Gmina Serock. W  gminnych zasobach mieszkaniowych  stawka bazowa czynszu wynosi 4,26 zł /m2. </w:t>
      </w:r>
    </w:p>
    <w:p w14:paraId="6A71ADC8" w14:textId="77777777" w:rsidR="009C18A9" w:rsidRPr="00F411C2" w:rsidRDefault="009C18A9" w:rsidP="009C18A9">
      <w:pPr>
        <w:shd w:val="clear" w:color="auto" w:fill="FFFFFF" w:themeFill="background1"/>
        <w:ind w:firstLine="567"/>
        <w:jc w:val="both"/>
        <w:rPr>
          <w:rFonts w:cs="Calibri"/>
          <w:shd w:val="clear" w:color="auto" w:fill="FFFFFF"/>
        </w:rPr>
      </w:pPr>
      <w:r w:rsidRPr="00F411C2">
        <w:rPr>
          <w:rFonts w:cs="Calibri"/>
          <w:shd w:val="clear" w:color="auto" w:fill="FFFFFF"/>
        </w:rPr>
        <w:t>Stawka bazowa czynszu obejmuje lokale mieszkalne wyposażone we wszystkie urządzenia techniczne i instalacje zgodnie z poniższą tabelą.  Lokale te zalicza się do I kategorii. Lokalom o obniżonej wartości użytkowej nadaje się kolejne kategorie uwzględniające ich wyposażenie w urządzenia techniczne lub ich brak. Jednocześnie ustala się dla nich procentowy wskaźnik stawki bazowej do naliczania wysokości czynszu. Kategorie lokali oraz wskaźniki procentowe zawiera tabela.</w:t>
      </w:r>
    </w:p>
    <w:p w14:paraId="3B403FB1" w14:textId="4FC5DFD8" w:rsidR="00EA1BE4" w:rsidRPr="00F411C2" w:rsidRDefault="00EA1BE4" w:rsidP="00EA1BE4">
      <w:pPr>
        <w:autoSpaceDE w:val="0"/>
        <w:autoSpaceDN w:val="0"/>
        <w:adjustRightInd w:val="0"/>
        <w:spacing w:after="0" w:line="240" w:lineRule="auto"/>
        <w:jc w:val="center"/>
        <w:rPr>
          <w:rFonts w:cs="Calibri"/>
          <w:b/>
          <w:bCs/>
          <w:sz w:val="20"/>
          <w:szCs w:val="24"/>
          <w:lang w:eastAsia="pl-PL"/>
        </w:rPr>
      </w:pPr>
      <w:r w:rsidRPr="00F411C2">
        <w:rPr>
          <w:rFonts w:cs="Calibri"/>
          <w:b/>
          <w:sz w:val="20"/>
          <w:szCs w:val="24"/>
        </w:rPr>
        <w:t xml:space="preserve">Tabela </w:t>
      </w:r>
      <w:r>
        <w:rPr>
          <w:rFonts w:cs="Calibri"/>
          <w:b/>
          <w:sz w:val="20"/>
          <w:szCs w:val="24"/>
        </w:rPr>
        <w:t>31</w:t>
      </w:r>
      <w:r w:rsidRPr="00F411C2">
        <w:rPr>
          <w:rFonts w:cs="Calibri"/>
          <w:b/>
          <w:sz w:val="20"/>
          <w:szCs w:val="24"/>
        </w:rPr>
        <w:t xml:space="preserve">. </w:t>
      </w:r>
      <w:r>
        <w:rPr>
          <w:rFonts w:cs="Calibri"/>
          <w:b/>
          <w:sz w:val="20"/>
          <w:szCs w:val="24"/>
        </w:rPr>
        <w:t>Wartości stawek</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1701"/>
        <w:gridCol w:w="6410"/>
      </w:tblGrid>
      <w:tr w:rsidR="00F411C2" w:rsidRPr="00F411C2" w14:paraId="78536E36" w14:textId="77777777" w:rsidTr="007E5BEC">
        <w:trPr>
          <w:jc w:val="center"/>
        </w:trPr>
        <w:tc>
          <w:tcPr>
            <w:tcW w:w="1101" w:type="dxa"/>
            <w:shd w:val="clear" w:color="auto" w:fill="auto"/>
            <w:vAlign w:val="center"/>
          </w:tcPr>
          <w:p w14:paraId="461CA1BF" w14:textId="77777777" w:rsidR="009B410E" w:rsidRPr="00F411C2" w:rsidRDefault="009B410E" w:rsidP="008F6913">
            <w:pPr>
              <w:spacing w:line="360" w:lineRule="auto"/>
              <w:jc w:val="both"/>
              <w:rPr>
                <w:rFonts w:asciiTheme="minorHAnsi" w:hAnsiTheme="minorHAnsi" w:cstheme="minorHAnsi"/>
                <w:b/>
              </w:rPr>
            </w:pPr>
          </w:p>
          <w:p w14:paraId="5375E60A"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Kategoria</w:t>
            </w:r>
          </w:p>
        </w:tc>
        <w:tc>
          <w:tcPr>
            <w:tcW w:w="1701" w:type="dxa"/>
            <w:shd w:val="clear" w:color="auto" w:fill="auto"/>
            <w:vAlign w:val="center"/>
          </w:tcPr>
          <w:p w14:paraId="6D06FCAD" w14:textId="77777777" w:rsidR="009B410E" w:rsidRPr="00F411C2" w:rsidRDefault="009B410E" w:rsidP="008F6913">
            <w:pPr>
              <w:spacing w:line="360" w:lineRule="auto"/>
              <w:jc w:val="both"/>
              <w:rPr>
                <w:rFonts w:asciiTheme="minorHAnsi" w:hAnsiTheme="minorHAnsi" w:cstheme="minorHAnsi"/>
                <w:b/>
              </w:rPr>
            </w:pPr>
          </w:p>
          <w:p w14:paraId="40185A08"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 xml:space="preserve">Wartość stawki bazowej </w:t>
            </w:r>
          </w:p>
          <w:p w14:paraId="0142AF04"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w:t>
            </w:r>
          </w:p>
        </w:tc>
        <w:tc>
          <w:tcPr>
            <w:tcW w:w="6410" w:type="dxa"/>
            <w:shd w:val="clear" w:color="auto" w:fill="auto"/>
            <w:vAlign w:val="center"/>
          </w:tcPr>
          <w:p w14:paraId="7640D237" w14:textId="77777777" w:rsidR="009B410E" w:rsidRPr="00F411C2" w:rsidRDefault="009B410E" w:rsidP="008F6913">
            <w:pPr>
              <w:spacing w:line="360" w:lineRule="auto"/>
              <w:jc w:val="both"/>
              <w:rPr>
                <w:rFonts w:asciiTheme="minorHAnsi" w:hAnsiTheme="minorHAnsi" w:cstheme="minorHAnsi"/>
                <w:b/>
              </w:rPr>
            </w:pPr>
          </w:p>
          <w:p w14:paraId="2FCD76CD"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Wyposażenie lokali w urządzenia techniczne i instalacje</w:t>
            </w:r>
          </w:p>
        </w:tc>
      </w:tr>
      <w:tr w:rsidR="00F411C2" w:rsidRPr="00F411C2" w14:paraId="670BA1AD" w14:textId="77777777" w:rsidTr="007E5BEC">
        <w:trPr>
          <w:jc w:val="center"/>
        </w:trPr>
        <w:tc>
          <w:tcPr>
            <w:tcW w:w="1101" w:type="dxa"/>
            <w:vAlign w:val="center"/>
          </w:tcPr>
          <w:p w14:paraId="33B8025B"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I</w:t>
            </w:r>
          </w:p>
        </w:tc>
        <w:tc>
          <w:tcPr>
            <w:tcW w:w="1701" w:type="dxa"/>
            <w:vAlign w:val="center"/>
          </w:tcPr>
          <w:p w14:paraId="353F36C0" w14:textId="77777777" w:rsidR="009B410E" w:rsidRPr="00F411C2" w:rsidRDefault="009B410E" w:rsidP="008F6913">
            <w:pPr>
              <w:spacing w:line="360" w:lineRule="auto"/>
              <w:jc w:val="both"/>
              <w:rPr>
                <w:rFonts w:asciiTheme="minorHAnsi" w:hAnsiTheme="minorHAnsi" w:cstheme="minorHAnsi"/>
              </w:rPr>
            </w:pPr>
            <w:r w:rsidRPr="00F411C2">
              <w:rPr>
                <w:rFonts w:asciiTheme="minorHAnsi" w:hAnsiTheme="minorHAnsi" w:cstheme="minorHAnsi"/>
              </w:rPr>
              <w:t>100</w:t>
            </w:r>
          </w:p>
        </w:tc>
        <w:tc>
          <w:tcPr>
            <w:tcW w:w="6410" w:type="dxa"/>
            <w:vAlign w:val="center"/>
          </w:tcPr>
          <w:p w14:paraId="5524277C" w14:textId="77777777" w:rsidR="009B410E" w:rsidRPr="00F411C2" w:rsidRDefault="009B410E" w:rsidP="008F6913">
            <w:pPr>
              <w:spacing w:line="360" w:lineRule="auto"/>
              <w:jc w:val="both"/>
              <w:rPr>
                <w:rFonts w:asciiTheme="minorHAnsi" w:hAnsiTheme="minorHAnsi" w:cstheme="minorHAnsi"/>
              </w:rPr>
            </w:pPr>
            <w:r w:rsidRPr="00F411C2">
              <w:rPr>
                <w:rFonts w:asciiTheme="minorHAnsi" w:hAnsiTheme="minorHAnsi" w:cstheme="minorHAnsi"/>
              </w:rPr>
              <w:t>wyposażenie lokalu w centralne ogrzewanie oraz w ciepłą wodę użytkową ze wspólnej kotłowni lub pieca gazowego znajdującego się na wyposażeniu lokalu, instalację gazową</w:t>
            </w:r>
          </w:p>
        </w:tc>
      </w:tr>
      <w:tr w:rsidR="00F411C2" w:rsidRPr="00F411C2" w14:paraId="12EEC467" w14:textId="77777777" w:rsidTr="007E5BEC">
        <w:trPr>
          <w:jc w:val="center"/>
        </w:trPr>
        <w:tc>
          <w:tcPr>
            <w:tcW w:w="1101" w:type="dxa"/>
            <w:vAlign w:val="center"/>
          </w:tcPr>
          <w:p w14:paraId="44465DB0"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II</w:t>
            </w:r>
          </w:p>
        </w:tc>
        <w:tc>
          <w:tcPr>
            <w:tcW w:w="1701" w:type="dxa"/>
            <w:vAlign w:val="center"/>
          </w:tcPr>
          <w:p w14:paraId="5A84FBBB" w14:textId="77777777" w:rsidR="009B410E" w:rsidRPr="00F411C2" w:rsidRDefault="009B410E" w:rsidP="008F6913">
            <w:pPr>
              <w:spacing w:line="360" w:lineRule="auto"/>
              <w:jc w:val="both"/>
              <w:rPr>
                <w:rFonts w:asciiTheme="minorHAnsi" w:hAnsiTheme="minorHAnsi" w:cstheme="minorHAnsi"/>
              </w:rPr>
            </w:pPr>
            <w:r w:rsidRPr="00F411C2">
              <w:rPr>
                <w:rFonts w:asciiTheme="minorHAnsi" w:hAnsiTheme="minorHAnsi" w:cstheme="minorHAnsi"/>
              </w:rPr>
              <w:t>84</w:t>
            </w:r>
          </w:p>
        </w:tc>
        <w:tc>
          <w:tcPr>
            <w:tcW w:w="6410" w:type="dxa"/>
            <w:vAlign w:val="center"/>
          </w:tcPr>
          <w:p w14:paraId="3ABA2A1F" w14:textId="77777777" w:rsidR="009B410E" w:rsidRPr="00F411C2" w:rsidRDefault="009B410E" w:rsidP="008F6913">
            <w:pPr>
              <w:spacing w:line="360" w:lineRule="auto"/>
              <w:jc w:val="both"/>
              <w:rPr>
                <w:rFonts w:asciiTheme="minorHAnsi" w:hAnsiTheme="minorHAnsi" w:cstheme="minorHAnsi"/>
              </w:rPr>
            </w:pPr>
            <w:r w:rsidRPr="00F411C2">
              <w:rPr>
                <w:rFonts w:asciiTheme="minorHAnsi" w:hAnsiTheme="minorHAnsi" w:cstheme="minorHAnsi"/>
              </w:rPr>
              <w:t>wyposażenie lokalu w centralne ogrzewanie ze wspólnej kotłowni lub pieca gazowego znajdującego się na wyposażeniu lokalu</w:t>
            </w:r>
          </w:p>
        </w:tc>
      </w:tr>
      <w:tr w:rsidR="00C05BC4" w:rsidRPr="00F411C2" w14:paraId="68D94F08" w14:textId="77777777" w:rsidTr="007E5BEC">
        <w:trPr>
          <w:jc w:val="center"/>
        </w:trPr>
        <w:tc>
          <w:tcPr>
            <w:tcW w:w="1101" w:type="dxa"/>
            <w:vAlign w:val="center"/>
          </w:tcPr>
          <w:p w14:paraId="6CF14E6D" w14:textId="77777777" w:rsidR="009B410E" w:rsidRPr="00F411C2" w:rsidRDefault="009B410E" w:rsidP="008F6913">
            <w:pPr>
              <w:spacing w:line="360" w:lineRule="auto"/>
              <w:jc w:val="both"/>
              <w:rPr>
                <w:rFonts w:asciiTheme="minorHAnsi" w:hAnsiTheme="minorHAnsi" w:cstheme="minorHAnsi"/>
                <w:b/>
              </w:rPr>
            </w:pPr>
            <w:r w:rsidRPr="00F411C2">
              <w:rPr>
                <w:rFonts w:asciiTheme="minorHAnsi" w:hAnsiTheme="minorHAnsi" w:cstheme="minorHAnsi"/>
                <w:b/>
              </w:rPr>
              <w:t>III</w:t>
            </w:r>
          </w:p>
        </w:tc>
        <w:tc>
          <w:tcPr>
            <w:tcW w:w="1701" w:type="dxa"/>
            <w:vAlign w:val="center"/>
          </w:tcPr>
          <w:p w14:paraId="005A8F7B" w14:textId="77777777" w:rsidR="009B410E" w:rsidRPr="00F411C2" w:rsidRDefault="009B410E" w:rsidP="008F6913">
            <w:pPr>
              <w:spacing w:line="360" w:lineRule="auto"/>
              <w:jc w:val="both"/>
              <w:rPr>
                <w:rFonts w:asciiTheme="minorHAnsi" w:hAnsiTheme="minorHAnsi" w:cstheme="minorHAnsi"/>
              </w:rPr>
            </w:pPr>
            <w:r w:rsidRPr="00F411C2">
              <w:rPr>
                <w:rFonts w:asciiTheme="minorHAnsi" w:hAnsiTheme="minorHAnsi" w:cstheme="minorHAnsi"/>
              </w:rPr>
              <w:t>52</w:t>
            </w:r>
          </w:p>
        </w:tc>
        <w:tc>
          <w:tcPr>
            <w:tcW w:w="6410" w:type="dxa"/>
            <w:vAlign w:val="center"/>
          </w:tcPr>
          <w:p w14:paraId="2D3F1A1B" w14:textId="77777777" w:rsidR="009B410E" w:rsidRPr="00F411C2" w:rsidRDefault="009B410E" w:rsidP="008F6913">
            <w:pPr>
              <w:spacing w:line="360" w:lineRule="auto"/>
              <w:jc w:val="both"/>
              <w:rPr>
                <w:rFonts w:asciiTheme="minorHAnsi" w:hAnsiTheme="minorHAnsi" w:cstheme="minorHAnsi"/>
              </w:rPr>
            </w:pPr>
            <w:r w:rsidRPr="00F411C2">
              <w:rPr>
                <w:rFonts w:asciiTheme="minorHAnsi" w:hAnsiTheme="minorHAnsi" w:cstheme="minorHAnsi"/>
              </w:rPr>
              <w:t>brak wyposażenia lokalu w centralne ogrzewanie oraz w ciepłą wodę użytkową ze wspólnej kotłowni lub pieca gazowego znajdującego się na wyposażeniu lokalu, brak instalacji gazowej</w:t>
            </w:r>
          </w:p>
        </w:tc>
      </w:tr>
    </w:tbl>
    <w:p w14:paraId="711AFE69" w14:textId="77777777" w:rsidR="009C18A9" w:rsidRPr="00F411C2" w:rsidRDefault="009C18A9" w:rsidP="009C18A9">
      <w:pPr>
        <w:shd w:val="clear" w:color="auto" w:fill="FFFFFF" w:themeFill="background1"/>
        <w:ind w:firstLine="567"/>
        <w:jc w:val="both"/>
        <w:rPr>
          <w:rFonts w:cs="Calibri"/>
          <w:shd w:val="clear" w:color="auto" w:fill="FFFFFF"/>
        </w:rPr>
      </w:pPr>
    </w:p>
    <w:p w14:paraId="75B12782" w14:textId="793DDF89" w:rsidR="009C18A9" w:rsidRPr="00F411C2" w:rsidRDefault="009C18A9" w:rsidP="002C6E86">
      <w:pPr>
        <w:shd w:val="clear" w:color="auto" w:fill="FFFFFF" w:themeFill="background1"/>
        <w:ind w:firstLine="567"/>
        <w:jc w:val="both"/>
        <w:rPr>
          <w:rFonts w:cs="Calibri"/>
          <w:shd w:val="clear" w:color="auto" w:fill="FFFFFF"/>
        </w:rPr>
      </w:pPr>
      <w:r w:rsidRPr="00F411C2">
        <w:rPr>
          <w:rFonts w:cs="Calibri"/>
          <w:shd w:val="clear" w:color="auto" w:fill="FFFFFF"/>
        </w:rPr>
        <w:tab/>
        <w:t>Stawki czynszu lokalu socjalnego, pomiesz</w:t>
      </w:r>
      <w:r w:rsidR="002C6E86">
        <w:rPr>
          <w:rFonts w:cs="Calibri"/>
          <w:shd w:val="clear" w:color="auto" w:fill="FFFFFF"/>
        </w:rPr>
        <w:t xml:space="preserve">czenia tymczasowego ustala się </w:t>
      </w:r>
      <w:r w:rsidRPr="00F411C2">
        <w:rPr>
          <w:rFonts w:cs="Calibri"/>
          <w:shd w:val="clear" w:color="auto" w:fill="FFFFFF"/>
        </w:rPr>
        <w:t xml:space="preserve">w wysokości 26 % stawki bazowej i nie mają do niej zastosowania czynniki podwyższające ani obniżające. </w:t>
      </w:r>
    </w:p>
    <w:p w14:paraId="113A10B7" w14:textId="37E122D9" w:rsidR="009C18A9" w:rsidRPr="00F411C2" w:rsidRDefault="009C18A9" w:rsidP="00C05BC4">
      <w:pPr>
        <w:shd w:val="clear" w:color="auto" w:fill="FFFFFF" w:themeFill="background1"/>
        <w:ind w:firstLine="567"/>
        <w:jc w:val="both"/>
        <w:rPr>
          <w:rFonts w:cs="Calibri"/>
          <w:shd w:val="clear" w:color="auto" w:fill="FFFFFF"/>
        </w:rPr>
      </w:pPr>
      <w:r w:rsidRPr="00F411C2">
        <w:rPr>
          <w:rFonts w:cs="Calibri"/>
          <w:shd w:val="clear" w:color="auto" w:fill="FFFFFF"/>
        </w:rPr>
        <w:t>Zarządzanie gminnym zasobem mieszkaniowym odbywa się zgodnie z obowiązującymi przepisami, prowadzona jest ewidencja księgowa i techniczna, przeprowadzane są bieżące remonty i konserwacje, roczne przeglądy budowlane, komi</w:t>
      </w:r>
      <w:r w:rsidR="00C05BC4" w:rsidRPr="00F411C2">
        <w:rPr>
          <w:rFonts w:cs="Calibri"/>
          <w:shd w:val="clear" w:color="auto" w:fill="FFFFFF"/>
        </w:rPr>
        <w:t>niarskie, gazowe i elektryczne.</w:t>
      </w:r>
    </w:p>
    <w:p w14:paraId="7BA0030F" w14:textId="55B585CD" w:rsidR="009C18A9" w:rsidRPr="00F411C2" w:rsidRDefault="009C18A9" w:rsidP="009C18A9">
      <w:pPr>
        <w:shd w:val="clear" w:color="auto" w:fill="FFFFFF" w:themeFill="background1"/>
        <w:ind w:firstLine="567"/>
        <w:jc w:val="both"/>
        <w:rPr>
          <w:rFonts w:cs="Calibri"/>
          <w:shd w:val="clear" w:color="auto" w:fill="FFFFFF"/>
        </w:rPr>
      </w:pPr>
      <w:r w:rsidRPr="00F411C2">
        <w:rPr>
          <w:rFonts w:cs="Calibri"/>
          <w:shd w:val="clear" w:color="auto" w:fill="FFFFFF"/>
        </w:rPr>
        <w:t xml:space="preserve">W ramach prowadzonej windykacji i egzekucji należności w 2019 roku umorzono 10 najemcom zadłużenie na łączną kwotę 12.329,22 zła. Powodem umorzeń była nieskuteczność egzekucji komorniczej i bardzo trudna sytuacja materialna i życiowa. </w:t>
      </w:r>
    </w:p>
    <w:p w14:paraId="237E4F6F" w14:textId="29D83724" w:rsidR="009C18A9" w:rsidRPr="00F411C2" w:rsidRDefault="009C18A9" w:rsidP="00C05BC4">
      <w:pPr>
        <w:shd w:val="clear" w:color="auto" w:fill="FFFFFF" w:themeFill="background1"/>
        <w:ind w:firstLine="567"/>
        <w:jc w:val="both"/>
        <w:rPr>
          <w:rFonts w:cs="Calibri"/>
          <w:shd w:val="clear" w:color="auto" w:fill="FFFFFF"/>
        </w:rPr>
      </w:pPr>
      <w:r w:rsidRPr="00F411C2">
        <w:rPr>
          <w:rFonts w:cs="Calibri"/>
          <w:shd w:val="clear" w:color="auto" w:fill="FFFFFF"/>
        </w:rPr>
        <w:t xml:space="preserve">Miejsko – Gminny Zakład Gospodarki Komunalnej w Serocku w ramach prowadzonej działalności realizuje Zarządzenie Burmistrza Miasta i Gminy Serock Nr 131/B/2016 w sprawie </w:t>
      </w:r>
      <w:r w:rsidRPr="00F411C2">
        <w:rPr>
          <w:rFonts w:cs="Calibri"/>
          <w:shd w:val="clear" w:color="auto" w:fill="FFFFFF"/>
        </w:rPr>
        <w:lastRenderedPageBreak/>
        <w:t>umożliwienia spełnienia świadczenia rzeczowego przez dłużników gminy Miasto i Gmina Serock w celu umorzenia zobowiązań pieniężnych oraz ustalenia procedury zmiany sposobu spełnienia świadczenia. Z tej formy odpracowania długu za opłaty mieszkaniowe skorzystało trzech najemców. Łączna kwota odpracowanych zobowiązań w 2019 roku wyniosła 3.102,00 zł. Zakład prowadząc swoją działalność stosował również ulgi wynikające z „Serockiej Karty Dużej Rodziny 3+”. W 2019 roku z ulg karty skorzystało sześć rodzin, a łączna kwota udzielo</w:t>
      </w:r>
      <w:r w:rsidR="00C05BC4" w:rsidRPr="00F411C2">
        <w:rPr>
          <w:rFonts w:cs="Calibri"/>
          <w:shd w:val="clear" w:color="auto" w:fill="FFFFFF"/>
        </w:rPr>
        <w:t xml:space="preserve">nych ulg wyniosła 7.792,99 zł. </w:t>
      </w:r>
    </w:p>
    <w:p w14:paraId="3353FC2B" w14:textId="21D51F4B" w:rsidR="009C18A9" w:rsidRPr="00F411C2" w:rsidRDefault="009C18A9" w:rsidP="00C05BC4">
      <w:pPr>
        <w:shd w:val="clear" w:color="auto" w:fill="FFFFFF" w:themeFill="background1"/>
        <w:ind w:firstLine="567"/>
        <w:jc w:val="both"/>
        <w:rPr>
          <w:rFonts w:cs="Calibri"/>
          <w:shd w:val="clear" w:color="auto" w:fill="FFFFFF"/>
        </w:rPr>
      </w:pPr>
      <w:r w:rsidRPr="00F411C2">
        <w:rPr>
          <w:rFonts w:cs="Calibri"/>
          <w:shd w:val="clear" w:color="auto" w:fill="FFFFFF"/>
        </w:rPr>
        <w:t>Zakład administruje 218 lokalami wchodzącymi w skład mieszkaniowego zasobu gminy. W 2019 r. przeprowadzono szereg prac konserwacji mieszkaniowego zasobu gminy. Wyremontowano pojedyncze lokale: ul. Pułtuska 19/9 i 19/12,  ul. Kościuszki 13A/4. Ponadto wykonano instalację gazową w pięciu lokalach znajdujących się w budynku mieszkalnym przy ul. Pułtuskiej 43. Podjęto działania mające na celu poprawę bezpieczeństwa mieszkańców naszych budynków, min. wyremontowano instalację elektrycz</w:t>
      </w:r>
      <w:r w:rsidR="00C05BC4" w:rsidRPr="00F411C2">
        <w:rPr>
          <w:rFonts w:cs="Calibri"/>
          <w:shd w:val="clear" w:color="auto" w:fill="FFFFFF"/>
        </w:rPr>
        <w:t>ną w blokach przy ul. Niskiej 1</w:t>
      </w:r>
      <w:r w:rsidRPr="00F411C2">
        <w:rPr>
          <w:rFonts w:cs="Calibri"/>
          <w:shd w:val="clear" w:color="auto" w:fill="FFFFFF"/>
        </w:rPr>
        <w:t xml:space="preserve"> i Kościuszki 12. Wykonano również liczne naprawy i re</w:t>
      </w:r>
      <w:r w:rsidR="00C05BC4" w:rsidRPr="00F411C2">
        <w:rPr>
          <w:rFonts w:cs="Calibri"/>
          <w:shd w:val="clear" w:color="auto" w:fill="FFFFFF"/>
        </w:rPr>
        <w:t xml:space="preserve">monty kominów dymowych, m.in.  </w:t>
      </w:r>
      <w:r w:rsidRPr="00F411C2">
        <w:rPr>
          <w:rFonts w:cs="Calibri"/>
          <w:shd w:val="clear" w:color="auto" w:fill="FFFFFF"/>
        </w:rPr>
        <w:t>w budynku przy ul. Wyzwolenia 7 w Serocku. Wykonano ławy kominiarskie w budynku przy ul. Polnej 51 wraz z montażem kratek wentylacyjnych. Wykonano również izolację fundamentów w budynku przy ul. Wyzwolenia 7,  wyremontowano część klatek schodowych w  budynkach jak np. przy ul. Pułtuskiej 34, Rynek 14, Niskiej 1 czy przy ul. Kościuszki 13A.</w:t>
      </w:r>
      <w:r w:rsidRPr="00F411C2">
        <w:rPr>
          <w:rFonts w:cs="Calibri"/>
          <w:shd w:val="clear" w:color="auto" w:fill="FFFFFF"/>
        </w:rPr>
        <w:tab/>
      </w:r>
    </w:p>
    <w:p w14:paraId="1D9EF9CE" w14:textId="77777777" w:rsidR="009C18A9" w:rsidRPr="00F411C2" w:rsidRDefault="009C18A9" w:rsidP="009C18A9">
      <w:pPr>
        <w:shd w:val="clear" w:color="auto" w:fill="FFFFFF" w:themeFill="background1"/>
        <w:ind w:firstLine="567"/>
        <w:jc w:val="both"/>
        <w:rPr>
          <w:rFonts w:cs="Calibri"/>
          <w:shd w:val="clear" w:color="auto" w:fill="FFFFFF"/>
        </w:rPr>
      </w:pPr>
      <w:r w:rsidRPr="00F411C2">
        <w:rPr>
          <w:rFonts w:cs="Calibri"/>
          <w:shd w:val="clear" w:color="auto" w:fill="FFFFFF"/>
        </w:rPr>
        <w:t>Najemcy mogą również poprawiać standard zajmowanych lokali, a przy tym ubiegać się o częściowy zwrot kosztów poniesionych na remonty lokali, wykonane we własnym zakresie. Zwrot może nastąpić na warunkach określonych Regulaminie rozliczania poniesionych nakładów przez najemców na remonty i ulepszenia w lokalach wchodzących w skład mieszkaniowego zasobu Gminy Miasto i Gmina Serock. Zasady zwrotu określa Zarządzenie nr 3/2015 Dyrektora Miejsko- Gminnego Zakładu Gospodarki Komunalnej w Serocku z dnia 2.11.2015 roku.</w:t>
      </w:r>
    </w:p>
    <w:p w14:paraId="4E15AF4B" w14:textId="77777777" w:rsidR="009D549A" w:rsidRPr="00583D1D" w:rsidRDefault="009D549A" w:rsidP="00583D1D">
      <w:pPr>
        <w:numPr>
          <w:ilvl w:val="2"/>
          <w:numId w:val="1"/>
        </w:numPr>
        <w:spacing w:before="240"/>
        <w:rPr>
          <w:b/>
          <w:color w:val="1F497D" w:themeColor="text2"/>
          <w:sz w:val="28"/>
        </w:rPr>
      </w:pPr>
      <w:r w:rsidRPr="00583D1D">
        <w:rPr>
          <w:b/>
          <w:color w:val="1F497D" w:themeColor="text2"/>
          <w:sz w:val="28"/>
        </w:rPr>
        <w:t>Miejsko-Gminny Zakład Wodociągowy</w:t>
      </w:r>
    </w:p>
    <w:p w14:paraId="4580C936" w14:textId="77777777" w:rsidR="00445CC2" w:rsidRDefault="00445CC2" w:rsidP="00445CC2">
      <w:pPr>
        <w:ind w:firstLine="567"/>
        <w:jc w:val="both"/>
        <w:rPr>
          <w:szCs w:val="24"/>
        </w:rPr>
      </w:pPr>
      <w:r>
        <w:rPr>
          <w:szCs w:val="24"/>
        </w:rPr>
        <w:t>W 2019 roku zakład wyprodukował i dostarczył odbiorcom 837,3 dam</w:t>
      </w:r>
      <w:r>
        <w:rPr>
          <w:szCs w:val="24"/>
          <w:vertAlign w:val="superscript"/>
        </w:rPr>
        <w:t>3</w:t>
      </w:r>
      <w:r>
        <w:rPr>
          <w:szCs w:val="24"/>
        </w:rPr>
        <w:t xml:space="preserve"> wody z czego 726,0 dam</w:t>
      </w:r>
      <w:r>
        <w:rPr>
          <w:szCs w:val="24"/>
          <w:vertAlign w:val="superscript"/>
        </w:rPr>
        <w:t>3</w:t>
      </w:r>
      <w:r>
        <w:rPr>
          <w:szCs w:val="24"/>
        </w:rPr>
        <w:t xml:space="preserve"> to woda dostarczona gospodarstwom domowym i indywidualnym gospodarstwom rolnym. Pozostała ilość to woda dostarczona dla jednostek organizacyjnych praktycznie w 100% wykorzystywana jako woda na potrzeby socjalne. Maksymalna zdolność  produkcyjna urządzeń wodociągowych to 6717 m</w:t>
      </w:r>
      <w:r>
        <w:rPr>
          <w:szCs w:val="24"/>
          <w:vertAlign w:val="superscript"/>
        </w:rPr>
        <w:t>3</w:t>
      </w:r>
      <w:r>
        <w:rPr>
          <w:szCs w:val="24"/>
        </w:rPr>
        <w:t>/d. Na koniec 2019 roku funkcjonowało 222,5 km sieci wodociągowej, 4983 przyłącza wodociągowe do budynków mieszkalnych i innych  obiektów budowlanych. W 2019 roku usunięto 35 awarie wodociągowe na urządzeniach oraz wykonano następujące inwestycje wodociągowe:</w:t>
      </w:r>
    </w:p>
    <w:p w14:paraId="78B3F3E8" w14:textId="77777777" w:rsidR="00445CC2" w:rsidRDefault="00445CC2" w:rsidP="00445CC2">
      <w:pPr>
        <w:numPr>
          <w:ilvl w:val="0"/>
          <w:numId w:val="72"/>
        </w:numPr>
        <w:spacing w:after="0"/>
        <w:ind w:left="1134" w:hanging="283"/>
        <w:jc w:val="both"/>
        <w:rPr>
          <w:szCs w:val="24"/>
        </w:rPr>
      </w:pPr>
      <w:r>
        <w:rPr>
          <w:szCs w:val="24"/>
        </w:rPr>
        <w:t>budowa sieci wodociągowej wraz z przyłączami we wsi Gąsiorowo ul. Pieńki</w:t>
      </w:r>
    </w:p>
    <w:p w14:paraId="2AA0FC93" w14:textId="77777777" w:rsidR="00445CC2" w:rsidRDefault="00445CC2" w:rsidP="00445CC2">
      <w:pPr>
        <w:numPr>
          <w:ilvl w:val="0"/>
          <w:numId w:val="72"/>
        </w:numPr>
        <w:spacing w:after="0"/>
        <w:ind w:left="1134" w:hanging="283"/>
        <w:jc w:val="both"/>
        <w:rPr>
          <w:szCs w:val="24"/>
        </w:rPr>
      </w:pPr>
      <w:r>
        <w:rPr>
          <w:szCs w:val="24"/>
        </w:rPr>
        <w:t>budowa sieci wodociągowej we wsi Jadwisin ul. Jachtowa</w:t>
      </w:r>
    </w:p>
    <w:p w14:paraId="7D065F73" w14:textId="77777777" w:rsidR="00445CC2" w:rsidRDefault="00445CC2" w:rsidP="00445CC2">
      <w:pPr>
        <w:numPr>
          <w:ilvl w:val="0"/>
          <w:numId w:val="72"/>
        </w:numPr>
        <w:spacing w:after="0"/>
        <w:ind w:left="1134" w:hanging="283"/>
        <w:jc w:val="both"/>
        <w:rPr>
          <w:szCs w:val="24"/>
        </w:rPr>
      </w:pPr>
      <w:r>
        <w:rPr>
          <w:szCs w:val="24"/>
        </w:rPr>
        <w:t>budowa sieci wodociągowej wraz z przyłączem we wsi Dębe</w:t>
      </w:r>
    </w:p>
    <w:p w14:paraId="7888CCFD" w14:textId="77777777" w:rsidR="00445CC2" w:rsidRDefault="00445CC2" w:rsidP="00445CC2">
      <w:pPr>
        <w:numPr>
          <w:ilvl w:val="0"/>
          <w:numId w:val="72"/>
        </w:numPr>
        <w:spacing w:after="0"/>
        <w:ind w:left="1134" w:hanging="283"/>
        <w:jc w:val="both"/>
        <w:rPr>
          <w:szCs w:val="24"/>
        </w:rPr>
      </w:pPr>
      <w:r>
        <w:rPr>
          <w:szCs w:val="24"/>
        </w:rPr>
        <w:t>budowa sieci wodociągowej we wsi Zabłocie</w:t>
      </w:r>
    </w:p>
    <w:p w14:paraId="332CFCAC" w14:textId="77777777" w:rsidR="00445CC2" w:rsidRDefault="00445CC2" w:rsidP="00445CC2">
      <w:pPr>
        <w:numPr>
          <w:ilvl w:val="0"/>
          <w:numId w:val="72"/>
        </w:numPr>
        <w:spacing w:after="0"/>
        <w:ind w:left="1134" w:hanging="283"/>
        <w:jc w:val="both"/>
        <w:rPr>
          <w:szCs w:val="24"/>
        </w:rPr>
      </w:pPr>
      <w:r>
        <w:rPr>
          <w:szCs w:val="24"/>
        </w:rPr>
        <w:t>budowa sieci wodociągowej wraz z przyłączami w Serocku ul. Miła</w:t>
      </w:r>
    </w:p>
    <w:p w14:paraId="5FE62893" w14:textId="77777777" w:rsidR="00445CC2" w:rsidRDefault="00445CC2" w:rsidP="00445CC2">
      <w:pPr>
        <w:numPr>
          <w:ilvl w:val="0"/>
          <w:numId w:val="72"/>
        </w:numPr>
        <w:spacing w:after="0"/>
        <w:ind w:left="1134" w:hanging="283"/>
        <w:jc w:val="both"/>
        <w:rPr>
          <w:szCs w:val="24"/>
        </w:rPr>
      </w:pPr>
      <w:r>
        <w:rPr>
          <w:szCs w:val="24"/>
        </w:rPr>
        <w:t xml:space="preserve">budowa sieci wodociągowej wraz z przyłączami we wsi Wierzbica ul. Marsa </w:t>
      </w:r>
    </w:p>
    <w:p w14:paraId="1BAF844B" w14:textId="77777777" w:rsidR="00445CC2" w:rsidRDefault="00445CC2" w:rsidP="00445CC2">
      <w:pPr>
        <w:numPr>
          <w:ilvl w:val="0"/>
          <w:numId w:val="72"/>
        </w:numPr>
        <w:spacing w:after="0"/>
        <w:ind w:left="1134" w:hanging="283"/>
        <w:jc w:val="both"/>
        <w:rPr>
          <w:szCs w:val="24"/>
        </w:rPr>
      </w:pPr>
      <w:r>
        <w:rPr>
          <w:szCs w:val="24"/>
        </w:rPr>
        <w:t>budowa sieci wodociągowej we wsi Zalesie Borowe</w:t>
      </w:r>
    </w:p>
    <w:p w14:paraId="3772F282" w14:textId="77777777" w:rsidR="00445CC2" w:rsidRDefault="00445CC2" w:rsidP="00445CC2">
      <w:pPr>
        <w:numPr>
          <w:ilvl w:val="0"/>
          <w:numId w:val="72"/>
        </w:numPr>
        <w:spacing w:after="0"/>
        <w:ind w:left="1134" w:hanging="283"/>
        <w:jc w:val="both"/>
        <w:rPr>
          <w:szCs w:val="24"/>
        </w:rPr>
      </w:pPr>
      <w:r>
        <w:rPr>
          <w:szCs w:val="24"/>
        </w:rPr>
        <w:lastRenderedPageBreak/>
        <w:t>wykonanie wizualizacji pracy SUW Pułtuska wraz z transmisją danych przez strony WEB</w:t>
      </w:r>
    </w:p>
    <w:p w14:paraId="4FCE4715" w14:textId="77777777" w:rsidR="00445CC2" w:rsidRDefault="00445CC2" w:rsidP="00445CC2">
      <w:pPr>
        <w:numPr>
          <w:ilvl w:val="0"/>
          <w:numId w:val="72"/>
        </w:numPr>
        <w:spacing w:after="0"/>
        <w:ind w:left="1134" w:hanging="283"/>
        <w:jc w:val="both"/>
        <w:rPr>
          <w:szCs w:val="24"/>
        </w:rPr>
      </w:pPr>
      <w:r>
        <w:rPr>
          <w:szCs w:val="24"/>
        </w:rPr>
        <w:t>remont budynku SUW Dębinki</w:t>
      </w:r>
    </w:p>
    <w:p w14:paraId="3789D303" w14:textId="77777777" w:rsidR="00445CC2" w:rsidRDefault="00445CC2" w:rsidP="00445CC2">
      <w:pPr>
        <w:numPr>
          <w:ilvl w:val="0"/>
          <w:numId w:val="72"/>
        </w:numPr>
        <w:spacing w:after="0"/>
        <w:ind w:left="1134" w:hanging="283"/>
        <w:jc w:val="both"/>
        <w:rPr>
          <w:szCs w:val="24"/>
        </w:rPr>
      </w:pPr>
      <w:r>
        <w:rPr>
          <w:szCs w:val="24"/>
        </w:rPr>
        <w:t>wykonanie dokumentacji technicznej na budowę, przebudowę sieci wodociągowej w ul. Żytnia, Moczydło w Serocku, w Karolinie, Maryninie i Dębinkach</w:t>
      </w:r>
    </w:p>
    <w:p w14:paraId="3D70E086" w14:textId="77777777" w:rsidR="00445CC2" w:rsidRDefault="00445CC2" w:rsidP="00445CC2">
      <w:pPr>
        <w:numPr>
          <w:ilvl w:val="0"/>
          <w:numId w:val="72"/>
        </w:numPr>
        <w:ind w:left="1134" w:hanging="283"/>
        <w:jc w:val="both"/>
        <w:rPr>
          <w:szCs w:val="24"/>
        </w:rPr>
      </w:pPr>
      <w:r>
        <w:rPr>
          <w:szCs w:val="24"/>
        </w:rPr>
        <w:t>wykonanie dokumentacji technicznej na budowę sieci wodociągowej łączącej Łachę i Nową Wieś</w:t>
      </w:r>
    </w:p>
    <w:p w14:paraId="6A38088D" w14:textId="07903E27" w:rsidR="009D549A" w:rsidRPr="00D3287F" w:rsidRDefault="009D549A" w:rsidP="00DC00A3">
      <w:pPr>
        <w:ind w:firstLine="567"/>
        <w:jc w:val="both"/>
        <w:rPr>
          <w:szCs w:val="24"/>
        </w:rPr>
      </w:pPr>
    </w:p>
    <w:p w14:paraId="4388E9AF" w14:textId="5D7FD894" w:rsidR="00BB5601" w:rsidRPr="00583D1D" w:rsidRDefault="00CA7E1A" w:rsidP="00583D1D">
      <w:pPr>
        <w:pStyle w:val="Nagwek2"/>
        <w:numPr>
          <w:ilvl w:val="1"/>
          <w:numId w:val="1"/>
        </w:numPr>
        <w:pBdr>
          <w:bottom w:val="single" w:sz="4" w:space="1" w:color="1F497D" w:themeColor="text2"/>
        </w:pBdr>
        <w:rPr>
          <w:rFonts w:ascii="Calibri" w:hAnsi="Calibri" w:cs="Calibri"/>
          <w:i w:val="0"/>
          <w:color w:val="1F497D" w:themeColor="text2"/>
        </w:rPr>
      </w:pPr>
      <w:bookmarkStart w:id="42" w:name="_Toc41990435"/>
      <w:r w:rsidRPr="00583D1D">
        <w:rPr>
          <w:rFonts w:ascii="Calibri" w:hAnsi="Calibri" w:cs="Calibri"/>
          <w:i w:val="0"/>
          <w:color w:val="1F497D" w:themeColor="text2"/>
        </w:rPr>
        <w:t>Bezpieczeństwo</w:t>
      </w:r>
      <w:bookmarkEnd w:id="42"/>
    </w:p>
    <w:p w14:paraId="49314988" w14:textId="77777777" w:rsidR="00006507" w:rsidRPr="00B14B5B" w:rsidRDefault="00006507" w:rsidP="00006507">
      <w:pPr>
        <w:shd w:val="clear" w:color="auto" w:fill="FFFFFF" w:themeFill="background1"/>
        <w:spacing w:before="240" w:after="0"/>
        <w:ind w:firstLine="567"/>
        <w:rPr>
          <w:b/>
          <w:sz w:val="24"/>
          <w:lang w:eastAsia="pl-PL"/>
        </w:rPr>
      </w:pPr>
      <w:r w:rsidRPr="00B14B5B">
        <w:rPr>
          <w:b/>
          <w:sz w:val="24"/>
          <w:lang w:eastAsia="pl-PL"/>
        </w:rPr>
        <w:t>Straż Miejska</w:t>
      </w:r>
    </w:p>
    <w:p w14:paraId="02DEC844" w14:textId="77777777" w:rsidR="00006507" w:rsidRPr="007E5BEC" w:rsidRDefault="00006507" w:rsidP="00006507">
      <w:pPr>
        <w:shd w:val="clear" w:color="auto" w:fill="FFFFFF"/>
        <w:tabs>
          <w:tab w:val="left" w:pos="567"/>
        </w:tabs>
        <w:spacing w:before="240" w:after="0"/>
        <w:jc w:val="both"/>
        <w:rPr>
          <w:rFonts w:asciiTheme="minorHAnsi" w:hAnsiTheme="minorHAnsi" w:cstheme="minorHAnsi"/>
          <w:szCs w:val="24"/>
        </w:rPr>
      </w:pPr>
    </w:p>
    <w:p w14:paraId="37B594B9" w14:textId="77777777" w:rsidR="00006507" w:rsidRPr="00F411C2" w:rsidRDefault="00006507" w:rsidP="00006507">
      <w:pPr>
        <w:shd w:val="clear" w:color="auto" w:fill="FFFFFF"/>
        <w:spacing w:after="160" w:line="240" w:lineRule="auto"/>
        <w:ind w:firstLine="708"/>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 xml:space="preserve">Straż Miejska w Serocku funkcjonuje w systemie dwuzmianowym. Każdego dnia strażnicy reagują na każde zgłoszenie obywateli, starając się pomóc, rozwiązać problem, usunąć usterkę, uruchomić pojazd, wezwać pomoc innych służb. Straż Miejska funkcjonuje </w:t>
      </w:r>
      <w:r w:rsidRPr="00F411C2">
        <w:rPr>
          <w:rFonts w:asciiTheme="minorHAnsi" w:eastAsia="Times New Roman" w:hAnsiTheme="minorHAnsi" w:cstheme="minorHAnsi"/>
          <w:lang w:eastAsia="pl-PL"/>
        </w:rPr>
        <w:br/>
        <w:t xml:space="preserve">w oparciu o ustawę z dnia 29 sierpnia 1997 r. o strażach gminnych, która określa zadania </w:t>
      </w:r>
      <w:r w:rsidRPr="00F411C2">
        <w:rPr>
          <w:rFonts w:asciiTheme="minorHAnsi" w:eastAsia="Times New Roman" w:hAnsiTheme="minorHAnsi" w:cstheme="minorHAnsi"/>
          <w:lang w:eastAsia="pl-PL"/>
        </w:rPr>
        <w:br/>
        <w:t>i obowiązki formacji. Poszczególne zadania wykonywane na rzecz społeczności lokalnej różnią się jednak w zależności od pory roku.</w:t>
      </w:r>
    </w:p>
    <w:p w14:paraId="4C1743A4" w14:textId="77777777" w:rsidR="00006507" w:rsidRPr="00F411C2" w:rsidRDefault="00006507" w:rsidP="00006507">
      <w:pPr>
        <w:shd w:val="clear" w:color="auto" w:fill="FFFFFF"/>
        <w:spacing w:after="160" w:line="240" w:lineRule="auto"/>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            Strażnicy Miejscy podejmowali także inne interwencje związane m.in. :</w:t>
      </w:r>
    </w:p>
    <w:p w14:paraId="338AD188" w14:textId="77777777" w:rsidR="00006507" w:rsidRPr="00F411C2" w:rsidRDefault="00006507" w:rsidP="0036565F">
      <w:pPr>
        <w:numPr>
          <w:ilvl w:val="0"/>
          <w:numId w:val="22"/>
        </w:numPr>
        <w:shd w:val="clear" w:color="auto" w:fill="FFFFFF"/>
        <w:spacing w:after="0" w:line="240" w:lineRule="auto"/>
        <w:ind w:left="1440"/>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zakłóceniem spokoju i ciszy nocnej mieszkańców (182 interwencji);</w:t>
      </w:r>
    </w:p>
    <w:p w14:paraId="6F9517E9" w14:textId="77777777" w:rsidR="00006507" w:rsidRPr="00F411C2" w:rsidRDefault="00006507" w:rsidP="0036565F">
      <w:pPr>
        <w:numPr>
          <w:ilvl w:val="0"/>
          <w:numId w:val="22"/>
        </w:numPr>
        <w:shd w:val="clear" w:color="auto" w:fill="FFFFFF"/>
        <w:spacing w:after="0" w:line="240" w:lineRule="auto"/>
        <w:ind w:left="1440"/>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interwencje drogowe, związane w szczególności z niewłaściwym parkowaniem aut (764 interwencji);</w:t>
      </w:r>
    </w:p>
    <w:p w14:paraId="45C326C0" w14:textId="77777777" w:rsidR="00006507" w:rsidRPr="00F411C2" w:rsidRDefault="00006507" w:rsidP="0036565F">
      <w:pPr>
        <w:numPr>
          <w:ilvl w:val="0"/>
          <w:numId w:val="22"/>
        </w:numPr>
        <w:shd w:val="clear" w:color="auto" w:fill="FFFFFF"/>
        <w:spacing w:after="0" w:line="240" w:lineRule="auto"/>
        <w:ind w:left="1440"/>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awariami urządzeń technicznych na terenie miasta i gminy (122 interwencji);</w:t>
      </w:r>
    </w:p>
    <w:p w14:paraId="6AB27D2C" w14:textId="77777777" w:rsidR="00006507" w:rsidRPr="00F411C2" w:rsidRDefault="00006507" w:rsidP="0036565F">
      <w:pPr>
        <w:numPr>
          <w:ilvl w:val="0"/>
          <w:numId w:val="22"/>
        </w:numPr>
        <w:shd w:val="clear" w:color="auto" w:fill="FFFFFF"/>
        <w:spacing w:after="160" w:line="240" w:lineRule="auto"/>
        <w:ind w:left="1440"/>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nietrzeźwymi osobami (35 interwencji).</w:t>
      </w:r>
    </w:p>
    <w:p w14:paraId="5C78F0A0" w14:textId="77777777" w:rsidR="00006507" w:rsidRPr="00F411C2" w:rsidRDefault="00006507" w:rsidP="00006507">
      <w:pPr>
        <w:shd w:val="clear" w:color="auto" w:fill="FFFFFF"/>
        <w:spacing w:after="160" w:line="240" w:lineRule="auto"/>
        <w:ind w:firstLine="708"/>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Straż Miejska w Serocku brała aktywny udział w zabezpieczeniach wszystkich imprez</w:t>
      </w:r>
      <w:r w:rsidRPr="00F411C2">
        <w:rPr>
          <w:rFonts w:asciiTheme="minorHAnsi" w:eastAsia="Times New Roman" w:hAnsiTheme="minorHAnsi" w:cstheme="minorHAnsi"/>
          <w:lang w:eastAsia="pl-PL"/>
        </w:rPr>
        <w:br/>
        <w:t>i uroczystości organizowanych na terenie Miasta i Gminy Serock – zarówno świeckich, jak</w:t>
      </w:r>
      <w:r w:rsidRPr="00F411C2">
        <w:rPr>
          <w:rFonts w:asciiTheme="minorHAnsi" w:eastAsia="Times New Roman" w:hAnsiTheme="minorHAnsi" w:cstheme="minorHAnsi"/>
          <w:lang w:eastAsia="pl-PL"/>
        </w:rPr>
        <w:br/>
        <w:t>i tych o charakterze sakralnym.</w:t>
      </w:r>
    </w:p>
    <w:p w14:paraId="26B41CB1" w14:textId="77777777" w:rsidR="00006507" w:rsidRPr="00F411C2" w:rsidRDefault="00006507" w:rsidP="00006507">
      <w:pPr>
        <w:shd w:val="clear" w:color="auto" w:fill="FFFFFF"/>
        <w:spacing w:after="160" w:line="240" w:lineRule="auto"/>
        <w:ind w:firstLine="708"/>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Straż Miejska odpowiada także za obsługę systemu monitoringu wizyjnego, który</w:t>
      </w:r>
      <w:r w:rsidRPr="00F411C2">
        <w:rPr>
          <w:rFonts w:asciiTheme="minorHAnsi" w:eastAsia="Times New Roman" w:hAnsiTheme="minorHAnsi" w:cstheme="minorHAnsi"/>
          <w:lang w:eastAsia="pl-PL"/>
        </w:rPr>
        <w:br/>
        <w:t>w minionym 2019 r. został dodatkowo rozbudowany i zmodernizowany. Rozszerzono obszar monitorowany za sprawą zakupu nowoczesnych kamer, umożliwiających obserwację otoczenia w wysokiej jakości, co znacząco ułatwia wykonywanie ustawowych obowiązków.</w:t>
      </w:r>
    </w:p>
    <w:p w14:paraId="66BD81B9" w14:textId="2C037DCD" w:rsidR="00006507" w:rsidRDefault="00006507" w:rsidP="00006507">
      <w:pPr>
        <w:shd w:val="clear" w:color="auto" w:fill="FFFFFF"/>
        <w:spacing w:after="160" w:line="240" w:lineRule="auto"/>
        <w:ind w:firstLine="567"/>
        <w:jc w:val="both"/>
        <w:rPr>
          <w:rFonts w:asciiTheme="minorHAnsi" w:eastAsia="Times New Roman" w:hAnsiTheme="minorHAnsi" w:cstheme="minorHAnsi"/>
          <w:lang w:eastAsia="pl-PL"/>
        </w:rPr>
      </w:pPr>
      <w:r w:rsidRPr="00F411C2">
        <w:rPr>
          <w:rFonts w:asciiTheme="minorHAnsi" w:eastAsia="Times New Roman" w:hAnsiTheme="minorHAnsi" w:cstheme="minorHAnsi"/>
          <w:lang w:eastAsia="pl-PL"/>
        </w:rPr>
        <w:t xml:space="preserve">Straż Miejska w Serocku blisko współpracuje z miejscowym Komisariatem Policji. Organizujemy wspólne służby, wymieniamy informacje, a także wspólnie przeprowadzamy zajęcia dydaktyczne w szkołach, przeznaczone dla najmłodszych mieszkańców naszej gminy. Do tej pory odbyliśmy spotkania z uczniami klas III  </w:t>
      </w:r>
      <w:r w:rsidR="003F5B26">
        <w:rPr>
          <w:rFonts w:asciiTheme="minorHAnsi" w:eastAsia="Times New Roman" w:hAnsiTheme="minorHAnsi" w:cstheme="minorHAnsi"/>
          <w:lang w:eastAsia="pl-PL"/>
        </w:rPr>
        <w:t>Szkoły Podstawowej w Serocku</w:t>
      </w:r>
      <w:r w:rsidR="003F3627">
        <w:rPr>
          <w:rFonts w:asciiTheme="minorHAnsi" w:eastAsia="Times New Roman" w:hAnsiTheme="minorHAnsi" w:cstheme="minorHAnsi"/>
          <w:lang w:eastAsia="pl-PL"/>
        </w:rPr>
        <w:t xml:space="preserve"> </w:t>
      </w:r>
      <w:r w:rsidRPr="00F411C2">
        <w:rPr>
          <w:rFonts w:asciiTheme="minorHAnsi" w:eastAsia="Times New Roman" w:hAnsiTheme="minorHAnsi" w:cstheme="minorHAnsi"/>
          <w:lang w:eastAsia="pl-PL"/>
        </w:rPr>
        <w:t>i Jadwisinie, Woli Kiełpińskiej i Zegrza, podczas których udzielaliśmy wskazówek na temat szeroko pojętego bezpiecznego wypoczynku. Za każdym razem wręczamy dzieciom upominki, zwiększające ich bezpieczeństwo w ruchu drogowym: opaski</w:t>
      </w:r>
      <w:r w:rsidRPr="00F411C2">
        <w:rPr>
          <w:rFonts w:asciiTheme="minorHAnsi" w:eastAsia="Times New Roman" w:hAnsiTheme="minorHAnsi" w:cstheme="minorHAnsi"/>
          <w:lang w:eastAsia="pl-PL"/>
        </w:rPr>
        <w:br/>
        <w:t>i kamizelki odblaskowe, a także przeznaczone dla dzieci materiały edukacyjne dotyczące bezpieczeństwa.</w:t>
      </w:r>
    </w:p>
    <w:p w14:paraId="08F62FFA" w14:textId="77777777" w:rsidR="006A7029" w:rsidRPr="00F411C2" w:rsidRDefault="006A7029" w:rsidP="00936EE3">
      <w:pPr>
        <w:shd w:val="clear" w:color="auto" w:fill="FFFFFF"/>
        <w:spacing w:after="160" w:line="240" w:lineRule="auto"/>
        <w:jc w:val="both"/>
        <w:rPr>
          <w:rFonts w:asciiTheme="minorHAnsi" w:eastAsia="Times New Roman" w:hAnsiTheme="minorHAnsi" w:cstheme="minorHAnsi"/>
          <w:sz w:val="23"/>
          <w:szCs w:val="23"/>
          <w:lang w:eastAsia="pl-PL"/>
        </w:rPr>
      </w:pPr>
    </w:p>
    <w:p w14:paraId="0F2684BB" w14:textId="77777777" w:rsidR="00006507" w:rsidRDefault="00006507" w:rsidP="00006507">
      <w:pPr>
        <w:shd w:val="clear" w:color="auto" w:fill="FFFFFF" w:themeFill="background1"/>
        <w:spacing w:before="240"/>
        <w:ind w:firstLine="567"/>
        <w:rPr>
          <w:b/>
          <w:sz w:val="24"/>
          <w:szCs w:val="24"/>
        </w:rPr>
      </w:pPr>
      <w:r w:rsidRPr="0012299B">
        <w:rPr>
          <w:b/>
          <w:sz w:val="24"/>
          <w:szCs w:val="24"/>
        </w:rPr>
        <w:lastRenderedPageBreak/>
        <w:t>Ochotnicze Straże Pożarne</w:t>
      </w:r>
    </w:p>
    <w:p w14:paraId="0F39A53F" w14:textId="1C7A3A84" w:rsidR="0041546E" w:rsidRPr="006973D4" w:rsidRDefault="00936EE3" w:rsidP="0041546E">
      <w:pPr>
        <w:pStyle w:val="Legenda"/>
        <w:keepNext/>
        <w:ind w:left="360"/>
        <w:jc w:val="center"/>
      </w:pPr>
      <w:r>
        <w:t>Fot. 18</w:t>
      </w:r>
      <w:r w:rsidR="0041546E" w:rsidRPr="00F411C2">
        <w:t>.</w:t>
      </w:r>
      <w:r w:rsidR="0041546E">
        <w:t xml:space="preserve"> Przekazanie samochodu OSP </w:t>
      </w:r>
      <w:r w:rsidR="00663191">
        <w:t>Serock</w:t>
      </w:r>
    </w:p>
    <w:p w14:paraId="53BEAA56" w14:textId="1823930D" w:rsidR="00006507" w:rsidRDefault="00663191" w:rsidP="00663191">
      <w:pPr>
        <w:jc w:val="center"/>
      </w:pPr>
      <w:r>
        <w:rPr>
          <w:noProof/>
          <w:lang w:eastAsia="pl-PL"/>
        </w:rPr>
        <w:drawing>
          <wp:inline distT="0" distB="0" distL="0" distR="0" wp14:anchorId="55CEA64F" wp14:editId="67F833B9">
            <wp:extent cx="5219700" cy="3477498"/>
            <wp:effectExtent l="0" t="0" r="0" b="8890"/>
            <wp:docPr id="305" name="Obraz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jpg"/>
                    <pic:cNvPicPr/>
                  </pic:nvPicPr>
                  <pic:blipFill>
                    <a:blip r:embed="rId48">
                      <a:extLst>
                        <a:ext uri="{28A0092B-C50C-407E-A947-70E740481C1C}">
                          <a14:useLocalDpi xmlns:a14="http://schemas.microsoft.com/office/drawing/2010/main" val="0"/>
                        </a:ext>
                      </a:extLst>
                    </a:blip>
                    <a:stretch>
                      <a:fillRect/>
                    </a:stretch>
                  </pic:blipFill>
                  <pic:spPr>
                    <a:xfrm>
                      <a:off x="0" y="0"/>
                      <a:ext cx="5218837" cy="3476923"/>
                    </a:xfrm>
                    <a:prstGeom prst="rect">
                      <a:avLst/>
                    </a:prstGeom>
                  </pic:spPr>
                </pic:pic>
              </a:graphicData>
            </a:graphic>
          </wp:inline>
        </w:drawing>
      </w:r>
    </w:p>
    <w:p w14:paraId="16DC5CD4" w14:textId="34383D34" w:rsidR="00663191" w:rsidRPr="00663191" w:rsidRDefault="00663191" w:rsidP="00663191">
      <w:pPr>
        <w:jc w:val="center"/>
        <w:rPr>
          <w:rFonts w:asciiTheme="minorHAnsi" w:eastAsia="Times New Roman" w:hAnsiTheme="minorHAnsi" w:cstheme="minorHAnsi"/>
          <w:b/>
          <w:i/>
          <w:sz w:val="20"/>
          <w:szCs w:val="20"/>
          <w:lang w:eastAsia="pl-PL"/>
        </w:rPr>
      </w:pPr>
      <w:r w:rsidRPr="00663191">
        <w:rPr>
          <w:b/>
          <w:sz w:val="20"/>
          <w:szCs w:val="20"/>
        </w:rPr>
        <w:t>Fot. 19 Przekazanie samochodu OSP Stanisławowo</w:t>
      </w:r>
    </w:p>
    <w:p w14:paraId="21A143CD" w14:textId="76922411" w:rsidR="00006507" w:rsidRPr="00F411C2" w:rsidRDefault="00663191" w:rsidP="00663191">
      <w:pPr>
        <w:jc w:val="center"/>
        <w:rPr>
          <w:rFonts w:asciiTheme="minorHAnsi" w:hAnsiTheme="minorHAnsi" w:cstheme="minorHAnsi"/>
        </w:rPr>
      </w:pPr>
      <w:r>
        <w:rPr>
          <w:rFonts w:asciiTheme="minorHAnsi" w:hAnsiTheme="minorHAnsi" w:cstheme="minorHAnsi"/>
          <w:noProof/>
          <w:lang w:eastAsia="pl-PL"/>
        </w:rPr>
        <w:drawing>
          <wp:inline distT="0" distB="0" distL="0" distR="0" wp14:anchorId="5F7E9703" wp14:editId="76C166FF">
            <wp:extent cx="5143500" cy="3426732"/>
            <wp:effectExtent l="0" t="0" r="0" b="2540"/>
            <wp:docPr id="306" name="Obraz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F.jpg"/>
                    <pic:cNvPicPr/>
                  </pic:nvPicPr>
                  <pic:blipFill>
                    <a:blip r:embed="rId49">
                      <a:extLst>
                        <a:ext uri="{28A0092B-C50C-407E-A947-70E740481C1C}">
                          <a14:useLocalDpi xmlns:a14="http://schemas.microsoft.com/office/drawing/2010/main" val="0"/>
                        </a:ext>
                      </a:extLst>
                    </a:blip>
                    <a:stretch>
                      <a:fillRect/>
                    </a:stretch>
                  </pic:blipFill>
                  <pic:spPr>
                    <a:xfrm>
                      <a:off x="0" y="0"/>
                      <a:ext cx="5142649" cy="3426165"/>
                    </a:xfrm>
                    <a:prstGeom prst="rect">
                      <a:avLst/>
                    </a:prstGeom>
                  </pic:spPr>
                </pic:pic>
              </a:graphicData>
            </a:graphic>
          </wp:inline>
        </w:drawing>
      </w:r>
    </w:p>
    <w:p w14:paraId="19C64AA3" w14:textId="1F200554" w:rsidR="00663191" w:rsidRPr="00663191" w:rsidRDefault="00006507" w:rsidP="00663191">
      <w:pPr>
        <w:jc w:val="center"/>
        <w:rPr>
          <w:rFonts w:asciiTheme="minorHAnsi" w:eastAsia="Times New Roman" w:hAnsiTheme="minorHAnsi" w:cstheme="minorHAnsi"/>
          <w:i/>
          <w:sz w:val="20"/>
          <w:lang w:eastAsia="pl-PL"/>
        </w:rPr>
      </w:pPr>
      <w:r w:rsidRPr="00F411C2">
        <w:rPr>
          <w:rFonts w:asciiTheme="minorHAnsi" w:hAnsiTheme="minorHAnsi" w:cstheme="minorHAnsi"/>
        </w:rPr>
        <w:tab/>
      </w:r>
      <w:r w:rsidR="00663191" w:rsidRPr="00553740">
        <w:rPr>
          <w:rFonts w:asciiTheme="minorHAnsi" w:eastAsia="Times New Roman" w:hAnsiTheme="minorHAnsi" w:cstheme="minorHAnsi"/>
          <w:i/>
          <w:sz w:val="20"/>
          <w:lang w:eastAsia="pl-PL"/>
        </w:rPr>
        <w:t xml:space="preserve">źródło: </w:t>
      </w:r>
      <w:proofErr w:type="spellStart"/>
      <w:r w:rsidR="00663191" w:rsidRPr="00553740">
        <w:rPr>
          <w:rFonts w:asciiTheme="minorHAnsi" w:eastAsia="Times New Roman" w:hAnsiTheme="minorHAnsi" w:cstheme="minorHAnsi"/>
          <w:i/>
          <w:sz w:val="20"/>
          <w:lang w:eastAsia="pl-PL"/>
        </w:rPr>
        <w:t>UMiG</w:t>
      </w:r>
      <w:proofErr w:type="spellEnd"/>
      <w:r w:rsidR="00663191" w:rsidRPr="00553740">
        <w:rPr>
          <w:rFonts w:asciiTheme="minorHAnsi" w:eastAsia="Times New Roman" w:hAnsiTheme="minorHAnsi" w:cstheme="minorHAnsi"/>
          <w:i/>
          <w:sz w:val="20"/>
          <w:lang w:eastAsia="pl-PL"/>
        </w:rPr>
        <w:t xml:space="preserve"> w Serocku</w:t>
      </w:r>
    </w:p>
    <w:p w14:paraId="42B2CE56" w14:textId="672A16EB" w:rsidR="00006507" w:rsidRPr="00F411C2" w:rsidRDefault="00006507" w:rsidP="00006507">
      <w:pPr>
        <w:jc w:val="both"/>
        <w:rPr>
          <w:rFonts w:asciiTheme="minorHAnsi" w:hAnsiTheme="minorHAnsi" w:cstheme="minorHAnsi"/>
        </w:rPr>
      </w:pPr>
      <w:r w:rsidRPr="00F411C2">
        <w:rPr>
          <w:rFonts w:asciiTheme="minorHAnsi" w:hAnsiTheme="minorHAnsi" w:cstheme="minorHAnsi"/>
        </w:rPr>
        <w:lastRenderedPageBreak/>
        <w:t>W 2019 r. pozyskano środki finansowe i dokonano zakupu :</w:t>
      </w:r>
    </w:p>
    <w:p w14:paraId="60A2A24A" w14:textId="77777777" w:rsidR="00006507" w:rsidRPr="00F411C2" w:rsidRDefault="00006507" w:rsidP="0036565F">
      <w:pPr>
        <w:numPr>
          <w:ilvl w:val="0"/>
          <w:numId w:val="57"/>
        </w:numPr>
        <w:shd w:val="clear" w:color="auto" w:fill="FFFFFF"/>
        <w:spacing w:after="160" w:line="240" w:lineRule="auto"/>
        <w:jc w:val="both"/>
        <w:rPr>
          <w:rFonts w:asciiTheme="minorHAnsi" w:eastAsia="Times New Roman" w:hAnsiTheme="minorHAnsi" w:cstheme="minorHAnsi"/>
          <w:lang w:eastAsia="pl-PL"/>
        </w:rPr>
      </w:pPr>
      <w:r w:rsidRPr="00F411C2">
        <w:rPr>
          <w:rFonts w:asciiTheme="minorHAnsi" w:eastAsia="Times New Roman" w:hAnsiTheme="minorHAnsi" w:cstheme="minorHAnsi"/>
          <w:lang w:eastAsia="pl-PL"/>
        </w:rPr>
        <w:t>nowego samochodu marki MAN o wartości 840 090,00 zł – dla OSP Serock (wkład gminy 190 090,00 zł)</w:t>
      </w:r>
    </w:p>
    <w:p w14:paraId="5A38E40C" w14:textId="77777777" w:rsidR="00006507" w:rsidRPr="00F411C2" w:rsidRDefault="00006507" w:rsidP="0036565F">
      <w:pPr>
        <w:numPr>
          <w:ilvl w:val="0"/>
          <w:numId w:val="57"/>
        </w:numPr>
        <w:shd w:val="clear" w:color="auto" w:fill="FFFFFF"/>
        <w:spacing w:after="160" w:line="240" w:lineRule="auto"/>
        <w:jc w:val="both"/>
        <w:rPr>
          <w:rFonts w:asciiTheme="minorHAnsi" w:eastAsia="Times New Roman" w:hAnsiTheme="minorHAnsi" w:cstheme="minorHAnsi"/>
          <w:lang w:eastAsia="pl-PL"/>
        </w:rPr>
      </w:pPr>
      <w:r w:rsidRPr="00F411C2">
        <w:rPr>
          <w:rFonts w:asciiTheme="minorHAnsi" w:eastAsia="Times New Roman" w:hAnsiTheme="minorHAnsi" w:cstheme="minorHAnsi"/>
          <w:lang w:eastAsia="pl-PL"/>
        </w:rPr>
        <w:t xml:space="preserve"> używanego samochód marki DAF o wartości 115 000,00 zł – dla OSP Stanisławowo (zakupiony w całości ze środków gminnych). </w:t>
      </w:r>
    </w:p>
    <w:p w14:paraId="5391812A" w14:textId="4CC45DF8" w:rsidR="00006507" w:rsidRPr="00F411C2" w:rsidRDefault="00006507" w:rsidP="00006507">
      <w:pPr>
        <w:shd w:val="clear" w:color="auto" w:fill="FFFFFF"/>
        <w:spacing w:after="160" w:line="240" w:lineRule="auto"/>
        <w:jc w:val="both"/>
        <w:rPr>
          <w:rFonts w:asciiTheme="minorHAnsi" w:eastAsia="Times New Roman" w:hAnsiTheme="minorHAnsi" w:cstheme="minorHAnsi"/>
          <w:sz w:val="23"/>
          <w:szCs w:val="23"/>
          <w:lang w:eastAsia="pl-PL"/>
        </w:rPr>
      </w:pPr>
      <w:r w:rsidRPr="00F411C2">
        <w:rPr>
          <w:rFonts w:asciiTheme="minorHAnsi" w:eastAsia="Times New Roman" w:hAnsiTheme="minorHAnsi" w:cstheme="minorHAnsi"/>
          <w:lang w:eastAsia="pl-PL"/>
        </w:rPr>
        <w:tab/>
        <w:t>Łącznie</w:t>
      </w:r>
      <w:r w:rsidR="00A1487A">
        <w:rPr>
          <w:rFonts w:asciiTheme="minorHAnsi" w:eastAsia="Times New Roman" w:hAnsiTheme="minorHAnsi" w:cstheme="minorHAnsi"/>
          <w:lang w:eastAsia="pl-PL"/>
        </w:rPr>
        <w:t xml:space="preserve"> </w:t>
      </w:r>
      <w:r w:rsidRPr="00F411C2">
        <w:rPr>
          <w:rFonts w:asciiTheme="minorHAnsi" w:eastAsia="Times New Roman" w:hAnsiTheme="minorHAnsi" w:cstheme="minorHAnsi"/>
          <w:lang w:eastAsia="pl-PL"/>
        </w:rPr>
        <w:t>na cele ochrony przeciwpożarowej na terenie Miasta i Gminy Serock przeznaczono w 2019 r. środki finans</w:t>
      </w:r>
      <w:r w:rsidR="000E2FE2">
        <w:rPr>
          <w:rFonts w:asciiTheme="minorHAnsi" w:eastAsia="Times New Roman" w:hAnsiTheme="minorHAnsi" w:cstheme="minorHAnsi"/>
          <w:lang w:eastAsia="pl-PL"/>
        </w:rPr>
        <w:t xml:space="preserve">owe w wysokości 674 062,31 zł. </w:t>
      </w:r>
      <w:bookmarkStart w:id="43" w:name="_GoBack"/>
      <w:bookmarkEnd w:id="43"/>
    </w:p>
    <w:p w14:paraId="10151C2D" w14:textId="77777777" w:rsidR="00006507" w:rsidRDefault="00006507" w:rsidP="00006507">
      <w:pPr>
        <w:jc w:val="both"/>
      </w:pPr>
    </w:p>
    <w:p w14:paraId="14E69DC0" w14:textId="77777777" w:rsidR="00006507" w:rsidRDefault="00006507" w:rsidP="00006507">
      <w:pPr>
        <w:jc w:val="both"/>
      </w:pPr>
    </w:p>
    <w:p w14:paraId="3F54FBCC" w14:textId="77777777" w:rsidR="004E240D" w:rsidRPr="004E240D" w:rsidRDefault="004E240D" w:rsidP="00006507">
      <w:pPr>
        <w:shd w:val="clear" w:color="auto" w:fill="FFFFFF" w:themeFill="background1"/>
        <w:spacing w:before="240" w:after="0"/>
        <w:ind w:firstLine="567"/>
      </w:pPr>
    </w:p>
    <w:sectPr w:rsidR="004E240D" w:rsidRPr="004E240D" w:rsidSect="0022034F">
      <w:headerReference w:type="even" r:id="rId50"/>
      <w:headerReference w:type="default" r:id="rId51"/>
      <w:footerReference w:type="even" r:id="rId52"/>
      <w:footerReference w:type="default" r:id="rId53"/>
      <w:pgSz w:w="11906" w:h="16838"/>
      <w:pgMar w:top="1417" w:right="1417" w:bottom="1417" w:left="1417" w:header="708" w:footer="708"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26C4C0F" w16cid:durableId="20830E05"/>
  <w16cid:commentId w16cid:paraId="1FAEAF4C" w16cid:durableId="20830E20"/>
  <w16cid:commentId w16cid:paraId="0B87B3E7" w16cid:durableId="2083280F"/>
  <w16cid:commentId w16cid:paraId="700D6EB8" w16cid:durableId="2083283A"/>
  <w16cid:commentId w16cid:paraId="4E5D85D3" w16cid:durableId="20832984"/>
  <w16cid:commentId w16cid:paraId="74E3C897" w16cid:durableId="20832A3A"/>
  <w16cid:commentId w16cid:paraId="0C5BA2DA" w16cid:durableId="2083B996"/>
  <w16cid:commentId w16cid:paraId="6D91927F" w16cid:durableId="20840269"/>
  <w16cid:commentId w16cid:paraId="773A338A" w16cid:durableId="20840342"/>
  <w16cid:commentId w16cid:paraId="4D8684BE" w16cid:durableId="20844DF2"/>
  <w16cid:commentId w16cid:paraId="5AAC80BC" w16cid:durableId="20844FF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688E2B9" w14:textId="77777777" w:rsidR="001012BC" w:rsidRDefault="001012BC" w:rsidP="00751143">
      <w:pPr>
        <w:spacing w:after="0" w:line="240" w:lineRule="auto"/>
      </w:pPr>
      <w:r>
        <w:separator/>
      </w:r>
    </w:p>
  </w:endnote>
  <w:endnote w:type="continuationSeparator" w:id="0">
    <w:p w14:paraId="2EA9433F" w14:textId="77777777" w:rsidR="001012BC" w:rsidRDefault="001012BC" w:rsidP="007511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EE"/>
    <w:family w:val="swiss"/>
    <w:pitch w:val="variable"/>
    <w:sig w:usb0="A00006FF" w:usb1="4000205B" w:usb2="00000010" w:usb3="00000000" w:csb0="0000019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 New Roman PL">
    <w:altName w:val="Times New Roma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ndale Sans UI">
    <w:charset w:val="00"/>
    <w:family w:val="auto"/>
    <w:pitch w:val="variable"/>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EE"/>
    <w:family w:val="swiss"/>
    <w:pitch w:val="variable"/>
    <w:sig w:usb0="E4002EFF" w:usb1="C000E47F"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Bold">
    <w:charset w:val="00"/>
    <w:family w:val="auto"/>
    <w:pitch w:val="variable"/>
  </w:font>
  <w:font w:name="Trebuchet MS">
    <w:panose1 w:val="020B0603020202020204"/>
    <w:charset w:val="EE"/>
    <w:family w:val="swiss"/>
    <w:pitch w:val="variable"/>
    <w:sig w:usb0="00000687" w:usb1="00000000" w:usb2="00000000" w:usb3="00000000" w:csb0="0000009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72142234"/>
      <w:docPartObj>
        <w:docPartGallery w:val="Page Numbers (Bottom of Page)"/>
        <w:docPartUnique/>
      </w:docPartObj>
    </w:sdtPr>
    <w:sdtEndPr>
      <w:rPr>
        <w:color w:val="808080" w:themeColor="background1" w:themeShade="80"/>
        <w:spacing w:val="60"/>
      </w:rPr>
    </w:sdtEndPr>
    <w:sdtContent>
      <w:p w14:paraId="7FB2BCED" w14:textId="2B9FE9A7" w:rsidR="008F4B62" w:rsidRDefault="008F4B62">
        <w:pPr>
          <w:pStyle w:val="Stopka"/>
          <w:pBdr>
            <w:top w:val="single" w:sz="4" w:space="1" w:color="D9D9D9" w:themeColor="background1" w:themeShade="D9"/>
          </w:pBdr>
          <w:jc w:val="right"/>
        </w:pPr>
        <w:r>
          <w:fldChar w:fldCharType="begin"/>
        </w:r>
        <w:r>
          <w:instrText>PAGE   \* MERGEFORMAT</w:instrText>
        </w:r>
        <w:r>
          <w:fldChar w:fldCharType="separate"/>
        </w:r>
        <w:r w:rsidR="00172DBF">
          <w:rPr>
            <w:noProof/>
          </w:rPr>
          <w:t>118</w:t>
        </w:r>
        <w:r>
          <w:fldChar w:fldCharType="end"/>
        </w:r>
        <w:r>
          <w:t xml:space="preserve"> | </w:t>
        </w:r>
        <w:r w:rsidRPr="00E954CD">
          <w:rPr>
            <w:color w:val="808080" w:themeColor="background1" w:themeShade="80"/>
            <w:spacing w:val="60"/>
            <w:sz w:val="20"/>
          </w:rPr>
          <w:t>Strona</w:t>
        </w:r>
      </w:p>
    </w:sdtContent>
  </w:sdt>
  <w:p w14:paraId="2BC098F0" w14:textId="77777777" w:rsidR="008F4B62" w:rsidRDefault="008F4B62">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7605043"/>
      <w:docPartObj>
        <w:docPartGallery w:val="Page Numbers (Bottom of Page)"/>
        <w:docPartUnique/>
      </w:docPartObj>
    </w:sdtPr>
    <w:sdtEndPr>
      <w:rPr>
        <w:color w:val="808080" w:themeColor="background1" w:themeShade="80"/>
        <w:spacing w:val="60"/>
      </w:rPr>
    </w:sdtEndPr>
    <w:sdtContent>
      <w:p w14:paraId="2546B483" w14:textId="088B338E" w:rsidR="008F4B62" w:rsidRDefault="008F4B62">
        <w:pPr>
          <w:pStyle w:val="Stopka"/>
          <w:pBdr>
            <w:top w:val="single" w:sz="4" w:space="1" w:color="D9D9D9" w:themeColor="background1" w:themeShade="D9"/>
          </w:pBdr>
          <w:rPr>
            <w:b/>
            <w:bCs/>
          </w:rPr>
        </w:pPr>
        <w:r>
          <w:fldChar w:fldCharType="begin"/>
        </w:r>
        <w:r>
          <w:instrText>PAGE   \* MERGEFORMAT</w:instrText>
        </w:r>
        <w:r>
          <w:fldChar w:fldCharType="separate"/>
        </w:r>
        <w:r w:rsidR="00172DBF" w:rsidRPr="00172DBF">
          <w:rPr>
            <w:b/>
            <w:bCs/>
            <w:noProof/>
          </w:rPr>
          <w:t>119</w:t>
        </w:r>
        <w:r>
          <w:rPr>
            <w:b/>
            <w:bCs/>
          </w:rPr>
          <w:fldChar w:fldCharType="end"/>
        </w:r>
        <w:r>
          <w:rPr>
            <w:b/>
            <w:bCs/>
          </w:rPr>
          <w:t xml:space="preserve"> | </w:t>
        </w:r>
        <w:r w:rsidRPr="00E954CD">
          <w:rPr>
            <w:color w:val="808080" w:themeColor="background1" w:themeShade="80"/>
            <w:spacing w:val="60"/>
            <w:sz w:val="20"/>
          </w:rPr>
          <w:t>Strona</w:t>
        </w:r>
      </w:p>
    </w:sdtContent>
  </w:sdt>
  <w:p w14:paraId="7A2FF038" w14:textId="77777777" w:rsidR="008F4B62" w:rsidRDefault="008F4B62">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3797ACF" w14:textId="77777777" w:rsidR="001012BC" w:rsidRDefault="001012BC" w:rsidP="00751143">
      <w:pPr>
        <w:spacing w:after="0" w:line="240" w:lineRule="auto"/>
      </w:pPr>
      <w:r>
        <w:separator/>
      </w:r>
    </w:p>
  </w:footnote>
  <w:footnote w:type="continuationSeparator" w:id="0">
    <w:p w14:paraId="6330D1D1" w14:textId="77777777" w:rsidR="001012BC" w:rsidRDefault="001012BC" w:rsidP="0075114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1F921" w14:textId="0EB723D7" w:rsidR="008F4B62" w:rsidRPr="00E954CD" w:rsidRDefault="008F4B62" w:rsidP="00C57CCD">
    <w:pPr>
      <w:pStyle w:val="Nagwek"/>
      <w:jc w:val="center"/>
      <w:rPr>
        <w:b/>
        <w:noProof/>
        <w:color w:val="808080" w:themeColor="background1" w:themeShade="80"/>
        <w:lang w:eastAsia="pl-PL"/>
      </w:rPr>
    </w:pPr>
    <w:r w:rsidRPr="00E954CD">
      <w:rPr>
        <w:b/>
        <w:noProof/>
        <w:color w:val="808080" w:themeColor="background1" w:themeShade="80"/>
        <w:lang w:eastAsia="pl-PL"/>
      </w:rPr>
      <w:t xml:space="preserve">Raport o stanie Miasta i Gminy Serock za </w:t>
    </w:r>
    <w:r>
      <w:rPr>
        <w:b/>
        <w:noProof/>
        <w:color w:val="808080" w:themeColor="background1" w:themeShade="80"/>
        <w:lang w:eastAsia="pl-PL"/>
      </w:rPr>
      <w:t>2019</w:t>
    </w:r>
    <w:r w:rsidRPr="00E954CD">
      <w:rPr>
        <w:b/>
        <w:noProof/>
        <w:color w:val="808080" w:themeColor="background1" w:themeShade="80"/>
        <w:lang w:eastAsia="pl-PL"/>
      </w:rPr>
      <w:t xml:space="preserve"> rok</w:t>
    </w:r>
  </w:p>
  <w:p w14:paraId="4C8EC0DE" w14:textId="7FD641C4" w:rsidR="008F4B62" w:rsidRPr="00E954CD" w:rsidRDefault="008F4B62" w:rsidP="00E954CD">
    <w:pPr>
      <w:pStyle w:val="Nagwek"/>
      <w:jc w:val="center"/>
      <w:rPr>
        <w:b/>
        <w:color w:val="7F7F7F" w:themeColor="text1" w:themeTint="80"/>
      </w:rPr>
    </w:pPr>
    <w:r w:rsidRPr="00C57CCD">
      <w:rPr>
        <w:b/>
        <w:noProof/>
        <w:color w:val="BFBFBF" w:themeColor="background1" w:themeShade="BF"/>
        <w:lang w:eastAsia="pl-PL"/>
      </w:rPr>
      <w:drawing>
        <wp:anchor distT="0" distB="0" distL="114300" distR="114300" simplePos="0" relativeHeight="251659776" behindDoc="0" locked="0" layoutInCell="1" allowOverlap="1" wp14:anchorId="2B539565" wp14:editId="40971A3C">
          <wp:simplePos x="0" y="0"/>
          <wp:positionH relativeFrom="margin">
            <wp:posOffset>860425</wp:posOffset>
          </wp:positionH>
          <wp:positionV relativeFrom="margin">
            <wp:posOffset>-829310</wp:posOffset>
          </wp:positionV>
          <wp:extent cx="393700" cy="499745"/>
          <wp:effectExtent l="0" t="0" r="0" b="0"/>
          <wp:wrapSquare wrapText="bothSides"/>
          <wp:docPr id="28" name="Obraz 6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3700" cy="499745"/>
                  </a:xfrm>
                  <a:prstGeom prst="rect">
                    <a:avLst/>
                  </a:prstGeom>
                  <a:noFill/>
                </pic:spPr>
              </pic:pic>
            </a:graphicData>
          </a:graphic>
          <wp14:sizeRelH relativeFrom="page">
            <wp14:pctWidth>0</wp14:pctWidth>
          </wp14:sizeRelH>
          <wp14:sizeRelV relativeFrom="page">
            <wp14:pctHeight>0</wp14:pctHeight>
          </wp14:sizeRelV>
        </wp:anchor>
      </w:drawing>
    </w:r>
    <w:r w:rsidRPr="00C57CCD">
      <w:rPr>
        <w:b/>
        <w:noProof/>
        <w:color w:val="BFBFBF" w:themeColor="background1" w:themeShade="BF"/>
        <w:lang w:eastAsia="pl-PL"/>
      </w:rPr>
      <w:t>_______________________________________________________________________________</w:t>
    </w:r>
    <w:r w:rsidRPr="00E954CD">
      <w:rPr>
        <w:b/>
        <w:noProof/>
        <w:color w:val="808080" w:themeColor="background1" w:themeShade="80"/>
        <w:lang w:eastAsia="pl-PL"/>
      </w:rPr>
      <w:t>_</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FDA02D" w14:textId="21AEF290" w:rsidR="008F4B62" w:rsidRPr="00E954CD" w:rsidRDefault="008F4B62" w:rsidP="00435710">
    <w:pPr>
      <w:pStyle w:val="Nagwek"/>
      <w:jc w:val="center"/>
      <w:rPr>
        <w:b/>
        <w:noProof/>
        <w:color w:val="808080" w:themeColor="background1" w:themeShade="80"/>
        <w:lang w:eastAsia="pl-PL"/>
      </w:rPr>
    </w:pPr>
    <w:r w:rsidRPr="00E954CD">
      <w:rPr>
        <w:b/>
        <w:noProof/>
        <w:color w:val="808080" w:themeColor="background1" w:themeShade="80"/>
        <w:lang w:eastAsia="pl-PL"/>
      </w:rPr>
      <w:t xml:space="preserve"> Raport o stanie Miasta i Gminy Serock </w:t>
    </w:r>
    <w:r>
      <w:rPr>
        <w:b/>
        <w:noProof/>
        <w:color w:val="808080" w:themeColor="background1" w:themeShade="80"/>
        <w:lang w:eastAsia="pl-PL"/>
      </w:rPr>
      <w:t>za 2019</w:t>
    </w:r>
    <w:r w:rsidRPr="00E954CD">
      <w:rPr>
        <w:b/>
        <w:noProof/>
        <w:color w:val="808080" w:themeColor="background1" w:themeShade="80"/>
        <w:lang w:eastAsia="pl-PL"/>
      </w:rPr>
      <w:t xml:space="preserve"> rok</w:t>
    </w:r>
  </w:p>
  <w:p w14:paraId="49F693EC" w14:textId="33E7C179" w:rsidR="008F4B62" w:rsidRPr="00E954CD" w:rsidRDefault="008F4B62" w:rsidP="00435710">
    <w:pPr>
      <w:pStyle w:val="Nagwek"/>
      <w:jc w:val="center"/>
      <w:rPr>
        <w:b/>
        <w:color w:val="808080" w:themeColor="background1" w:themeShade="80"/>
      </w:rPr>
    </w:pPr>
    <w:r w:rsidRPr="00E954CD">
      <w:rPr>
        <w:b/>
        <w:noProof/>
        <w:color w:val="808080" w:themeColor="background1" w:themeShade="80"/>
        <w:lang w:eastAsia="pl-PL"/>
      </w:rPr>
      <w:drawing>
        <wp:anchor distT="0" distB="0" distL="114300" distR="114300" simplePos="0" relativeHeight="251657728" behindDoc="0" locked="0" layoutInCell="1" allowOverlap="1" wp14:anchorId="1846BA2E" wp14:editId="0670E401">
          <wp:simplePos x="0" y="0"/>
          <wp:positionH relativeFrom="margin">
            <wp:posOffset>860425</wp:posOffset>
          </wp:positionH>
          <wp:positionV relativeFrom="margin">
            <wp:posOffset>-829310</wp:posOffset>
          </wp:positionV>
          <wp:extent cx="393700" cy="499745"/>
          <wp:effectExtent l="0" t="0" r="0" b="0"/>
          <wp:wrapSquare wrapText="bothSides"/>
          <wp:docPr id="29" name="Obraz 61" descr="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descr="3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3700" cy="499745"/>
                  </a:xfrm>
                  <a:prstGeom prst="rect">
                    <a:avLst/>
                  </a:prstGeom>
                  <a:noFill/>
                </pic:spPr>
              </pic:pic>
            </a:graphicData>
          </a:graphic>
          <wp14:sizeRelH relativeFrom="page">
            <wp14:pctWidth>0</wp14:pctWidth>
          </wp14:sizeRelH>
          <wp14:sizeRelV relativeFrom="page">
            <wp14:pctHeight>0</wp14:pctHeight>
          </wp14:sizeRelV>
        </wp:anchor>
      </w:drawing>
    </w:r>
    <w:r w:rsidRPr="00E954CD">
      <w:rPr>
        <w:b/>
        <w:noProof/>
        <w:color w:val="808080" w:themeColor="background1" w:themeShade="80"/>
        <w:lang w:eastAsia="pl-PL"/>
      </w:rPr>
      <w:t>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7B504F20"/>
    <w:lvl w:ilvl="0">
      <w:start w:val="1"/>
      <w:numFmt w:val="bullet"/>
      <w:lvlText w:val=""/>
      <w:lvlJc w:val="left"/>
      <w:pPr>
        <w:tabs>
          <w:tab w:val="num" w:pos="720"/>
        </w:tabs>
        <w:ind w:left="720" w:hanging="360"/>
      </w:pPr>
      <w:rPr>
        <w:rFonts w:ascii="Symbol" w:hAnsi="Symbol" w:hint="default"/>
        <w:b w:val="0"/>
        <w:bCs w:val="0"/>
      </w:rPr>
    </w:lvl>
    <w:lvl w:ilvl="1">
      <w:start w:val="1"/>
      <w:numFmt w:val="bullet"/>
      <w:lvlText w:val=""/>
      <w:lvlJc w:val="left"/>
      <w:pPr>
        <w:tabs>
          <w:tab w:val="num" w:pos="1080"/>
        </w:tabs>
        <w:ind w:left="1080" w:hanging="360"/>
      </w:pPr>
      <w:rPr>
        <w:rFonts w:ascii="Symbol" w:hAnsi="Symbol" w:cs="Arial"/>
        <w:b w:val="0"/>
        <w:bCs w:val="0"/>
      </w:rPr>
    </w:lvl>
    <w:lvl w:ilvl="2">
      <w:start w:val="1"/>
      <w:numFmt w:val="bullet"/>
      <w:lvlText w:val=""/>
      <w:lvlJc w:val="left"/>
      <w:pPr>
        <w:tabs>
          <w:tab w:val="num" w:pos="1440"/>
        </w:tabs>
        <w:ind w:left="1440" w:hanging="360"/>
      </w:pPr>
      <w:rPr>
        <w:rFonts w:ascii="Symbol" w:hAnsi="Symbol" w:cs="Arial"/>
        <w:b w:val="0"/>
        <w:bCs w:val="0"/>
      </w:rPr>
    </w:lvl>
    <w:lvl w:ilvl="3">
      <w:start w:val="1"/>
      <w:numFmt w:val="bullet"/>
      <w:lvlText w:val=""/>
      <w:lvlJc w:val="left"/>
      <w:pPr>
        <w:tabs>
          <w:tab w:val="num" w:pos="1800"/>
        </w:tabs>
        <w:ind w:left="1800" w:hanging="360"/>
      </w:pPr>
      <w:rPr>
        <w:rFonts w:ascii="Symbol" w:hAnsi="Symbol" w:cs="Arial"/>
        <w:b w:val="0"/>
        <w:bCs w:val="0"/>
      </w:rPr>
    </w:lvl>
    <w:lvl w:ilvl="4">
      <w:start w:val="1"/>
      <w:numFmt w:val="bullet"/>
      <w:lvlText w:val=""/>
      <w:lvlJc w:val="left"/>
      <w:pPr>
        <w:tabs>
          <w:tab w:val="num" w:pos="2160"/>
        </w:tabs>
        <w:ind w:left="2160" w:hanging="360"/>
      </w:pPr>
      <w:rPr>
        <w:rFonts w:ascii="Symbol" w:hAnsi="Symbol" w:cs="Arial"/>
        <w:b w:val="0"/>
        <w:bCs w:val="0"/>
      </w:rPr>
    </w:lvl>
    <w:lvl w:ilvl="5">
      <w:start w:val="1"/>
      <w:numFmt w:val="bullet"/>
      <w:lvlText w:val=""/>
      <w:lvlJc w:val="left"/>
      <w:pPr>
        <w:tabs>
          <w:tab w:val="num" w:pos="2520"/>
        </w:tabs>
        <w:ind w:left="2520" w:hanging="360"/>
      </w:pPr>
      <w:rPr>
        <w:rFonts w:ascii="Symbol" w:hAnsi="Symbol" w:cs="Arial"/>
        <w:b w:val="0"/>
        <w:bCs w:val="0"/>
      </w:rPr>
    </w:lvl>
    <w:lvl w:ilvl="6">
      <w:start w:val="1"/>
      <w:numFmt w:val="bullet"/>
      <w:lvlText w:val=""/>
      <w:lvlJc w:val="left"/>
      <w:pPr>
        <w:tabs>
          <w:tab w:val="num" w:pos="2880"/>
        </w:tabs>
        <w:ind w:left="2880" w:hanging="360"/>
      </w:pPr>
      <w:rPr>
        <w:rFonts w:ascii="Symbol" w:hAnsi="Symbol" w:cs="Arial"/>
        <w:b w:val="0"/>
        <w:bCs w:val="0"/>
      </w:rPr>
    </w:lvl>
    <w:lvl w:ilvl="7">
      <w:start w:val="1"/>
      <w:numFmt w:val="bullet"/>
      <w:lvlText w:val=""/>
      <w:lvlJc w:val="left"/>
      <w:pPr>
        <w:tabs>
          <w:tab w:val="num" w:pos="3240"/>
        </w:tabs>
        <w:ind w:left="3240" w:hanging="360"/>
      </w:pPr>
      <w:rPr>
        <w:rFonts w:ascii="Symbol" w:hAnsi="Symbol" w:cs="Arial"/>
        <w:b w:val="0"/>
        <w:bCs w:val="0"/>
      </w:rPr>
    </w:lvl>
    <w:lvl w:ilvl="8">
      <w:start w:val="1"/>
      <w:numFmt w:val="bullet"/>
      <w:lvlText w:val=""/>
      <w:lvlJc w:val="left"/>
      <w:pPr>
        <w:tabs>
          <w:tab w:val="num" w:pos="3600"/>
        </w:tabs>
        <w:ind w:left="3600" w:hanging="360"/>
      </w:pPr>
      <w:rPr>
        <w:rFonts w:ascii="Symbol" w:hAnsi="Symbol" w:cs="Arial"/>
        <w:b w:val="0"/>
        <w:bCs w:val="0"/>
      </w:rPr>
    </w:lvl>
  </w:abstractNum>
  <w:abstractNum w:abstractNumId="1">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rPr>
    </w:lvl>
  </w:abstractNum>
  <w:abstractNum w:abstractNumId="2">
    <w:nsid w:val="00000007"/>
    <w:multiLevelType w:val="singleLevel"/>
    <w:tmpl w:val="00000007"/>
    <w:name w:val="WW8Num12"/>
    <w:lvl w:ilvl="0">
      <w:start w:val="1"/>
      <w:numFmt w:val="decimal"/>
      <w:lvlText w:val="%1."/>
      <w:lvlJc w:val="left"/>
      <w:pPr>
        <w:tabs>
          <w:tab w:val="num" w:pos="629"/>
        </w:tabs>
        <w:ind w:left="629" w:hanging="360"/>
      </w:pPr>
      <w:rPr>
        <w:b/>
        <w:sz w:val="22"/>
        <w:szCs w:val="22"/>
      </w:rPr>
    </w:lvl>
  </w:abstractNum>
  <w:abstractNum w:abstractNumId="3">
    <w:nsid w:val="00514C7D"/>
    <w:multiLevelType w:val="hybridMultilevel"/>
    <w:tmpl w:val="6932FF3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04711EC0"/>
    <w:multiLevelType w:val="hybridMultilevel"/>
    <w:tmpl w:val="07A821C0"/>
    <w:lvl w:ilvl="0" w:tplc="04150011">
      <w:start w:val="1"/>
      <w:numFmt w:val="decimal"/>
      <w:lvlText w:val="%1)"/>
      <w:lvlJc w:val="left"/>
      <w:pPr>
        <w:ind w:left="1080" w:hanging="360"/>
      </w:pPr>
      <w:rPr>
        <w:rFonts w:cs="Times New Roman"/>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5">
    <w:nsid w:val="07847E8B"/>
    <w:multiLevelType w:val="hybridMultilevel"/>
    <w:tmpl w:val="02D4CE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nsid w:val="080E2125"/>
    <w:multiLevelType w:val="hybridMultilevel"/>
    <w:tmpl w:val="BF3E3F92"/>
    <w:lvl w:ilvl="0" w:tplc="4CBC42C0">
      <w:start w:val="1"/>
      <w:numFmt w:val="decimal"/>
      <w:lvlText w:val="%1."/>
      <w:lvlJc w:val="center"/>
      <w:pPr>
        <w:ind w:left="720" w:hanging="360"/>
      </w:pPr>
      <w:rPr>
        <w:rFonts w:hint="default"/>
        <w:b/>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nsid w:val="09B2337B"/>
    <w:multiLevelType w:val="hybridMultilevel"/>
    <w:tmpl w:val="63E26882"/>
    <w:lvl w:ilvl="0" w:tplc="59847D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CD2112E"/>
    <w:multiLevelType w:val="hybridMultilevel"/>
    <w:tmpl w:val="79902B72"/>
    <w:lvl w:ilvl="0" w:tplc="BA3E9280">
      <w:start w:val="1"/>
      <w:numFmt w:val="decimal"/>
      <w:lvlText w:val="%1."/>
      <w:lvlJc w:val="center"/>
      <w:pPr>
        <w:ind w:left="1284" w:hanging="360"/>
      </w:pPr>
      <w:rPr>
        <w:rFonts w:hint="default"/>
      </w:rPr>
    </w:lvl>
    <w:lvl w:ilvl="1" w:tplc="04150019" w:tentative="1">
      <w:start w:val="1"/>
      <w:numFmt w:val="lowerLetter"/>
      <w:lvlText w:val="%2."/>
      <w:lvlJc w:val="left"/>
      <w:pPr>
        <w:ind w:left="2004" w:hanging="360"/>
      </w:pPr>
    </w:lvl>
    <w:lvl w:ilvl="2" w:tplc="0415001B" w:tentative="1">
      <w:start w:val="1"/>
      <w:numFmt w:val="lowerRoman"/>
      <w:lvlText w:val="%3."/>
      <w:lvlJc w:val="right"/>
      <w:pPr>
        <w:ind w:left="2724" w:hanging="180"/>
      </w:pPr>
    </w:lvl>
    <w:lvl w:ilvl="3" w:tplc="0415000F" w:tentative="1">
      <w:start w:val="1"/>
      <w:numFmt w:val="decimal"/>
      <w:lvlText w:val="%4."/>
      <w:lvlJc w:val="left"/>
      <w:pPr>
        <w:ind w:left="3444" w:hanging="360"/>
      </w:pPr>
    </w:lvl>
    <w:lvl w:ilvl="4" w:tplc="04150019" w:tentative="1">
      <w:start w:val="1"/>
      <w:numFmt w:val="lowerLetter"/>
      <w:lvlText w:val="%5."/>
      <w:lvlJc w:val="left"/>
      <w:pPr>
        <w:ind w:left="4164" w:hanging="360"/>
      </w:pPr>
    </w:lvl>
    <w:lvl w:ilvl="5" w:tplc="0415001B" w:tentative="1">
      <w:start w:val="1"/>
      <w:numFmt w:val="lowerRoman"/>
      <w:lvlText w:val="%6."/>
      <w:lvlJc w:val="right"/>
      <w:pPr>
        <w:ind w:left="4884" w:hanging="180"/>
      </w:pPr>
    </w:lvl>
    <w:lvl w:ilvl="6" w:tplc="0415000F" w:tentative="1">
      <w:start w:val="1"/>
      <w:numFmt w:val="decimal"/>
      <w:lvlText w:val="%7."/>
      <w:lvlJc w:val="left"/>
      <w:pPr>
        <w:ind w:left="5604" w:hanging="360"/>
      </w:pPr>
    </w:lvl>
    <w:lvl w:ilvl="7" w:tplc="04150019" w:tentative="1">
      <w:start w:val="1"/>
      <w:numFmt w:val="lowerLetter"/>
      <w:lvlText w:val="%8."/>
      <w:lvlJc w:val="left"/>
      <w:pPr>
        <w:ind w:left="6324" w:hanging="360"/>
      </w:pPr>
    </w:lvl>
    <w:lvl w:ilvl="8" w:tplc="0415001B" w:tentative="1">
      <w:start w:val="1"/>
      <w:numFmt w:val="lowerRoman"/>
      <w:lvlText w:val="%9."/>
      <w:lvlJc w:val="right"/>
      <w:pPr>
        <w:ind w:left="7044" w:hanging="180"/>
      </w:pPr>
    </w:lvl>
  </w:abstractNum>
  <w:abstractNum w:abstractNumId="9">
    <w:nsid w:val="0DA8248F"/>
    <w:multiLevelType w:val="hybridMultilevel"/>
    <w:tmpl w:val="824AC9E4"/>
    <w:lvl w:ilvl="0" w:tplc="04150001">
      <w:start w:val="1"/>
      <w:numFmt w:val="bullet"/>
      <w:lvlText w:val=""/>
      <w:lvlJc w:val="left"/>
      <w:pPr>
        <w:ind w:left="1647"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nsid w:val="0FB00907"/>
    <w:multiLevelType w:val="hybridMultilevel"/>
    <w:tmpl w:val="1C181B36"/>
    <w:lvl w:ilvl="0" w:tplc="3D288668">
      <w:start w:val="1"/>
      <w:numFmt w:val="lowerLetter"/>
      <w:lvlText w:val="%1)"/>
      <w:lvlJc w:val="left"/>
      <w:pPr>
        <w:tabs>
          <w:tab w:val="num" w:pos="1486"/>
        </w:tabs>
        <w:ind w:left="1486" w:hanging="409"/>
      </w:pPr>
      <w:rPr>
        <w:rFonts w:ascii="Verdana" w:eastAsia="Times New Roman" w:hAnsi="Verdana" w:cs="Times New Roman" w:hint="default"/>
        <w:sz w:val="20"/>
        <w:szCs w:val="2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1">
    <w:nsid w:val="10A30026"/>
    <w:multiLevelType w:val="hybridMultilevel"/>
    <w:tmpl w:val="FB14C16C"/>
    <w:lvl w:ilvl="0" w:tplc="F7F41142">
      <w:start w:val="1"/>
      <w:numFmt w:val="decimal"/>
      <w:lvlText w:val="%1."/>
      <w:lvlJc w:val="left"/>
      <w:pPr>
        <w:tabs>
          <w:tab w:val="num" w:pos="714"/>
        </w:tabs>
        <w:ind w:left="714" w:hanging="357"/>
      </w:pPr>
      <w:rPr>
        <w:sz w:val="20"/>
        <w:szCs w:val="20"/>
      </w:rPr>
    </w:lvl>
    <w:lvl w:ilvl="1" w:tplc="DFB47A08">
      <w:start w:val="1"/>
      <w:numFmt w:val="decimal"/>
      <w:lvlText w:val="%2)"/>
      <w:lvlJc w:val="left"/>
      <w:pPr>
        <w:tabs>
          <w:tab w:val="num" w:pos="1077"/>
        </w:tabs>
        <w:ind w:left="1077" w:hanging="720"/>
      </w:pPr>
      <w:rPr>
        <w:b/>
        <w:sz w:val="24"/>
        <w:szCs w:val="24"/>
      </w:r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2">
    <w:nsid w:val="10F401D9"/>
    <w:multiLevelType w:val="hybridMultilevel"/>
    <w:tmpl w:val="019648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
    <w:nsid w:val="172E66D6"/>
    <w:multiLevelType w:val="hybridMultilevel"/>
    <w:tmpl w:val="F8964E08"/>
    <w:lvl w:ilvl="0" w:tplc="5A98137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19452AE9"/>
    <w:multiLevelType w:val="hybridMultilevel"/>
    <w:tmpl w:val="B49438FC"/>
    <w:lvl w:ilvl="0" w:tplc="3ACC1838">
      <w:start w:val="1"/>
      <w:numFmt w:val="lowerLetter"/>
      <w:lvlText w:val="%1)"/>
      <w:lvlJc w:val="left"/>
      <w:pPr>
        <w:tabs>
          <w:tab w:val="num" w:pos="1486"/>
        </w:tabs>
        <w:ind w:left="1486" w:hanging="409"/>
      </w:pPr>
      <w:rPr>
        <w:rFonts w:ascii="Verdana" w:eastAsia="Times New Roman" w:hAnsi="Verdana" w:cs="Times New Roman" w:hint="default"/>
        <w:sz w:val="20"/>
        <w:szCs w:val="20"/>
      </w:rPr>
    </w:lvl>
    <w:lvl w:ilvl="1" w:tplc="7E226512">
      <w:start w:val="1"/>
      <w:numFmt w:val="decimal"/>
      <w:lvlText w:val="%2."/>
      <w:lvlJc w:val="left"/>
      <w:pPr>
        <w:tabs>
          <w:tab w:val="num" w:pos="714"/>
        </w:tabs>
        <w:ind w:left="714" w:hanging="357"/>
      </w:pPr>
      <w:rPr>
        <w:b/>
        <w:sz w:val="20"/>
        <w:szCs w:val="20"/>
      </w:rPr>
    </w:lvl>
    <w:lvl w:ilvl="2" w:tplc="0415001B">
      <w:start w:val="1"/>
      <w:numFmt w:val="lowerRoman"/>
      <w:lvlText w:val="%3."/>
      <w:lvlJc w:val="right"/>
      <w:pPr>
        <w:tabs>
          <w:tab w:val="num" w:pos="2038"/>
        </w:tabs>
        <w:ind w:left="2038" w:hanging="18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5">
    <w:nsid w:val="1A3B0832"/>
    <w:multiLevelType w:val="hybridMultilevel"/>
    <w:tmpl w:val="B7582612"/>
    <w:lvl w:ilvl="0" w:tplc="AFE20142">
      <w:start w:val="1"/>
      <w:numFmt w:val="lowerLetter"/>
      <w:lvlText w:val="%1)"/>
      <w:lvlJc w:val="left"/>
      <w:pPr>
        <w:tabs>
          <w:tab w:val="num" w:pos="1486"/>
        </w:tabs>
        <w:ind w:left="1486" w:hanging="409"/>
      </w:pPr>
      <w:rPr>
        <w:rFonts w:ascii="Verdana" w:eastAsia="Times New Roman" w:hAnsi="Verdana" w:cs="Times New Roman" w:hint="default"/>
        <w:sz w:val="20"/>
        <w:szCs w:val="2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16">
    <w:nsid w:val="1F856F69"/>
    <w:multiLevelType w:val="hybridMultilevel"/>
    <w:tmpl w:val="9EA0DC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nsid w:val="1FEF4226"/>
    <w:multiLevelType w:val="hybridMultilevel"/>
    <w:tmpl w:val="C09A599E"/>
    <w:lvl w:ilvl="0" w:tplc="0415000F">
      <w:start w:val="1"/>
      <w:numFmt w:val="decimal"/>
      <w:lvlText w:val="%1."/>
      <w:lvlJc w:val="left"/>
      <w:pPr>
        <w:ind w:left="720" w:hanging="360"/>
      </w:pPr>
    </w:lvl>
    <w:lvl w:ilvl="1" w:tplc="0415000F">
      <w:start w:val="1"/>
      <w:numFmt w:val="decimal"/>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nsid w:val="203F56E2"/>
    <w:multiLevelType w:val="hybridMultilevel"/>
    <w:tmpl w:val="5B66EDF8"/>
    <w:lvl w:ilvl="0" w:tplc="CBC27C7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nsid w:val="22292673"/>
    <w:multiLevelType w:val="hybridMultilevel"/>
    <w:tmpl w:val="6B8AE4F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33C5C42"/>
    <w:multiLevelType w:val="multilevel"/>
    <w:tmpl w:val="2258F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9920CD4"/>
    <w:multiLevelType w:val="hybridMultilevel"/>
    <w:tmpl w:val="8612E78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nsid w:val="2AE54BC2"/>
    <w:multiLevelType w:val="hybridMultilevel"/>
    <w:tmpl w:val="0DDCF4C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3">
    <w:nsid w:val="2BB612BE"/>
    <w:multiLevelType w:val="hybridMultilevel"/>
    <w:tmpl w:val="EE78F4BA"/>
    <w:lvl w:ilvl="0" w:tplc="1D56D6B4">
      <w:start w:val="1"/>
      <w:numFmt w:val="decimal"/>
      <w:lvlText w:val="%1)"/>
      <w:lvlJc w:val="left"/>
      <w:pPr>
        <w:ind w:left="720" w:hanging="360"/>
      </w:pPr>
      <w:rPr>
        <w:rFonts w:hint="default"/>
        <w:b/>
        <w:bCs/>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nsid w:val="302362C4"/>
    <w:multiLevelType w:val="hybridMultilevel"/>
    <w:tmpl w:val="8EB4FB82"/>
    <w:lvl w:ilvl="0" w:tplc="A5B48764">
      <w:start w:val="1"/>
      <w:numFmt w:val="lowerLetter"/>
      <w:lvlText w:val="%1)"/>
      <w:lvlJc w:val="left"/>
      <w:pPr>
        <w:tabs>
          <w:tab w:val="num" w:pos="1486"/>
        </w:tabs>
        <w:ind w:left="1486" w:hanging="409"/>
      </w:pPr>
      <w:rPr>
        <w:rFonts w:ascii="Verdana" w:eastAsia="Times New Roman" w:hAnsi="Verdana" w:cs="Times New Roman" w:hint="default"/>
        <w:sz w:val="20"/>
        <w:szCs w:val="20"/>
      </w:rPr>
    </w:lvl>
    <w:lvl w:ilvl="1" w:tplc="04150019">
      <w:start w:val="1"/>
      <w:numFmt w:val="lowerLetter"/>
      <w:lvlText w:val="%2."/>
      <w:lvlJc w:val="left"/>
      <w:pPr>
        <w:tabs>
          <w:tab w:val="num" w:pos="1318"/>
        </w:tabs>
        <w:ind w:left="1318"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25">
    <w:nsid w:val="31AB22D6"/>
    <w:multiLevelType w:val="hybridMultilevel"/>
    <w:tmpl w:val="57C69DA0"/>
    <w:lvl w:ilvl="0" w:tplc="04150019">
      <w:start w:val="1"/>
      <w:numFmt w:val="lowerLetter"/>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
    <w:nsid w:val="32936CF4"/>
    <w:multiLevelType w:val="hybridMultilevel"/>
    <w:tmpl w:val="49B87A6C"/>
    <w:lvl w:ilvl="0" w:tplc="04150001">
      <w:start w:val="1"/>
      <w:numFmt w:val="bullet"/>
      <w:lvlText w:val=""/>
      <w:lvlJc w:val="left"/>
      <w:pPr>
        <w:ind w:left="1070" w:hanging="360"/>
      </w:pPr>
      <w:rPr>
        <w:rFonts w:ascii="Symbol" w:hAnsi="Symbol"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7">
    <w:nsid w:val="34F27147"/>
    <w:multiLevelType w:val="hybridMultilevel"/>
    <w:tmpl w:val="B3BCCD6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nsid w:val="36EC293F"/>
    <w:multiLevelType w:val="hybridMultilevel"/>
    <w:tmpl w:val="FB34ABD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nsid w:val="37627A26"/>
    <w:multiLevelType w:val="hybridMultilevel"/>
    <w:tmpl w:val="C9207F9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0">
    <w:nsid w:val="3BB147CB"/>
    <w:multiLevelType w:val="hybridMultilevel"/>
    <w:tmpl w:val="2D6CE95A"/>
    <w:lvl w:ilvl="0" w:tplc="A36E1F3E">
      <w:start w:val="1"/>
      <w:numFmt w:val="lowerLetter"/>
      <w:lvlText w:val="%1)"/>
      <w:lvlJc w:val="left"/>
      <w:pPr>
        <w:tabs>
          <w:tab w:val="num" w:pos="720"/>
        </w:tabs>
        <w:ind w:left="720" w:hanging="360"/>
      </w:pPr>
      <w:rPr>
        <w:i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1">
    <w:nsid w:val="3CA70529"/>
    <w:multiLevelType w:val="hybridMultilevel"/>
    <w:tmpl w:val="02B2CE72"/>
    <w:lvl w:ilvl="0" w:tplc="2744B136">
      <w:start w:val="1"/>
      <w:numFmt w:val="decimal"/>
      <w:lvlText w:val="%1."/>
      <w:lvlJc w:val="left"/>
      <w:pPr>
        <w:ind w:left="1647" w:hanging="360"/>
      </w:pPr>
      <w:rPr>
        <w:rFonts w:hint="default"/>
      </w:rPr>
    </w:lvl>
    <w:lvl w:ilvl="1" w:tplc="04150019" w:tentative="1">
      <w:start w:val="1"/>
      <w:numFmt w:val="lowerLetter"/>
      <w:lvlText w:val="%2."/>
      <w:lvlJc w:val="left"/>
      <w:pPr>
        <w:ind w:left="2367" w:hanging="360"/>
      </w:pPr>
    </w:lvl>
    <w:lvl w:ilvl="2" w:tplc="0415001B" w:tentative="1">
      <w:start w:val="1"/>
      <w:numFmt w:val="lowerRoman"/>
      <w:lvlText w:val="%3."/>
      <w:lvlJc w:val="right"/>
      <w:pPr>
        <w:ind w:left="3087" w:hanging="180"/>
      </w:pPr>
    </w:lvl>
    <w:lvl w:ilvl="3" w:tplc="0415000F" w:tentative="1">
      <w:start w:val="1"/>
      <w:numFmt w:val="decimal"/>
      <w:lvlText w:val="%4."/>
      <w:lvlJc w:val="left"/>
      <w:pPr>
        <w:ind w:left="3807" w:hanging="360"/>
      </w:pPr>
    </w:lvl>
    <w:lvl w:ilvl="4" w:tplc="04150019" w:tentative="1">
      <w:start w:val="1"/>
      <w:numFmt w:val="lowerLetter"/>
      <w:lvlText w:val="%5."/>
      <w:lvlJc w:val="left"/>
      <w:pPr>
        <w:ind w:left="4527" w:hanging="360"/>
      </w:pPr>
    </w:lvl>
    <w:lvl w:ilvl="5" w:tplc="0415001B" w:tentative="1">
      <w:start w:val="1"/>
      <w:numFmt w:val="lowerRoman"/>
      <w:lvlText w:val="%6."/>
      <w:lvlJc w:val="right"/>
      <w:pPr>
        <w:ind w:left="5247" w:hanging="180"/>
      </w:pPr>
    </w:lvl>
    <w:lvl w:ilvl="6" w:tplc="0415000F" w:tentative="1">
      <w:start w:val="1"/>
      <w:numFmt w:val="decimal"/>
      <w:lvlText w:val="%7."/>
      <w:lvlJc w:val="left"/>
      <w:pPr>
        <w:ind w:left="5967" w:hanging="360"/>
      </w:pPr>
    </w:lvl>
    <w:lvl w:ilvl="7" w:tplc="04150019" w:tentative="1">
      <w:start w:val="1"/>
      <w:numFmt w:val="lowerLetter"/>
      <w:lvlText w:val="%8."/>
      <w:lvlJc w:val="left"/>
      <w:pPr>
        <w:ind w:left="6687" w:hanging="360"/>
      </w:pPr>
    </w:lvl>
    <w:lvl w:ilvl="8" w:tplc="0415001B" w:tentative="1">
      <w:start w:val="1"/>
      <w:numFmt w:val="lowerRoman"/>
      <w:lvlText w:val="%9."/>
      <w:lvlJc w:val="right"/>
      <w:pPr>
        <w:ind w:left="7407" w:hanging="180"/>
      </w:pPr>
    </w:lvl>
  </w:abstractNum>
  <w:abstractNum w:abstractNumId="32">
    <w:nsid w:val="3D593FC8"/>
    <w:multiLevelType w:val="hybridMultilevel"/>
    <w:tmpl w:val="587605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nsid w:val="3E7B2523"/>
    <w:multiLevelType w:val="hybridMultilevel"/>
    <w:tmpl w:val="E68E66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3F210D43"/>
    <w:multiLevelType w:val="hybridMultilevel"/>
    <w:tmpl w:val="FE72F8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3F9876AB"/>
    <w:multiLevelType w:val="hybridMultilevel"/>
    <w:tmpl w:val="B89E30EA"/>
    <w:lvl w:ilvl="0" w:tplc="CB307F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nsid w:val="40B235AD"/>
    <w:multiLevelType w:val="hybridMultilevel"/>
    <w:tmpl w:val="D4B6C6EC"/>
    <w:lvl w:ilvl="0" w:tplc="04150001">
      <w:start w:val="1"/>
      <w:numFmt w:val="bullet"/>
      <w:lvlText w:val=""/>
      <w:lvlJc w:val="left"/>
      <w:pPr>
        <w:ind w:left="2006" w:hanging="360"/>
      </w:pPr>
      <w:rPr>
        <w:rFonts w:ascii="Symbol" w:hAnsi="Symbol" w:hint="default"/>
      </w:rPr>
    </w:lvl>
    <w:lvl w:ilvl="1" w:tplc="04150019" w:tentative="1">
      <w:start w:val="1"/>
      <w:numFmt w:val="lowerLetter"/>
      <w:lvlText w:val="%2."/>
      <w:lvlJc w:val="left"/>
      <w:pPr>
        <w:ind w:left="2726" w:hanging="360"/>
      </w:pPr>
    </w:lvl>
    <w:lvl w:ilvl="2" w:tplc="0415001B" w:tentative="1">
      <w:start w:val="1"/>
      <w:numFmt w:val="lowerRoman"/>
      <w:lvlText w:val="%3."/>
      <w:lvlJc w:val="right"/>
      <w:pPr>
        <w:ind w:left="3446" w:hanging="180"/>
      </w:pPr>
    </w:lvl>
    <w:lvl w:ilvl="3" w:tplc="0415000F" w:tentative="1">
      <w:start w:val="1"/>
      <w:numFmt w:val="decimal"/>
      <w:lvlText w:val="%4."/>
      <w:lvlJc w:val="left"/>
      <w:pPr>
        <w:ind w:left="4166" w:hanging="360"/>
      </w:pPr>
    </w:lvl>
    <w:lvl w:ilvl="4" w:tplc="04150019" w:tentative="1">
      <w:start w:val="1"/>
      <w:numFmt w:val="lowerLetter"/>
      <w:lvlText w:val="%5."/>
      <w:lvlJc w:val="left"/>
      <w:pPr>
        <w:ind w:left="4886" w:hanging="360"/>
      </w:pPr>
    </w:lvl>
    <w:lvl w:ilvl="5" w:tplc="0415001B" w:tentative="1">
      <w:start w:val="1"/>
      <w:numFmt w:val="lowerRoman"/>
      <w:lvlText w:val="%6."/>
      <w:lvlJc w:val="right"/>
      <w:pPr>
        <w:ind w:left="5606" w:hanging="180"/>
      </w:pPr>
    </w:lvl>
    <w:lvl w:ilvl="6" w:tplc="0415000F" w:tentative="1">
      <w:start w:val="1"/>
      <w:numFmt w:val="decimal"/>
      <w:lvlText w:val="%7."/>
      <w:lvlJc w:val="left"/>
      <w:pPr>
        <w:ind w:left="6326" w:hanging="360"/>
      </w:pPr>
    </w:lvl>
    <w:lvl w:ilvl="7" w:tplc="04150019" w:tentative="1">
      <w:start w:val="1"/>
      <w:numFmt w:val="lowerLetter"/>
      <w:lvlText w:val="%8."/>
      <w:lvlJc w:val="left"/>
      <w:pPr>
        <w:ind w:left="7046" w:hanging="360"/>
      </w:pPr>
    </w:lvl>
    <w:lvl w:ilvl="8" w:tplc="0415001B" w:tentative="1">
      <w:start w:val="1"/>
      <w:numFmt w:val="lowerRoman"/>
      <w:lvlText w:val="%9."/>
      <w:lvlJc w:val="right"/>
      <w:pPr>
        <w:ind w:left="7766" w:hanging="180"/>
      </w:pPr>
    </w:lvl>
  </w:abstractNum>
  <w:abstractNum w:abstractNumId="37">
    <w:nsid w:val="41A06479"/>
    <w:multiLevelType w:val="hybridMultilevel"/>
    <w:tmpl w:val="67FA51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42A879C9"/>
    <w:multiLevelType w:val="hybridMultilevel"/>
    <w:tmpl w:val="4B9296B6"/>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nsid w:val="462D7883"/>
    <w:multiLevelType w:val="hybridMultilevel"/>
    <w:tmpl w:val="1F1483C8"/>
    <w:lvl w:ilvl="0" w:tplc="04150001">
      <w:start w:val="1"/>
      <w:numFmt w:val="bullet"/>
      <w:lvlText w:val=""/>
      <w:lvlJc w:val="left"/>
      <w:pPr>
        <w:ind w:left="2006" w:hanging="360"/>
      </w:pPr>
      <w:rPr>
        <w:rFonts w:ascii="Symbol" w:hAnsi="Symbol" w:hint="default"/>
      </w:rPr>
    </w:lvl>
    <w:lvl w:ilvl="1" w:tplc="04150019" w:tentative="1">
      <w:start w:val="1"/>
      <w:numFmt w:val="lowerLetter"/>
      <w:lvlText w:val="%2."/>
      <w:lvlJc w:val="left"/>
      <w:pPr>
        <w:ind w:left="2726" w:hanging="360"/>
      </w:pPr>
    </w:lvl>
    <w:lvl w:ilvl="2" w:tplc="0415001B" w:tentative="1">
      <w:start w:val="1"/>
      <w:numFmt w:val="lowerRoman"/>
      <w:lvlText w:val="%3."/>
      <w:lvlJc w:val="right"/>
      <w:pPr>
        <w:ind w:left="3446" w:hanging="180"/>
      </w:pPr>
    </w:lvl>
    <w:lvl w:ilvl="3" w:tplc="0415000F" w:tentative="1">
      <w:start w:val="1"/>
      <w:numFmt w:val="decimal"/>
      <w:lvlText w:val="%4."/>
      <w:lvlJc w:val="left"/>
      <w:pPr>
        <w:ind w:left="4166" w:hanging="360"/>
      </w:pPr>
    </w:lvl>
    <w:lvl w:ilvl="4" w:tplc="04150019" w:tentative="1">
      <w:start w:val="1"/>
      <w:numFmt w:val="lowerLetter"/>
      <w:lvlText w:val="%5."/>
      <w:lvlJc w:val="left"/>
      <w:pPr>
        <w:ind w:left="4886" w:hanging="360"/>
      </w:pPr>
    </w:lvl>
    <w:lvl w:ilvl="5" w:tplc="0415001B" w:tentative="1">
      <w:start w:val="1"/>
      <w:numFmt w:val="lowerRoman"/>
      <w:lvlText w:val="%6."/>
      <w:lvlJc w:val="right"/>
      <w:pPr>
        <w:ind w:left="5606" w:hanging="180"/>
      </w:pPr>
    </w:lvl>
    <w:lvl w:ilvl="6" w:tplc="0415000F" w:tentative="1">
      <w:start w:val="1"/>
      <w:numFmt w:val="decimal"/>
      <w:lvlText w:val="%7."/>
      <w:lvlJc w:val="left"/>
      <w:pPr>
        <w:ind w:left="6326" w:hanging="360"/>
      </w:pPr>
    </w:lvl>
    <w:lvl w:ilvl="7" w:tplc="04150019" w:tentative="1">
      <w:start w:val="1"/>
      <w:numFmt w:val="lowerLetter"/>
      <w:lvlText w:val="%8."/>
      <w:lvlJc w:val="left"/>
      <w:pPr>
        <w:ind w:left="7046" w:hanging="360"/>
      </w:pPr>
    </w:lvl>
    <w:lvl w:ilvl="8" w:tplc="0415001B" w:tentative="1">
      <w:start w:val="1"/>
      <w:numFmt w:val="lowerRoman"/>
      <w:lvlText w:val="%9."/>
      <w:lvlJc w:val="right"/>
      <w:pPr>
        <w:ind w:left="7766" w:hanging="180"/>
      </w:pPr>
    </w:lvl>
  </w:abstractNum>
  <w:abstractNum w:abstractNumId="40">
    <w:nsid w:val="49C601C5"/>
    <w:multiLevelType w:val="hybridMultilevel"/>
    <w:tmpl w:val="153AD9A6"/>
    <w:lvl w:ilvl="0" w:tplc="FFFFFFFF">
      <w:start w:val="3"/>
      <w:numFmt w:val="bullet"/>
      <w:lvlText w:val="-"/>
      <w:lvlJc w:val="left"/>
      <w:pPr>
        <w:tabs>
          <w:tab w:val="num" w:pos="720"/>
        </w:tabs>
        <w:ind w:left="720" w:hanging="360"/>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1">
    <w:nsid w:val="49FB6145"/>
    <w:multiLevelType w:val="hybridMultilevel"/>
    <w:tmpl w:val="D91E004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42">
    <w:nsid w:val="4A404362"/>
    <w:multiLevelType w:val="hybridMultilevel"/>
    <w:tmpl w:val="27B82FFC"/>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3">
    <w:nsid w:val="4CCB5E5D"/>
    <w:multiLevelType w:val="hybridMultilevel"/>
    <w:tmpl w:val="B8CCE91C"/>
    <w:lvl w:ilvl="0" w:tplc="59847DB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D4923E2"/>
    <w:multiLevelType w:val="hybridMultilevel"/>
    <w:tmpl w:val="8BBC32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nsid w:val="4F687F0B"/>
    <w:multiLevelType w:val="hybridMultilevel"/>
    <w:tmpl w:val="45F4FDF4"/>
    <w:lvl w:ilvl="0" w:tplc="04150001">
      <w:start w:val="1"/>
      <w:numFmt w:val="bullet"/>
      <w:lvlText w:val=""/>
      <w:lvlJc w:val="left"/>
      <w:pPr>
        <w:ind w:left="1440" w:hanging="360"/>
      </w:pPr>
      <w:rPr>
        <w:rFonts w:ascii="Symbol" w:hAnsi="Symbol" w:hint="default"/>
      </w:rPr>
    </w:lvl>
    <w:lvl w:ilvl="1" w:tplc="04150003">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6">
    <w:nsid w:val="517E06AA"/>
    <w:multiLevelType w:val="hybridMultilevel"/>
    <w:tmpl w:val="9A52C816"/>
    <w:lvl w:ilvl="0" w:tplc="CB307F6C">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47">
    <w:nsid w:val="520F6023"/>
    <w:multiLevelType w:val="hybridMultilevel"/>
    <w:tmpl w:val="14E4D00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nsid w:val="537B5464"/>
    <w:multiLevelType w:val="hybridMultilevel"/>
    <w:tmpl w:val="8ECCAAB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nsid w:val="58810B7F"/>
    <w:multiLevelType w:val="hybridMultilevel"/>
    <w:tmpl w:val="AB184290"/>
    <w:lvl w:ilvl="0" w:tplc="EEF493AC">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nsid w:val="591D779B"/>
    <w:multiLevelType w:val="hybridMultilevel"/>
    <w:tmpl w:val="7D6C09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5A1F20B2"/>
    <w:multiLevelType w:val="hybridMultilevel"/>
    <w:tmpl w:val="BAE6C20C"/>
    <w:lvl w:ilvl="0" w:tplc="0415000F">
      <w:start w:val="1"/>
      <w:numFmt w:val="decimal"/>
      <w:lvlText w:val="%1."/>
      <w:lvlJc w:val="left"/>
      <w:pPr>
        <w:tabs>
          <w:tab w:val="num" w:pos="720"/>
        </w:tabs>
        <w:ind w:left="720" w:hanging="360"/>
      </w:pPr>
    </w:lvl>
    <w:lvl w:ilvl="1" w:tplc="CF6E28EC">
      <w:start w:val="5"/>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52">
    <w:nsid w:val="5A856CFB"/>
    <w:multiLevelType w:val="hybridMultilevel"/>
    <w:tmpl w:val="5DA29B26"/>
    <w:lvl w:ilvl="0" w:tplc="B7BC5660">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3">
    <w:nsid w:val="5D72256B"/>
    <w:multiLevelType w:val="hybridMultilevel"/>
    <w:tmpl w:val="AE5EBB40"/>
    <w:lvl w:ilvl="0" w:tplc="BAA292B2">
      <w:start w:val="1"/>
      <w:numFmt w:val="lowerLetter"/>
      <w:lvlText w:val="%1)"/>
      <w:lvlJc w:val="left"/>
      <w:pPr>
        <w:tabs>
          <w:tab w:val="num" w:pos="660"/>
        </w:tabs>
        <w:ind w:left="660" w:hanging="360"/>
      </w:pPr>
    </w:lvl>
    <w:lvl w:ilvl="1" w:tplc="04150019">
      <w:start w:val="1"/>
      <w:numFmt w:val="lowerLetter"/>
      <w:lvlText w:val="%2."/>
      <w:lvlJc w:val="left"/>
      <w:pPr>
        <w:tabs>
          <w:tab w:val="num" w:pos="1380"/>
        </w:tabs>
        <w:ind w:left="1380" w:hanging="360"/>
      </w:pPr>
    </w:lvl>
    <w:lvl w:ilvl="2" w:tplc="0415001B">
      <w:start w:val="1"/>
      <w:numFmt w:val="lowerRoman"/>
      <w:lvlText w:val="%3."/>
      <w:lvlJc w:val="right"/>
      <w:pPr>
        <w:tabs>
          <w:tab w:val="num" w:pos="2100"/>
        </w:tabs>
        <w:ind w:left="2100" w:hanging="180"/>
      </w:pPr>
    </w:lvl>
    <w:lvl w:ilvl="3" w:tplc="0415000F">
      <w:start w:val="1"/>
      <w:numFmt w:val="decimal"/>
      <w:lvlText w:val="%4."/>
      <w:lvlJc w:val="left"/>
      <w:pPr>
        <w:tabs>
          <w:tab w:val="num" w:pos="2820"/>
        </w:tabs>
        <w:ind w:left="2820" w:hanging="360"/>
      </w:pPr>
    </w:lvl>
    <w:lvl w:ilvl="4" w:tplc="04150019">
      <w:start w:val="1"/>
      <w:numFmt w:val="lowerLetter"/>
      <w:lvlText w:val="%5."/>
      <w:lvlJc w:val="left"/>
      <w:pPr>
        <w:tabs>
          <w:tab w:val="num" w:pos="3540"/>
        </w:tabs>
        <w:ind w:left="3540" w:hanging="360"/>
      </w:pPr>
    </w:lvl>
    <w:lvl w:ilvl="5" w:tplc="0415001B">
      <w:start w:val="1"/>
      <w:numFmt w:val="lowerRoman"/>
      <w:lvlText w:val="%6."/>
      <w:lvlJc w:val="right"/>
      <w:pPr>
        <w:tabs>
          <w:tab w:val="num" w:pos="4260"/>
        </w:tabs>
        <w:ind w:left="4260" w:hanging="180"/>
      </w:pPr>
    </w:lvl>
    <w:lvl w:ilvl="6" w:tplc="0415000F">
      <w:start w:val="1"/>
      <w:numFmt w:val="decimal"/>
      <w:lvlText w:val="%7."/>
      <w:lvlJc w:val="left"/>
      <w:pPr>
        <w:tabs>
          <w:tab w:val="num" w:pos="4980"/>
        </w:tabs>
        <w:ind w:left="4980" w:hanging="360"/>
      </w:pPr>
    </w:lvl>
    <w:lvl w:ilvl="7" w:tplc="04150019">
      <w:start w:val="1"/>
      <w:numFmt w:val="lowerLetter"/>
      <w:lvlText w:val="%8."/>
      <w:lvlJc w:val="left"/>
      <w:pPr>
        <w:tabs>
          <w:tab w:val="num" w:pos="5700"/>
        </w:tabs>
        <w:ind w:left="5700" w:hanging="360"/>
      </w:pPr>
    </w:lvl>
    <w:lvl w:ilvl="8" w:tplc="0415001B">
      <w:start w:val="1"/>
      <w:numFmt w:val="lowerRoman"/>
      <w:lvlText w:val="%9."/>
      <w:lvlJc w:val="right"/>
      <w:pPr>
        <w:tabs>
          <w:tab w:val="num" w:pos="6420"/>
        </w:tabs>
        <w:ind w:left="6420" w:hanging="180"/>
      </w:pPr>
    </w:lvl>
  </w:abstractNum>
  <w:abstractNum w:abstractNumId="54">
    <w:nsid w:val="5D85736A"/>
    <w:multiLevelType w:val="hybridMultilevel"/>
    <w:tmpl w:val="0B66CBC4"/>
    <w:lvl w:ilvl="0" w:tplc="CB307F6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5F261182"/>
    <w:multiLevelType w:val="hybridMultilevel"/>
    <w:tmpl w:val="9B9AF5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nsid w:val="5F4B0014"/>
    <w:multiLevelType w:val="multilevel"/>
    <w:tmpl w:val="5ABC33C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7">
    <w:nsid w:val="5FD64CB6"/>
    <w:multiLevelType w:val="hybridMultilevel"/>
    <w:tmpl w:val="BAA6FB4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nsid w:val="6735320E"/>
    <w:multiLevelType w:val="multilevel"/>
    <w:tmpl w:val="B2BA0EA2"/>
    <w:lvl w:ilvl="0">
      <w:start w:val="1"/>
      <w:numFmt w:val="decimal"/>
      <w:lvlText w:val="%1."/>
      <w:lvlJc w:val="left"/>
      <w:pPr>
        <w:ind w:left="720" w:hanging="360"/>
      </w:pPr>
      <w:rPr>
        <w:rFonts w:hint="default"/>
        <w:color w:val="365F91"/>
      </w:rPr>
    </w:lvl>
    <w:lvl w:ilvl="1">
      <w:start w:val="1"/>
      <w:numFmt w:val="decimal"/>
      <w:isLgl/>
      <w:lvlText w:val="%1.%2."/>
      <w:lvlJc w:val="left"/>
      <w:pPr>
        <w:ind w:left="720" w:hanging="360"/>
      </w:pPr>
      <w:rPr>
        <w:rFonts w:hint="default"/>
        <w:sz w:val="28"/>
      </w:rPr>
    </w:lvl>
    <w:lvl w:ilvl="2">
      <w:start w:val="1"/>
      <w:numFmt w:val="decimal"/>
      <w:isLgl/>
      <w:lvlText w:val="%1.%2.%3."/>
      <w:lvlJc w:val="left"/>
      <w:pPr>
        <w:ind w:left="1080" w:hanging="720"/>
      </w:pPr>
      <w:rPr>
        <w:rFonts w:hint="default"/>
        <w:color w:val="1F497D" w:themeColor="text2"/>
        <w:sz w:val="28"/>
        <w:szCs w:val="28"/>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9">
    <w:nsid w:val="6843129B"/>
    <w:multiLevelType w:val="hybridMultilevel"/>
    <w:tmpl w:val="6D0A8AC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nsid w:val="68833CEE"/>
    <w:multiLevelType w:val="hybridMultilevel"/>
    <w:tmpl w:val="91085938"/>
    <w:lvl w:ilvl="0" w:tplc="143E0B62">
      <w:start w:val="1"/>
      <w:numFmt w:val="lowerLetter"/>
      <w:lvlText w:val="%1)"/>
      <w:lvlJc w:val="left"/>
      <w:pPr>
        <w:tabs>
          <w:tab w:val="num" w:pos="1486"/>
        </w:tabs>
        <w:ind w:left="1486" w:hanging="409"/>
      </w:pPr>
      <w:rPr>
        <w:rFonts w:ascii="Verdana" w:eastAsia="Times New Roman" w:hAnsi="Verdana" w:cs="Times New Roman"/>
        <w:sz w:val="20"/>
        <w:szCs w:val="2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61">
    <w:nsid w:val="6ADB294D"/>
    <w:multiLevelType w:val="hybridMultilevel"/>
    <w:tmpl w:val="2D324580"/>
    <w:lvl w:ilvl="0" w:tplc="4D0ADE78">
      <w:start w:val="1"/>
      <w:numFmt w:val="upperRoman"/>
      <w:lvlText w:val="%1."/>
      <w:lvlJc w:val="left"/>
      <w:pPr>
        <w:ind w:left="1286" w:hanging="720"/>
      </w:pPr>
      <w:rPr>
        <w:rFonts w:hint="default"/>
      </w:rPr>
    </w:lvl>
    <w:lvl w:ilvl="1" w:tplc="04150019" w:tentative="1">
      <w:start w:val="1"/>
      <w:numFmt w:val="lowerLetter"/>
      <w:lvlText w:val="%2."/>
      <w:lvlJc w:val="left"/>
      <w:pPr>
        <w:ind w:left="1646" w:hanging="360"/>
      </w:pPr>
    </w:lvl>
    <w:lvl w:ilvl="2" w:tplc="0415001B" w:tentative="1">
      <w:start w:val="1"/>
      <w:numFmt w:val="lowerRoman"/>
      <w:lvlText w:val="%3."/>
      <w:lvlJc w:val="right"/>
      <w:pPr>
        <w:ind w:left="2366" w:hanging="180"/>
      </w:pPr>
    </w:lvl>
    <w:lvl w:ilvl="3" w:tplc="0415000F" w:tentative="1">
      <w:start w:val="1"/>
      <w:numFmt w:val="decimal"/>
      <w:lvlText w:val="%4."/>
      <w:lvlJc w:val="left"/>
      <w:pPr>
        <w:ind w:left="3086" w:hanging="360"/>
      </w:pPr>
    </w:lvl>
    <w:lvl w:ilvl="4" w:tplc="04150019" w:tentative="1">
      <w:start w:val="1"/>
      <w:numFmt w:val="lowerLetter"/>
      <w:lvlText w:val="%5."/>
      <w:lvlJc w:val="left"/>
      <w:pPr>
        <w:ind w:left="3806" w:hanging="360"/>
      </w:pPr>
    </w:lvl>
    <w:lvl w:ilvl="5" w:tplc="0415001B" w:tentative="1">
      <w:start w:val="1"/>
      <w:numFmt w:val="lowerRoman"/>
      <w:lvlText w:val="%6."/>
      <w:lvlJc w:val="right"/>
      <w:pPr>
        <w:ind w:left="4526" w:hanging="180"/>
      </w:pPr>
    </w:lvl>
    <w:lvl w:ilvl="6" w:tplc="0415000F" w:tentative="1">
      <w:start w:val="1"/>
      <w:numFmt w:val="decimal"/>
      <w:lvlText w:val="%7."/>
      <w:lvlJc w:val="left"/>
      <w:pPr>
        <w:ind w:left="5246" w:hanging="360"/>
      </w:pPr>
    </w:lvl>
    <w:lvl w:ilvl="7" w:tplc="04150019" w:tentative="1">
      <w:start w:val="1"/>
      <w:numFmt w:val="lowerLetter"/>
      <w:lvlText w:val="%8."/>
      <w:lvlJc w:val="left"/>
      <w:pPr>
        <w:ind w:left="5966" w:hanging="360"/>
      </w:pPr>
    </w:lvl>
    <w:lvl w:ilvl="8" w:tplc="0415001B" w:tentative="1">
      <w:start w:val="1"/>
      <w:numFmt w:val="lowerRoman"/>
      <w:lvlText w:val="%9."/>
      <w:lvlJc w:val="right"/>
      <w:pPr>
        <w:ind w:left="6686" w:hanging="180"/>
      </w:pPr>
    </w:lvl>
  </w:abstractNum>
  <w:abstractNum w:abstractNumId="62">
    <w:nsid w:val="6DE115DC"/>
    <w:multiLevelType w:val="hybridMultilevel"/>
    <w:tmpl w:val="25C09832"/>
    <w:lvl w:ilvl="0" w:tplc="228A88D0">
      <w:start w:val="1"/>
      <w:numFmt w:val="lowerLetter"/>
      <w:lvlText w:val="%1)"/>
      <w:lvlJc w:val="left"/>
      <w:pPr>
        <w:tabs>
          <w:tab w:val="num" w:pos="795"/>
        </w:tabs>
        <w:ind w:left="795" w:hanging="435"/>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63">
    <w:nsid w:val="6F7F31BA"/>
    <w:multiLevelType w:val="hybridMultilevel"/>
    <w:tmpl w:val="E8A82FEE"/>
    <w:lvl w:ilvl="0" w:tplc="04150001">
      <w:start w:val="1"/>
      <w:numFmt w:val="bullet"/>
      <w:lvlText w:val=""/>
      <w:lvlJc w:val="left"/>
      <w:pPr>
        <w:ind w:left="1722" w:hanging="360"/>
      </w:pPr>
      <w:rPr>
        <w:rFonts w:ascii="Symbol" w:hAnsi="Symbol" w:hint="default"/>
      </w:rPr>
    </w:lvl>
    <w:lvl w:ilvl="1" w:tplc="04150003" w:tentative="1">
      <w:start w:val="1"/>
      <w:numFmt w:val="bullet"/>
      <w:lvlText w:val="o"/>
      <w:lvlJc w:val="left"/>
      <w:pPr>
        <w:ind w:left="2442" w:hanging="360"/>
      </w:pPr>
      <w:rPr>
        <w:rFonts w:ascii="Courier New" w:hAnsi="Courier New" w:cs="Courier New" w:hint="default"/>
      </w:rPr>
    </w:lvl>
    <w:lvl w:ilvl="2" w:tplc="04150005" w:tentative="1">
      <w:start w:val="1"/>
      <w:numFmt w:val="bullet"/>
      <w:lvlText w:val=""/>
      <w:lvlJc w:val="left"/>
      <w:pPr>
        <w:ind w:left="3162" w:hanging="360"/>
      </w:pPr>
      <w:rPr>
        <w:rFonts w:ascii="Wingdings" w:hAnsi="Wingdings" w:hint="default"/>
      </w:rPr>
    </w:lvl>
    <w:lvl w:ilvl="3" w:tplc="04150001" w:tentative="1">
      <w:start w:val="1"/>
      <w:numFmt w:val="bullet"/>
      <w:lvlText w:val=""/>
      <w:lvlJc w:val="left"/>
      <w:pPr>
        <w:ind w:left="3882" w:hanging="360"/>
      </w:pPr>
      <w:rPr>
        <w:rFonts w:ascii="Symbol" w:hAnsi="Symbol" w:hint="default"/>
      </w:rPr>
    </w:lvl>
    <w:lvl w:ilvl="4" w:tplc="04150003" w:tentative="1">
      <w:start w:val="1"/>
      <w:numFmt w:val="bullet"/>
      <w:lvlText w:val="o"/>
      <w:lvlJc w:val="left"/>
      <w:pPr>
        <w:ind w:left="4602" w:hanging="360"/>
      </w:pPr>
      <w:rPr>
        <w:rFonts w:ascii="Courier New" w:hAnsi="Courier New" w:cs="Courier New" w:hint="default"/>
      </w:rPr>
    </w:lvl>
    <w:lvl w:ilvl="5" w:tplc="04150005" w:tentative="1">
      <w:start w:val="1"/>
      <w:numFmt w:val="bullet"/>
      <w:lvlText w:val=""/>
      <w:lvlJc w:val="left"/>
      <w:pPr>
        <w:ind w:left="5322" w:hanging="360"/>
      </w:pPr>
      <w:rPr>
        <w:rFonts w:ascii="Wingdings" w:hAnsi="Wingdings" w:hint="default"/>
      </w:rPr>
    </w:lvl>
    <w:lvl w:ilvl="6" w:tplc="04150001" w:tentative="1">
      <w:start w:val="1"/>
      <w:numFmt w:val="bullet"/>
      <w:lvlText w:val=""/>
      <w:lvlJc w:val="left"/>
      <w:pPr>
        <w:ind w:left="6042" w:hanging="360"/>
      </w:pPr>
      <w:rPr>
        <w:rFonts w:ascii="Symbol" w:hAnsi="Symbol" w:hint="default"/>
      </w:rPr>
    </w:lvl>
    <w:lvl w:ilvl="7" w:tplc="04150003" w:tentative="1">
      <w:start w:val="1"/>
      <w:numFmt w:val="bullet"/>
      <w:lvlText w:val="o"/>
      <w:lvlJc w:val="left"/>
      <w:pPr>
        <w:ind w:left="6762" w:hanging="360"/>
      </w:pPr>
      <w:rPr>
        <w:rFonts w:ascii="Courier New" w:hAnsi="Courier New" w:cs="Courier New" w:hint="default"/>
      </w:rPr>
    </w:lvl>
    <w:lvl w:ilvl="8" w:tplc="04150005" w:tentative="1">
      <w:start w:val="1"/>
      <w:numFmt w:val="bullet"/>
      <w:lvlText w:val=""/>
      <w:lvlJc w:val="left"/>
      <w:pPr>
        <w:ind w:left="7482" w:hanging="360"/>
      </w:pPr>
      <w:rPr>
        <w:rFonts w:ascii="Wingdings" w:hAnsi="Wingdings" w:hint="default"/>
      </w:rPr>
    </w:lvl>
  </w:abstractNum>
  <w:abstractNum w:abstractNumId="64">
    <w:nsid w:val="6FBF45AA"/>
    <w:multiLevelType w:val="hybridMultilevel"/>
    <w:tmpl w:val="ABE6257E"/>
    <w:lvl w:ilvl="0" w:tplc="59847DB8">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65">
    <w:nsid w:val="71483295"/>
    <w:multiLevelType w:val="hybridMultilevel"/>
    <w:tmpl w:val="90BC18FC"/>
    <w:lvl w:ilvl="0" w:tplc="CB307F6C">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6">
    <w:nsid w:val="73206559"/>
    <w:multiLevelType w:val="multilevel"/>
    <w:tmpl w:val="41DE6A2A"/>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67">
    <w:nsid w:val="76074B55"/>
    <w:multiLevelType w:val="hybridMultilevel"/>
    <w:tmpl w:val="8956198A"/>
    <w:lvl w:ilvl="0" w:tplc="8BDCDF90">
      <w:start w:val="1"/>
      <w:numFmt w:val="lowerLetter"/>
      <w:lvlText w:val="%1)"/>
      <w:lvlJc w:val="left"/>
      <w:pPr>
        <w:tabs>
          <w:tab w:val="num" w:pos="1486"/>
        </w:tabs>
        <w:ind w:left="1486" w:hanging="409"/>
      </w:pPr>
      <w:rPr>
        <w:rFonts w:ascii="Verdana" w:eastAsia="Times New Roman" w:hAnsi="Verdana" w:cs="Times New Roman" w:hint="default"/>
        <w:sz w:val="20"/>
        <w:szCs w:val="20"/>
      </w:rPr>
    </w:lvl>
    <w:lvl w:ilvl="1" w:tplc="04150019">
      <w:start w:val="1"/>
      <w:numFmt w:val="decimal"/>
      <w:lvlText w:val="%2."/>
      <w:lvlJc w:val="left"/>
      <w:pPr>
        <w:tabs>
          <w:tab w:val="num" w:pos="1440"/>
        </w:tabs>
        <w:ind w:left="1440" w:hanging="360"/>
      </w:pPr>
    </w:lvl>
    <w:lvl w:ilvl="2" w:tplc="0415001B">
      <w:start w:val="1"/>
      <w:numFmt w:val="decimal"/>
      <w:lvlText w:val="%3."/>
      <w:lvlJc w:val="left"/>
      <w:pPr>
        <w:tabs>
          <w:tab w:val="num" w:pos="2160"/>
        </w:tabs>
        <w:ind w:left="2160" w:hanging="360"/>
      </w:pPr>
    </w:lvl>
    <w:lvl w:ilvl="3" w:tplc="0415000F">
      <w:start w:val="1"/>
      <w:numFmt w:val="decimal"/>
      <w:lvlText w:val="%4."/>
      <w:lvlJc w:val="left"/>
      <w:pPr>
        <w:tabs>
          <w:tab w:val="num" w:pos="2880"/>
        </w:tabs>
        <w:ind w:left="2880" w:hanging="360"/>
      </w:pPr>
    </w:lvl>
    <w:lvl w:ilvl="4" w:tplc="04150019">
      <w:start w:val="1"/>
      <w:numFmt w:val="decimal"/>
      <w:lvlText w:val="%5."/>
      <w:lvlJc w:val="left"/>
      <w:pPr>
        <w:tabs>
          <w:tab w:val="num" w:pos="3600"/>
        </w:tabs>
        <w:ind w:left="3600" w:hanging="360"/>
      </w:pPr>
    </w:lvl>
    <w:lvl w:ilvl="5" w:tplc="0415001B">
      <w:start w:val="1"/>
      <w:numFmt w:val="decimal"/>
      <w:lvlText w:val="%6."/>
      <w:lvlJc w:val="left"/>
      <w:pPr>
        <w:tabs>
          <w:tab w:val="num" w:pos="4320"/>
        </w:tabs>
        <w:ind w:left="4320" w:hanging="360"/>
      </w:pPr>
    </w:lvl>
    <w:lvl w:ilvl="6" w:tplc="0415000F">
      <w:start w:val="1"/>
      <w:numFmt w:val="decimal"/>
      <w:lvlText w:val="%7."/>
      <w:lvlJc w:val="left"/>
      <w:pPr>
        <w:tabs>
          <w:tab w:val="num" w:pos="5040"/>
        </w:tabs>
        <w:ind w:left="5040" w:hanging="360"/>
      </w:pPr>
    </w:lvl>
    <w:lvl w:ilvl="7" w:tplc="04150019">
      <w:start w:val="1"/>
      <w:numFmt w:val="decimal"/>
      <w:lvlText w:val="%8."/>
      <w:lvlJc w:val="left"/>
      <w:pPr>
        <w:tabs>
          <w:tab w:val="num" w:pos="5760"/>
        </w:tabs>
        <w:ind w:left="5760" w:hanging="360"/>
      </w:pPr>
    </w:lvl>
    <w:lvl w:ilvl="8" w:tplc="0415001B">
      <w:start w:val="1"/>
      <w:numFmt w:val="decimal"/>
      <w:lvlText w:val="%9."/>
      <w:lvlJc w:val="left"/>
      <w:pPr>
        <w:tabs>
          <w:tab w:val="num" w:pos="6480"/>
        </w:tabs>
        <w:ind w:left="6480" w:hanging="360"/>
      </w:pPr>
    </w:lvl>
  </w:abstractNum>
  <w:abstractNum w:abstractNumId="68">
    <w:nsid w:val="7A333669"/>
    <w:multiLevelType w:val="hybridMultilevel"/>
    <w:tmpl w:val="3B30F4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nsid w:val="7B8168A4"/>
    <w:multiLevelType w:val="hybridMultilevel"/>
    <w:tmpl w:val="1214E812"/>
    <w:lvl w:ilvl="0" w:tplc="B142E656">
      <w:start w:val="1"/>
      <w:numFmt w:val="decimal"/>
      <w:lvlText w:val="%1."/>
      <w:lvlJc w:val="left"/>
      <w:pPr>
        <w:ind w:left="720" w:hanging="360"/>
      </w:pPr>
      <w:rPr>
        <w:rFonts w:hint="default"/>
        <w:b/>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nsid w:val="7CC85637"/>
    <w:multiLevelType w:val="hybridMultilevel"/>
    <w:tmpl w:val="98CE8096"/>
    <w:lvl w:ilvl="0" w:tplc="04150001">
      <w:start w:val="1"/>
      <w:numFmt w:val="bullet"/>
      <w:lvlText w:val=""/>
      <w:lvlJc w:val="left"/>
      <w:pPr>
        <w:ind w:left="2006" w:hanging="360"/>
      </w:pPr>
      <w:rPr>
        <w:rFonts w:ascii="Symbol" w:hAnsi="Symbol" w:hint="default"/>
      </w:rPr>
    </w:lvl>
    <w:lvl w:ilvl="1" w:tplc="04150019" w:tentative="1">
      <w:start w:val="1"/>
      <w:numFmt w:val="lowerLetter"/>
      <w:lvlText w:val="%2."/>
      <w:lvlJc w:val="left"/>
      <w:pPr>
        <w:ind w:left="2726" w:hanging="360"/>
      </w:pPr>
    </w:lvl>
    <w:lvl w:ilvl="2" w:tplc="0415001B" w:tentative="1">
      <w:start w:val="1"/>
      <w:numFmt w:val="lowerRoman"/>
      <w:lvlText w:val="%3."/>
      <w:lvlJc w:val="right"/>
      <w:pPr>
        <w:ind w:left="3446" w:hanging="180"/>
      </w:pPr>
    </w:lvl>
    <w:lvl w:ilvl="3" w:tplc="0415000F" w:tentative="1">
      <w:start w:val="1"/>
      <w:numFmt w:val="decimal"/>
      <w:lvlText w:val="%4."/>
      <w:lvlJc w:val="left"/>
      <w:pPr>
        <w:ind w:left="4166" w:hanging="360"/>
      </w:pPr>
    </w:lvl>
    <w:lvl w:ilvl="4" w:tplc="04150019" w:tentative="1">
      <w:start w:val="1"/>
      <w:numFmt w:val="lowerLetter"/>
      <w:lvlText w:val="%5."/>
      <w:lvlJc w:val="left"/>
      <w:pPr>
        <w:ind w:left="4886" w:hanging="360"/>
      </w:pPr>
    </w:lvl>
    <w:lvl w:ilvl="5" w:tplc="0415001B" w:tentative="1">
      <w:start w:val="1"/>
      <w:numFmt w:val="lowerRoman"/>
      <w:lvlText w:val="%6."/>
      <w:lvlJc w:val="right"/>
      <w:pPr>
        <w:ind w:left="5606" w:hanging="180"/>
      </w:pPr>
    </w:lvl>
    <w:lvl w:ilvl="6" w:tplc="0415000F" w:tentative="1">
      <w:start w:val="1"/>
      <w:numFmt w:val="decimal"/>
      <w:lvlText w:val="%7."/>
      <w:lvlJc w:val="left"/>
      <w:pPr>
        <w:ind w:left="6326" w:hanging="360"/>
      </w:pPr>
    </w:lvl>
    <w:lvl w:ilvl="7" w:tplc="04150019" w:tentative="1">
      <w:start w:val="1"/>
      <w:numFmt w:val="lowerLetter"/>
      <w:lvlText w:val="%8."/>
      <w:lvlJc w:val="left"/>
      <w:pPr>
        <w:ind w:left="7046" w:hanging="360"/>
      </w:pPr>
    </w:lvl>
    <w:lvl w:ilvl="8" w:tplc="0415001B" w:tentative="1">
      <w:start w:val="1"/>
      <w:numFmt w:val="lowerRoman"/>
      <w:lvlText w:val="%9."/>
      <w:lvlJc w:val="right"/>
      <w:pPr>
        <w:ind w:left="7766" w:hanging="180"/>
      </w:pPr>
    </w:lvl>
  </w:abstractNum>
  <w:abstractNum w:abstractNumId="71">
    <w:nsid w:val="7CED61C6"/>
    <w:multiLevelType w:val="hybridMultilevel"/>
    <w:tmpl w:val="78D89AEE"/>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58"/>
  </w:num>
  <w:num w:numId="2">
    <w:abstractNumId w:val="40"/>
  </w:num>
  <w:num w:numId="3">
    <w:abstractNumId w:val="61"/>
  </w:num>
  <w:num w:numId="4">
    <w:abstractNumId w:val="4"/>
  </w:num>
  <w:num w:numId="5">
    <w:abstractNumId w:val="8"/>
  </w:num>
  <w:num w:numId="6">
    <w:abstractNumId w:val="6"/>
  </w:num>
  <w:num w:numId="7">
    <w:abstractNumId w:val="31"/>
  </w:num>
  <w:num w:numId="8">
    <w:abstractNumId w:val="63"/>
  </w:num>
  <w:num w:numId="9">
    <w:abstractNumId w:val="29"/>
  </w:num>
  <w:num w:numId="10">
    <w:abstractNumId w:val="45"/>
  </w:num>
  <w:num w:numId="11">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num>
  <w:num w:numId="19">
    <w:abstractNumId w:val="34"/>
  </w:num>
  <w:num w:numId="20">
    <w:abstractNumId w:val="9"/>
  </w:num>
  <w:num w:numId="21">
    <w:abstractNumId w:val="50"/>
  </w:num>
  <w:num w:numId="22">
    <w:abstractNumId w:val="20"/>
  </w:num>
  <w:num w:numId="23">
    <w:abstractNumId w:val="70"/>
  </w:num>
  <w:num w:numId="24">
    <w:abstractNumId w:val="36"/>
  </w:num>
  <w:num w:numId="25">
    <w:abstractNumId w:val="39"/>
  </w:num>
  <w:num w:numId="26">
    <w:abstractNumId w:val="33"/>
  </w:num>
  <w:num w:numId="27">
    <w:abstractNumId w:val="22"/>
  </w:num>
  <w:num w:numId="28">
    <w:abstractNumId w:val="55"/>
  </w:num>
  <w:num w:numId="29">
    <w:abstractNumId w:val="41"/>
  </w:num>
  <w:num w:numId="30">
    <w:abstractNumId w:val="51"/>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6"/>
  </w:num>
  <w:num w:numId="35">
    <w:abstractNumId w:val="57"/>
  </w:num>
  <w:num w:numId="36">
    <w:abstractNumId w:val="68"/>
  </w:num>
  <w:num w:numId="37">
    <w:abstractNumId w:val="43"/>
  </w:num>
  <w:num w:numId="38">
    <w:abstractNumId w:val="7"/>
  </w:num>
  <w:num w:numId="39">
    <w:abstractNumId w:val="64"/>
  </w:num>
  <w:num w:numId="40">
    <w:abstractNumId w:val="52"/>
  </w:num>
  <w:num w:numId="41">
    <w:abstractNumId w:val="2"/>
  </w:num>
  <w:num w:numId="42">
    <w:abstractNumId w:val="26"/>
  </w:num>
  <w:num w:numId="43">
    <w:abstractNumId w:val="46"/>
  </w:num>
  <w:num w:numId="44">
    <w:abstractNumId w:val="65"/>
  </w:num>
  <w:num w:numId="45">
    <w:abstractNumId w:val="54"/>
  </w:num>
  <w:num w:numId="46">
    <w:abstractNumId w:val="35"/>
  </w:num>
  <w:num w:numId="47">
    <w:abstractNumId w:val="48"/>
  </w:num>
  <w:num w:numId="48">
    <w:abstractNumId w:val="56"/>
  </w:num>
  <w:num w:numId="49">
    <w:abstractNumId w:val="71"/>
  </w:num>
  <w:num w:numId="50">
    <w:abstractNumId w:val="69"/>
  </w:num>
  <w:num w:numId="51">
    <w:abstractNumId w:val="38"/>
  </w:num>
  <w:num w:numId="52">
    <w:abstractNumId w:val="3"/>
  </w:num>
  <w:num w:numId="53">
    <w:abstractNumId w:val="21"/>
  </w:num>
  <w:num w:numId="54">
    <w:abstractNumId w:val="23"/>
  </w:num>
  <w:num w:numId="55">
    <w:abstractNumId w:val="47"/>
  </w:num>
  <w:num w:numId="56">
    <w:abstractNumId w:val="59"/>
  </w:num>
  <w:num w:numId="57">
    <w:abstractNumId w:val="13"/>
  </w:num>
  <w:num w:numId="58">
    <w:abstractNumId w:val="18"/>
  </w:num>
  <w:num w:numId="59">
    <w:abstractNumId w:val="0"/>
  </w:num>
  <w:num w:numId="60">
    <w:abstractNumId w:val="5"/>
  </w:num>
  <w:num w:numId="61">
    <w:abstractNumId w:val="28"/>
  </w:num>
  <w:num w:numId="62">
    <w:abstractNumId w:val="37"/>
  </w:num>
  <w:num w:numId="63">
    <w:abstractNumId w:val="17"/>
  </w:num>
  <w:num w:numId="64">
    <w:abstractNumId w:val="16"/>
  </w:num>
  <w:num w:numId="65">
    <w:abstractNumId w:val="44"/>
  </w:num>
  <w:num w:numId="66">
    <w:abstractNumId w:val="25"/>
  </w:num>
  <w:num w:numId="67">
    <w:abstractNumId w:val="49"/>
  </w:num>
  <w:num w:numId="68">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12"/>
  </w:num>
  <w:num w:numId="70">
    <w:abstractNumId w:val="27"/>
  </w:num>
  <w:num w:numId="71">
    <w:abstractNumId w:val="32"/>
  </w:num>
  <w:num w:numId="72">
    <w:abstractNumId w:val="50"/>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79B5"/>
    <w:rsid w:val="000019A5"/>
    <w:rsid w:val="00006507"/>
    <w:rsid w:val="00006A07"/>
    <w:rsid w:val="0003697D"/>
    <w:rsid w:val="0005364D"/>
    <w:rsid w:val="0005433B"/>
    <w:rsid w:val="00064D6D"/>
    <w:rsid w:val="00072AFF"/>
    <w:rsid w:val="00073268"/>
    <w:rsid w:val="00074322"/>
    <w:rsid w:val="00092A81"/>
    <w:rsid w:val="000A0054"/>
    <w:rsid w:val="000A2F1A"/>
    <w:rsid w:val="000A59C5"/>
    <w:rsid w:val="000B2D54"/>
    <w:rsid w:val="000B57C4"/>
    <w:rsid w:val="000C23E8"/>
    <w:rsid w:val="000C6132"/>
    <w:rsid w:val="000D17B7"/>
    <w:rsid w:val="000E2FE2"/>
    <w:rsid w:val="000E5685"/>
    <w:rsid w:val="000F3C4D"/>
    <w:rsid w:val="000F61B2"/>
    <w:rsid w:val="000F705E"/>
    <w:rsid w:val="000F78AF"/>
    <w:rsid w:val="000F7C54"/>
    <w:rsid w:val="001012BC"/>
    <w:rsid w:val="0010163B"/>
    <w:rsid w:val="00101A8C"/>
    <w:rsid w:val="001052C9"/>
    <w:rsid w:val="00107BDF"/>
    <w:rsid w:val="001126C6"/>
    <w:rsid w:val="00117693"/>
    <w:rsid w:val="00117B20"/>
    <w:rsid w:val="001202D6"/>
    <w:rsid w:val="00120B8C"/>
    <w:rsid w:val="00121180"/>
    <w:rsid w:val="0012299B"/>
    <w:rsid w:val="00122DC2"/>
    <w:rsid w:val="00135E5A"/>
    <w:rsid w:val="001401B6"/>
    <w:rsid w:val="001421B6"/>
    <w:rsid w:val="001459A2"/>
    <w:rsid w:val="00146E86"/>
    <w:rsid w:val="00151AE3"/>
    <w:rsid w:val="00162305"/>
    <w:rsid w:val="00163B10"/>
    <w:rsid w:val="001646AD"/>
    <w:rsid w:val="001703C0"/>
    <w:rsid w:val="00172836"/>
    <w:rsid w:val="00172DBF"/>
    <w:rsid w:val="00174CCB"/>
    <w:rsid w:val="001772B7"/>
    <w:rsid w:val="00180375"/>
    <w:rsid w:val="001807F2"/>
    <w:rsid w:val="00186B42"/>
    <w:rsid w:val="0019386B"/>
    <w:rsid w:val="00194D78"/>
    <w:rsid w:val="001A1F27"/>
    <w:rsid w:val="001A77C8"/>
    <w:rsid w:val="001C145A"/>
    <w:rsid w:val="001D024C"/>
    <w:rsid w:val="001D0448"/>
    <w:rsid w:val="001D73B5"/>
    <w:rsid w:val="001F11F7"/>
    <w:rsid w:val="001F3F4B"/>
    <w:rsid w:val="00200AF1"/>
    <w:rsid w:val="00200D64"/>
    <w:rsid w:val="0020249A"/>
    <w:rsid w:val="00204421"/>
    <w:rsid w:val="00205499"/>
    <w:rsid w:val="00205F47"/>
    <w:rsid w:val="002071EC"/>
    <w:rsid w:val="00207390"/>
    <w:rsid w:val="0021136F"/>
    <w:rsid w:val="00211C2E"/>
    <w:rsid w:val="002128FF"/>
    <w:rsid w:val="00217BB5"/>
    <w:rsid w:val="0022034F"/>
    <w:rsid w:val="0022224E"/>
    <w:rsid w:val="00222896"/>
    <w:rsid w:val="0023539C"/>
    <w:rsid w:val="00243C2B"/>
    <w:rsid w:val="0025278A"/>
    <w:rsid w:val="00252BC0"/>
    <w:rsid w:val="00254F50"/>
    <w:rsid w:val="00284A30"/>
    <w:rsid w:val="00293510"/>
    <w:rsid w:val="002B299F"/>
    <w:rsid w:val="002B3685"/>
    <w:rsid w:val="002C6E86"/>
    <w:rsid w:val="002D23DC"/>
    <w:rsid w:val="002D7642"/>
    <w:rsid w:val="002E2B22"/>
    <w:rsid w:val="002E33DF"/>
    <w:rsid w:val="002E55A8"/>
    <w:rsid w:val="002E79BE"/>
    <w:rsid w:val="002F2208"/>
    <w:rsid w:val="003023AF"/>
    <w:rsid w:val="003059A5"/>
    <w:rsid w:val="0033025A"/>
    <w:rsid w:val="00331885"/>
    <w:rsid w:val="00332F59"/>
    <w:rsid w:val="0034181A"/>
    <w:rsid w:val="00345C9A"/>
    <w:rsid w:val="00350F50"/>
    <w:rsid w:val="00352DD1"/>
    <w:rsid w:val="00353358"/>
    <w:rsid w:val="0035790E"/>
    <w:rsid w:val="00364271"/>
    <w:rsid w:val="0036565F"/>
    <w:rsid w:val="00372360"/>
    <w:rsid w:val="00381181"/>
    <w:rsid w:val="00382DC9"/>
    <w:rsid w:val="00385B6B"/>
    <w:rsid w:val="00397C0F"/>
    <w:rsid w:val="003C31F9"/>
    <w:rsid w:val="003C52C2"/>
    <w:rsid w:val="003D2452"/>
    <w:rsid w:val="003D6EF6"/>
    <w:rsid w:val="003E0DCF"/>
    <w:rsid w:val="003E3341"/>
    <w:rsid w:val="003E4019"/>
    <w:rsid w:val="003E5DBA"/>
    <w:rsid w:val="003F23F8"/>
    <w:rsid w:val="003F3627"/>
    <w:rsid w:val="003F523E"/>
    <w:rsid w:val="003F5462"/>
    <w:rsid w:val="003F5B26"/>
    <w:rsid w:val="00404703"/>
    <w:rsid w:val="0041546E"/>
    <w:rsid w:val="00433770"/>
    <w:rsid w:val="00433CED"/>
    <w:rsid w:val="00435710"/>
    <w:rsid w:val="00436687"/>
    <w:rsid w:val="00440EB4"/>
    <w:rsid w:val="004458C4"/>
    <w:rsid w:val="00445CC2"/>
    <w:rsid w:val="00467640"/>
    <w:rsid w:val="00471734"/>
    <w:rsid w:val="00484448"/>
    <w:rsid w:val="00486BC2"/>
    <w:rsid w:val="0049243F"/>
    <w:rsid w:val="00492F45"/>
    <w:rsid w:val="00495C88"/>
    <w:rsid w:val="004A2BE8"/>
    <w:rsid w:val="004B15A8"/>
    <w:rsid w:val="004B7D1A"/>
    <w:rsid w:val="004C203C"/>
    <w:rsid w:val="004C4851"/>
    <w:rsid w:val="004D3FA9"/>
    <w:rsid w:val="004E240D"/>
    <w:rsid w:val="004E3F2A"/>
    <w:rsid w:val="004F0CAE"/>
    <w:rsid w:val="004F62AE"/>
    <w:rsid w:val="004F70CD"/>
    <w:rsid w:val="005062F7"/>
    <w:rsid w:val="0050715D"/>
    <w:rsid w:val="005146CE"/>
    <w:rsid w:val="00523072"/>
    <w:rsid w:val="0053182D"/>
    <w:rsid w:val="00531C0B"/>
    <w:rsid w:val="005467FB"/>
    <w:rsid w:val="00550EC5"/>
    <w:rsid w:val="00553740"/>
    <w:rsid w:val="00555046"/>
    <w:rsid w:val="005608D1"/>
    <w:rsid w:val="00562891"/>
    <w:rsid w:val="00565FE4"/>
    <w:rsid w:val="005679B5"/>
    <w:rsid w:val="00570A51"/>
    <w:rsid w:val="00572E1F"/>
    <w:rsid w:val="005758F8"/>
    <w:rsid w:val="00575908"/>
    <w:rsid w:val="0057692B"/>
    <w:rsid w:val="00581D4B"/>
    <w:rsid w:val="00582299"/>
    <w:rsid w:val="00583D1D"/>
    <w:rsid w:val="00593451"/>
    <w:rsid w:val="005B5FE0"/>
    <w:rsid w:val="005E4EB3"/>
    <w:rsid w:val="005E6467"/>
    <w:rsid w:val="005F554C"/>
    <w:rsid w:val="0060476A"/>
    <w:rsid w:val="00612264"/>
    <w:rsid w:val="0061604F"/>
    <w:rsid w:val="0062145D"/>
    <w:rsid w:val="0062213F"/>
    <w:rsid w:val="006233B2"/>
    <w:rsid w:val="00650D13"/>
    <w:rsid w:val="00663191"/>
    <w:rsid w:val="00687C31"/>
    <w:rsid w:val="00690339"/>
    <w:rsid w:val="0069117E"/>
    <w:rsid w:val="0069275D"/>
    <w:rsid w:val="006973D4"/>
    <w:rsid w:val="006A33A5"/>
    <w:rsid w:val="006A6DE9"/>
    <w:rsid w:val="006A7029"/>
    <w:rsid w:val="006B16FF"/>
    <w:rsid w:val="006B4857"/>
    <w:rsid w:val="006B4ED1"/>
    <w:rsid w:val="006C2C93"/>
    <w:rsid w:val="006C341A"/>
    <w:rsid w:val="006C53BA"/>
    <w:rsid w:val="006C71BC"/>
    <w:rsid w:val="006D4560"/>
    <w:rsid w:val="006D4DF4"/>
    <w:rsid w:val="006F03D1"/>
    <w:rsid w:val="006F08DD"/>
    <w:rsid w:val="007044D2"/>
    <w:rsid w:val="00704972"/>
    <w:rsid w:val="0071059D"/>
    <w:rsid w:val="00715887"/>
    <w:rsid w:val="007243C8"/>
    <w:rsid w:val="00725D49"/>
    <w:rsid w:val="00730403"/>
    <w:rsid w:val="007306AF"/>
    <w:rsid w:val="00734CCC"/>
    <w:rsid w:val="00746BBC"/>
    <w:rsid w:val="00751143"/>
    <w:rsid w:val="00751649"/>
    <w:rsid w:val="007538EA"/>
    <w:rsid w:val="00756D5F"/>
    <w:rsid w:val="00756E5B"/>
    <w:rsid w:val="007826E9"/>
    <w:rsid w:val="007830DF"/>
    <w:rsid w:val="0078606B"/>
    <w:rsid w:val="00786924"/>
    <w:rsid w:val="007A580E"/>
    <w:rsid w:val="007B28EA"/>
    <w:rsid w:val="007E5BEC"/>
    <w:rsid w:val="007F2E5A"/>
    <w:rsid w:val="007F3E97"/>
    <w:rsid w:val="00801F14"/>
    <w:rsid w:val="00810937"/>
    <w:rsid w:val="00811878"/>
    <w:rsid w:val="0081612B"/>
    <w:rsid w:val="008173D9"/>
    <w:rsid w:val="00817ACF"/>
    <w:rsid w:val="00820CF4"/>
    <w:rsid w:val="00826020"/>
    <w:rsid w:val="00836DA8"/>
    <w:rsid w:val="0084085E"/>
    <w:rsid w:val="00843C9F"/>
    <w:rsid w:val="00847B91"/>
    <w:rsid w:val="008626E7"/>
    <w:rsid w:val="00862784"/>
    <w:rsid w:val="008803E0"/>
    <w:rsid w:val="00886007"/>
    <w:rsid w:val="00895BF1"/>
    <w:rsid w:val="008A445E"/>
    <w:rsid w:val="008A48CB"/>
    <w:rsid w:val="008A6F37"/>
    <w:rsid w:val="008B5431"/>
    <w:rsid w:val="008B6DF3"/>
    <w:rsid w:val="008C1A7D"/>
    <w:rsid w:val="008C717C"/>
    <w:rsid w:val="008D18DC"/>
    <w:rsid w:val="008D3CFD"/>
    <w:rsid w:val="008D614F"/>
    <w:rsid w:val="008E4691"/>
    <w:rsid w:val="008E5508"/>
    <w:rsid w:val="008E7A54"/>
    <w:rsid w:val="008F048A"/>
    <w:rsid w:val="008F07B2"/>
    <w:rsid w:val="008F0E92"/>
    <w:rsid w:val="008F4B62"/>
    <w:rsid w:val="008F62E2"/>
    <w:rsid w:val="008F6913"/>
    <w:rsid w:val="00902E66"/>
    <w:rsid w:val="0091128F"/>
    <w:rsid w:val="00912614"/>
    <w:rsid w:val="009170FF"/>
    <w:rsid w:val="00920517"/>
    <w:rsid w:val="00924F74"/>
    <w:rsid w:val="00926038"/>
    <w:rsid w:val="00936EE3"/>
    <w:rsid w:val="009424EC"/>
    <w:rsid w:val="009466D6"/>
    <w:rsid w:val="00951FBE"/>
    <w:rsid w:val="009528FE"/>
    <w:rsid w:val="00952D1D"/>
    <w:rsid w:val="00952FF2"/>
    <w:rsid w:val="0095466A"/>
    <w:rsid w:val="00965469"/>
    <w:rsid w:val="00967D8B"/>
    <w:rsid w:val="00970091"/>
    <w:rsid w:val="00971E38"/>
    <w:rsid w:val="00972AA6"/>
    <w:rsid w:val="00976FF5"/>
    <w:rsid w:val="00982A01"/>
    <w:rsid w:val="00985B4A"/>
    <w:rsid w:val="00991463"/>
    <w:rsid w:val="009914C6"/>
    <w:rsid w:val="009A3346"/>
    <w:rsid w:val="009A6594"/>
    <w:rsid w:val="009A74C5"/>
    <w:rsid w:val="009B26D1"/>
    <w:rsid w:val="009B410E"/>
    <w:rsid w:val="009B44EE"/>
    <w:rsid w:val="009C0E9C"/>
    <w:rsid w:val="009C18A9"/>
    <w:rsid w:val="009D0F0E"/>
    <w:rsid w:val="009D2AC2"/>
    <w:rsid w:val="009D3B71"/>
    <w:rsid w:val="009D549A"/>
    <w:rsid w:val="009E26E4"/>
    <w:rsid w:val="009E284B"/>
    <w:rsid w:val="00A019E8"/>
    <w:rsid w:val="00A06F7F"/>
    <w:rsid w:val="00A1487A"/>
    <w:rsid w:val="00A17E43"/>
    <w:rsid w:val="00A24C9A"/>
    <w:rsid w:val="00A269D5"/>
    <w:rsid w:val="00A31194"/>
    <w:rsid w:val="00A320D7"/>
    <w:rsid w:val="00A339EC"/>
    <w:rsid w:val="00A36BDD"/>
    <w:rsid w:val="00A43351"/>
    <w:rsid w:val="00A5163C"/>
    <w:rsid w:val="00A662A5"/>
    <w:rsid w:val="00A8044D"/>
    <w:rsid w:val="00A80B9E"/>
    <w:rsid w:val="00A82014"/>
    <w:rsid w:val="00A8282F"/>
    <w:rsid w:val="00A94492"/>
    <w:rsid w:val="00AA0D8F"/>
    <w:rsid w:val="00AA4315"/>
    <w:rsid w:val="00AA6ABD"/>
    <w:rsid w:val="00AB6DF3"/>
    <w:rsid w:val="00AC5B24"/>
    <w:rsid w:val="00AE0091"/>
    <w:rsid w:val="00AF298C"/>
    <w:rsid w:val="00B0436F"/>
    <w:rsid w:val="00B0454D"/>
    <w:rsid w:val="00B047E5"/>
    <w:rsid w:val="00B14B5B"/>
    <w:rsid w:val="00B2731E"/>
    <w:rsid w:val="00B31B85"/>
    <w:rsid w:val="00B343D7"/>
    <w:rsid w:val="00B35734"/>
    <w:rsid w:val="00B40D20"/>
    <w:rsid w:val="00B40DF7"/>
    <w:rsid w:val="00B412C2"/>
    <w:rsid w:val="00B4300A"/>
    <w:rsid w:val="00B46F5E"/>
    <w:rsid w:val="00B53B5E"/>
    <w:rsid w:val="00B5438B"/>
    <w:rsid w:val="00B65C2D"/>
    <w:rsid w:val="00B72609"/>
    <w:rsid w:val="00B74C02"/>
    <w:rsid w:val="00B7525D"/>
    <w:rsid w:val="00B75C17"/>
    <w:rsid w:val="00B80DF3"/>
    <w:rsid w:val="00B8361C"/>
    <w:rsid w:val="00B87266"/>
    <w:rsid w:val="00B917FE"/>
    <w:rsid w:val="00B97604"/>
    <w:rsid w:val="00BA066D"/>
    <w:rsid w:val="00BA1845"/>
    <w:rsid w:val="00BA2409"/>
    <w:rsid w:val="00BA3C8E"/>
    <w:rsid w:val="00BB485F"/>
    <w:rsid w:val="00BB5601"/>
    <w:rsid w:val="00BC436F"/>
    <w:rsid w:val="00BC73ED"/>
    <w:rsid w:val="00BD156E"/>
    <w:rsid w:val="00BE2DC6"/>
    <w:rsid w:val="00BF3730"/>
    <w:rsid w:val="00BF54DD"/>
    <w:rsid w:val="00BF7F2B"/>
    <w:rsid w:val="00C05BC4"/>
    <w:rsid w:val="00C100ED"/>
    <w:rsid w:val="00C12D58"/>
    <w:rsid w:val="00C147F0"/>
    <w:rsid w:val="00C23C94"/>
    <w:rsid w:val="00C36D81"/>
    <w:rsid w:val="00C44960"/>
    <w:rsid w:val="00C4626F"/>
    <w:rsid w:val="00C47524"/>
    <w:rsid w:val="00C57CCD"/>
    <w:rsid w:val="00C71F7D"/>
    <w:rsid w:val="00C73114"/>
    <w:rsid w:val="00C77A48"/>
    <w:rsid w:val="00C81CB0"/>
    <w:rsid w:val="00C90A4B"/>
    <w:rsid w:val="00C92C64"/>
    <w:rsid w:val="00C92C97"/>
    <w:rsid w:val="00C95F11"/>
    <w:rsid w:val="00C95FC6"/>
    <w:rsid w:val="00C97EC6"/>
    <w:rsid w:val="00CA59DF"/>
    <w:rsid w:val="00CA78D3"/>
    <w:rsid w:val="00CA7E1A"/>
    <w:rsid w:val="00CB0ADF"/>
    <w:rsid w:val="00CB4149"/>
    <w:rsid w:val="00CB676D"/>
    <w:rsid w:val="00CB6BA7"/>
    <w:rsid w:val="00CC149D"/>
    <w:rsid w:val="00CC19B3"/>
    <w:rsid w:val="00CC2975"/>
    <w:rsid w:val="00CD06C7"/>
    <w:rsid w:val="00CD474D"/>
    <w:rsid w:val="00CE30B6"/>
    <w:rsid w:val="00CF40ED"/>
    <w:rsid w:val="00CF4A65"/>
    <w:rsid w:val="00CF4D02"/>
    <w:rsid w:val="00D01E1F"/>
    <w:rsid w:val="00D023F8"/>
    <w:rsid w:val="00D1227B"/>
    <w:rsid w:val="00D21D64"/>
    <w:rsid w:val="00D21FD7"/>
    <w:rsid w:val="00D2332C"/>
    <w:rsid w:val="00D24E29"/>
    <w:rsid w:val="00D261CF"/>
    <w:rsid w:val="00D3287F"/>
    <w:rsid w:val="00D35157"/>
    <w:rsid w:val="00D42FBA"/>
    <w:rsid w:val="00D55A62"/>
    <w:rsid w:val="00D62875"/>
    <w:rsid w:val="00D72404"/>
    <w:rsid w:val="00D750F4"/>
    <w:rsid w:val="00D76823"/>
    <w:rsid w:val="00D83CD7"/>
    <w:rsid w:val="00D925A9"/>
    <w:rsid w:val="00DA511B"/>
    <w:rsid w:val="00DB306D"/>
    <w:rsid w:val="00DC00A3"/>
    <w:rsid w:val="00DC4089"/>
    <w:rsid w:val="00DD20B1"/>
    <w:rsid w:val="00DE0D39"/>
    <w:rsid w:val="00DE1B0E"/>
    <w:rsid w:val="00DE32DC"/>
    <w:rsid w:val="00DE4B20"/>
    <w:rsid w:val="00DF2094"/>
    <w:rsid w:val="00DF5BC7"/>
    <w:rsid w:val="00DF6A74"/>
    <w:rsid w:val="00E00208"/>
    <w:rsid w:val="00E005AD"/>
    <w:rsid w:val="00E0109E"/>
    <w:rsid w:val="00E06DCE"/>
    <w:rsid w:val="00E06E1D"/>
    <w:rsid w:val="00E07664"/>
    <w:rsid w:val="00E1237B"/>
    <w:rsid w:val="00E13AC0"/>
    <w:rsid w:val="00E14D9D"/>
    <w:rsid w:val="00E16C71"/>
    <w:rsid w:val="00E20D45"/>
    <w:rsid w:val="00E353C9"/>
    <w:rsid w:val="00E35A08"/>
    <w:rsid w:val="00E36788"/>
    <w:rsid w:val="00E437F3"/>
    <w:rsid w:val="00E44250"/>
    <w:rsid w:val="00E52FFE"/>
    <w:rsid w:val="00E5320C"/>
    <w:rsid w:val="00E6032C"/>
    <w:rsid w:val="00E64775"/>
    <w:rsid w:val="00E70694"/>
    <w:rsid w:val="00E74267"/>
    <w:rsid w:val="00E76D1B"/>
    <w:rsid w:val="00E777A8"/>
    <w:rsid w:val="00E8097B"/>
    <w:rsid w:val="00E82FFD"/>
    <w:rsid w:val="00E839C8"/>
    <w:rsid w:val="00E8547D"/>
    <w:rsid w:val="00E95289"/>
    <w:rsid w:val="00E954CD"/>
    <w:rsid w:val="00EA17E3"/>
    <w:rsid w:val="00EA1BE4"/>
    <w:rsid w:val="00EB04D3"/>
    <w:rsid w:val="00EB3B50"/>
    <w:rsid w:val="00EB5585"/>
    <w:rsid w:val="00ED2314"/>
    <w:rsid w:val="00EE5050"/>
    <w:rsid w:val="00EF5C77"/>
    <w:rsid w:val="00EF7D77"/>
    <w:rsid w:val="00F0199D"/>
    <w:rsid w:val="00F07166"/>
    <w:rsid w:val="00F0782A"/>
    <w:rsid w:val="00F14881"/>
    <w:rsid w:val="00F23C72"/>
    <w:rsid w:val="00F3540D"/>
    <w:rsid w:val="00F36C27"/>
    <w:rsid w:val="00F411C2"/>
    <w:rsid w:val="00F41559"/>
    <w:rsid w:val="00F41C21"/>
    <w:rsid w:val="00F46760"/>
    <w:rsid w:val="00F54729"/>
    <w:rsid w:val="00F62DF4"/>
    <w:rsid w:val="00F64517"/>
    <w:rsid w:val="00F65902"/>
    <w:rsid w:val="00F72965"/>
    <w:rsid w:val="00F81C28"/>
    <w:rsid w:val="00F847CD"/>
    <w:rsid w:val="00FA2B99"/>
    <w:rsid w:val="00FA42A4"/>
    <w:rsid w:val="00FA7956"/>
    <w:rsid w:val="00FB183E"/>
    <w:rsid w:val="00FB7DC3"/>
    <w:rsid w:val="00FD208B"/>
    <w:rsid w:val="00FD39AB"/>
    <w:rsid w:val="00FE1E62"/>
    <w:rsid w:val="00FF2EAA"/>
    <w:rsid w:val="00FF775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A39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pacing w:after="200" w:line="276" w:lineRule="auto"/>
    </w:pPr>
    <w:rPr>
      <w:sz w:val="22"/>
      <w:szCs w:val="22"/>
      <w:lang w:eastAsia="en-US"/>
    </w:rPr>
  </w:style>
  <w:style w:type="paragraph" w:styleId="Nagwek1">
    <w:name w:val="heading 1"/>
    <w:basedOn w:val="Normalny"/>
    <w:next w:val="Normalny"/>
    <w:link w:val="Nagwek1Znak"/>
    <w:uiPriority w:val="9"/>
    <w:qFormat/>
    <w:rsid w:val="005679B5"/>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
    <w:unhideWhenUsed/>
    <w:qFormat/>
    <w:rsid w:val="00135E5A"/>
    <w:pPr>
      <w:keepNext/>
      <w:spacing w:before="240" w:after="60"/>
      <w:outlineLvl w:val="1"/>
    </w:pPr>
    <w:rPr>
      <w:rFonts w:ascii="Cambria" w:eastAsia="Times New Roman" w:hAnsi="Cambria"/>
      <w:b/>
      <w:bCs/>
      <w:i/>
      <w:iCs/>
      <w:sz w:val="28"/>
      <w:szCs w:val="28"/>
    </w:rPr>
  </w:style>
  <w:style w:type="paragraph" w:styleId="Nagwek3">
    <w:name w:val="heading 3"/>
    <w:basedOn w:val="Normalny"/>
    <w:next w:val="Normalny"/>
    <w:link w:val="Nagwek3Znak"/>
    <w:uiPriority w:val="9"/>
    <w:unhideWhenUsed/>
    <w:qFormat/>
    <w:rsid w:val="00A8044D"/>
    <w:pPr>
      <w:keepNext/>
      <w:spacing w:before="240" w:after="60"/>
      <w:outlineLvl w:val="2"/>
    </w:pPr>
    <w:rPr>
      <w:rFonts w:ascii="Cambria" w:eastAsia="Times New Roman" w:hAnsi="Cambria"/>
      <w:b/>
      <w:b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5679B5"/>
    <w:rPr>
      <w:rFonts w:ascii="Cambria" w:eastAsia="Times New Roman" w:hAnsi="Cambria" w:cs="Times New Roman"/>
      <w:b/>
      <w:bCs/>
      <w:kern w:val="32"/>
      <w:sz w:val="32"/>
      <w:szCs w:val="32"/>
      <w:lang w:eastAsia="en-US"/>
    </w:rPr>
  </w:style>
  <w:style w:type="paragraph" w:styleId="Nagwekspisutreci">
    <w:name w:val="TOC Heading"/>
    <w:basedOn w:val="Nagwek1"/>
    <w:next w:val="Normalny"/>
    <w:uiPriority w:val="39"/>
    <w:semiHidden/>
    <w:unhideWhenUsed/>
    <w:qFormat/>
    <w:rsid w:val="005679B5"/>
    <w:pPr>
      <w:keepLines/>
      <w:spacing w:before="480" w:after="0"/>
      <w:outlineLvl w:val="9"/>
    </w:pPr>
    <w:rPr>
      <w:color w:val="365F91"/>
      <w:kern w:val="0"/>
      <w:sz w:val="28"/>
      <w:szCs w:val="28"/>
      <w:lang w:eastAsia="pl-PL"/>
    </w:rPr>
  </w:style>
  <w:style w:type="paragraph" w:styleId="Nagwek">
    <w:name w:val="header"/>
    <w:basedOn w:val="Normalny"/>
    <w:link w:val="NagwekZnak"/>
    <w:uiPriority w:val="99"/>
    <w:unhideWhenUsed/>
    <w:rsid w:val="00751143"/>
    <w:pPr>
      <w:tabs>
        <w:tab w:val="center" w:pos="4536"/>
        <w:tab w:val="right" w:pos="9072"/>
      </w:tabs>
    </w:pPr>
  </w:style>
  <w:style w:type="character" w:customStyle="1" w:styleId="NagwekZnak">
    <w:name w:val="Nagłówek Znak"/>
    <w:link w:val="Nagwek"/>
    <w:uiPriority w:val="99"/>
    <w:rsid w:val="00751143"/>
    <w:rPr>
      <w:sz w:val="22"/>
      <w:szCs w:val="22"/>
      <w:lang w:eastAsia="en-US"/>
    </w:rPr>
  </w:style>
  <w:style w:type="paragraph" w:styleId="Stopka">
    <w:name w:val="footer"/>
    <w:basedOn w:val="Normalny"/>
    <w:link w:val="StopkaZnak"/>
    <w:uiPriority w:val="99"/>
    <w:unhideWhenUsed/>
    <w:rsid w:val="00751143"/>
    <w:pPr>
      <w:tabs>
        <w:tab w:val="center" w:pos="4536"/>
        <w:tab w:val="right" w:pos="9072"/>
      </w:tabs>
    </w:pPr>
  </w:style>
  <w:style w:type="character" w:customStyle="1" w:styleId="StopkaZnak">
    <w:name w:val="Stopka Znak"/>
    <w:link w:val="Stopka"/>
    <w:uiPriority w:val="99"/>
    <w:rsid w:val="00751143"/>
    <w:rPr>
      <w:sz w:val="22"/>
      <w:szCs w:val="22"/>
      <w:lang w:eastAsia="en-US"/>
    </w:rPr>
  </w:style>
  <w:style w:type="paragraph" w:styleId="Spistreci1">
    <w:name w:val="toc 1"/>
    <w:basedOn w:val="Normalny"/>
    <w:next w:val="Normalny"/>
    <w:autoRedefine/>
    <w:uiPriority w:val="39"/>
    <w:unhideWhenUsed/>
    <w:rsid w:val="00204421"/>
    <w:pPr>
      <w:tabs>
        <w:tab w:val="left" w:pos="440"/>
        <w:tab w:val="right" w:leader="dot" w:pos="9062"/>
      </w:tabs>
    </w:pPr>
    <w:rPr>
      <w:rFonts w:cs="Calibri"/>
      <w:b/>
      <w:noProof/>
    </w:rPr>
  </w:style>
  <w:style w:type="character" w:styleId="Hipercze">
    <w:name w:val="Hyperlink"/>
    <w:uiPriority w:val="99"/>
    <w:unhideWhenUsed/>
    <w:rsid w:val="00751143"/>
    <w:rPr>
      <w:color w:val="0000FF"/>
      <w:u w:val="single"/>
    </w:rPr>
  </w:style>
  <w:style w:type="paragraph" w:styleId="Akapitzlist">
    <w:name w:val="List Paragraph"/>
    <w:basedOn w:val="Normalny"/>
    <w:link w:val="AkapitzlistZnak"/>
    <w:uiPriority w:val="34"/>
    <w:qFormat/>
    <w:rsid w:val="008A6F37"/>
    <w:pPr>
      <w:spacing w:after="160" w:line="252" w:lineRule="auto"/>
      <w:ind w:left="720"/>
      <w:contextualSpacing/>
      <w:jc w:val="both"/>
    </w:pPr>
    <w:rPr>
      <w:rFonts w:eastAsia="Times New Roman"/>
    </w:rPr>
  </w:style>
  <w:style w:type="character" w:customStyle="1" w:styleId="AkapitzlistZnak">
    <w:name w:val="Akapit z listą Znak"/>
    <w:link w:val="Akapitzlist"/>
    <w:uiPriority w:val="34"/>
    <w:rsid w:val="008A6F37"/>
    <w:rPr>
      <w:rFonts w:eastAsia="Times New Roman"/>
      <w:sz w:val="22"/>
      <w:szCs w:val="22"/>
      <w:lang w:eastAsia="en-US"/>
    </w:rPr>
  </w:style>
  <w:style w:type="paragraph" w:customStyle="1" w:styleId="ZnakZnakZnak1ZnakZnakZnakZnakZnakZnakZnak1ZnakZnakZnakZnakZnakZnakZnakZnakZnakZnak">
    <w:name w:val="Znak Znak Znak1 Znak Znak Znak Znak Znak Znak Znak1 Znak Znak Znak Znak Znak Znak Znak Znak Znak Znak"/>
    <w:basedOn w:val="Normalny"/>
    <w:rsid w:val="006C71BC"/>
    <w:pPr>
      <w:spacing w:after="0" w:line="240" w:lineRule="auto"/>
    </w:pPr>
    <w:rPr>
      <w:rFonts w:ascii="Times New Roman" w:eastAsia="Times New Roman" w:hAnsi="Times New Roman"/>
      <w:sz w:val="24"/>
      <w:szCs w:val="24"/>
      <w:lang w:eastAsia="pl-PL"/>
    </w:rPr>
  </w:style>
  <w:style w:type="paragraph" w:styleId="Tekstprzypisudolnego">
    <w:name w:val="footnote text"/>
    <w:aliases w:val="Podrozdział,Podrozdzia3"/>
    <w:basedOn w:val="Normalny"/>
    <w:link w:val="TekstprzypisudolnegoZnak"/>
    <w:uiPriority w:val="99"/>
    <w:semiHidden/>
    <w:rsid w:val="00C23C94"/>
    <w:pPr>
      <w:widowControl w:val="0"/>
      <w:overflowPunct w:val="0"/>
      <w:autoSpaceDE w:val="0"/>
      <w:autoSpaceDN w:val="0"/>
      <w:adjustRightInd w:val="0"/>
      <w:spacing w:before="120" w:after="60" w:line="288" w:lineRule="auto"/>
      <w:jc w:val="both"/>
      <w:textAlignment w:val="baseline"/>
    </w:pPr>
    <w:rPr>
      <w:rFonts w:ascii="Times New Roman PL" w:eastAsia="Times New Roman" w:hAnsi="Times New Roman PL"/>
      <w:sz w:val="20"/>
      <w:szCs w:val="20"/>
      <w:lang w:eastAsia="pl-PL"/>
    </w:rPr>
  </w:style>
  <w:style w:type="character" w:customStyle="1" w:styleId="TekstprzypisudolnegoZnak">
    <w:name w:val="Tekst przypisu dolnego Znak"/>
    <w:aliases w:val="Podrozdział Znak,Podrozdzia3 Znak"/>
    <w:link w:val="Tekstprzypisudolnego"/>
    <w:uiPriority w:val="99"/>
    <w:semiHidden/>
    <w:rsid w:val="00C23C94"/>
    <w:rPr>
      <w:rFonts w:ascii="Times New Roman PL" w:eastAsia="Times New Roman" w:hAnsi="Times New Roman PL"/>
    </w:rPr>
  </w:style>
  <w:style w:type="character" w:styleId="Odwoanieprzypisudolnego">
    <w:name w:val="footnote reference"/>
    <w:uiPriority w:val="99"/>
    <w:semiHidden/>
    <w:rsid w:val="00C23C94"/>
    <w:rPr>
      <w:vertAlign w:val="superscript"/>
    </w:rPr>
  </w:style>
  <w:style w:type="paragraph" w:styleId="Legenda">
    <w:name w:val="caption"/>
    <w:basedOn w:val="Normalny"/>
    <w:next w:val="Normalny"/>
    <w:uiPriority w:val="35"/>
    <w:unhideWhenUsed/>
    <w:qFormat/>
    <w:rsid w:val="008F0E92"/>
    <w:rPr>
      <w:b/>
      <w:bCs/>
      <w:sz w:val="20"/>
      <w:szCs w:val="20"/>
    </w:rPr>
  </w:style>
  <w:style w:type="character" w:customStyle="1" w:styleId="Nagwek2Znak">
    <w:name w:val="Nagłówek 2 Znak"/>
    <w:link w:val="Nagwek2"/>
    <w:uiPriority w:val="9"/>
    <w:rsid w:val="00135E5A"/>
    <w:rPr>
      <w:rFonts w:ascii="Cambria" w:eastAsia="Times New Roman" w:hAnsi="Cambria" w:cs="Times New Roman"/>
      <w:b/>
      <w:bCs/>
      <w:i/>
      <w:iCs/>
      <w:sz w:val="28"/>
      <w:szCs w:val="28"/>
      <w:lang w:eastAsia="en-US"/>
    </w:rPr>
  </w:style>
  <w:style w:type="table" w:styleId="Tabela-Siatka">
    <w:name w:val="Table Grid"/>
    <w:basedOn w:val="Standardowy"/>
    <w:uiPriority w:val="59"/>
    <w:rsid w:val="00AE00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1A77C8"/>
    <w:pPr>
      <w:tabs>
        <w:tab w:val="left" w:pos="880"/>
        <w:tab w:val="right" w:leader="dot" w:pos="9062"/>
      </w:tabs>
      <w:ind w:left="220"/>
    </w:pPr>
    <w:rPr>
      <w:rFonts w:cs="Calibri"/>
      <w:b/>
      <w:noProof/>
    </w:rPr>
  </w:style>
  <w:style w:type="character" w:customStyle="1" w:styleId="Nagwek3Znak">
    <w:name w:val="Nagłówek 3 Znak"/>
    <w:link w:val="Nagwek3"/>
    <w:uiPriority w:val="9"/>
    <w:rsid w:val="00A8044D"/>
    <w:rPr>
      <w:rFonts w:ascii="Cambria" w:eastAsia="Times New Roman" w:hAnsi="Cambria" w:cs="Times New Roman"/>
      <w:b/>
      <w:bCs/>
      <w:sz w:val="26"/>
      <w:szCs w:val="26"/>
      <w:lang w:eastAsia="en-US"/>
    </w:rPr>
  </w:style>
  <w:style w:type="paragraph" w:styleId="Spistreci3">
    <w:name w:val="toc 3"/>
    <w:basedOn w:val="Normalny"/>
    <w:next w:val="Normalny"/>
    <w:autoRedefine/>
    <w:uiPriority w:val="39"/>
    <w:unhideWhenUsed/>
    <w:rsid w:val="00BA3C8E"/>
    <w:pPr>
      <w:ind w:left="440"/>
    </w:pPr>
  </w:style>
  <w:style w:type="paragraph" w:styleId="Bezodstpw">
    <w:name w:val="No Spacing"/>
    <w:uiPriority w:val="1"/>
    <w:qFormat/>
    <w:rsid w:val="00162305"/>
    <w:rPr>
      <w:sz w:val="22"/>
      <w:szCs w:val="22"/>
      <w:lang w:eastAsia="en-US"/>
    </w:rPr>
  </w:style>
  <w:style w:type="paragraph" w:customStyle="1" w:styleId="divpoint">
    <w:name w:val="div.point"/>
    <w:uiPriority w:val="99"/>
    <w:rsid w:val="00162305"/>
    <w:pPr>
      <w:widowControl w:val="0"/>
      <w:autoSpaceDE w:val="0"/>
      <w:autoSpaceDN w:val="0"/>
      <w:adjustRightInd w:val="0"/>
      <w:spacing w:line="40" w:lineRule="atLeast"/>
    </w:pPr>
    <w:rPr>
      <w:rFonts w:ascii="Helvetica" w:eastAsia="Times New Roman" w:hAnsi="Helvetica" w:cs="Helvetica"/>
      <w:color w:val="000000"/>
      <w:sz w:val="18"/>
      <w:szCs w:val="18"/>
    </w:rPr>
  </w:style>
  <w:style w:type="paragraph" w:customStyle="1" w:styleId="divparagraph">
    <w:name w:val="div.paragraph"/>
    <w:uiPriority w:val="99"/>
    <w:rsid w:val="00162305"/>
    <w:pPr>
      <w:widowControl w:val="0"/>
      <w:autoSpaceDE w:val="0"/>
      <w:autoSpaceDN w:val="0"/>
      <w:adjustRightInd w:val="0"/>
      <w:spacing w:line="40" w:lineRule="atLeast"/>
    </w:pPr>
    <w:rPr>
      <w:rFonts w:ascii="Helvetica" w:eastAsia="Times New Roman" w:hAnsi="Helvetica" w:cs="Helvetica"/>
      <w:color w:val="000000"/>
      <w:sz w:val="18"/>
      <w:szCs w:val="18"/>
    </w:rPr>
  </w:style>
  <w:style w:type="paragraph" w:styleId="Tekstpodstawowywcity">
    <w:name w:val="Body Text Indent"/>
    <w:basedOn w:val="Normalny"/>
    <w:link w:val="TekstpodstawowywcityZnak"/>
    <w:rsid w:val="00E14D9D"/>
    <w:pPr>
      <w:spacing w:after="0" w:line="240" w:lineRule="auto"/>
      <w:ind w:left="284" w:hanging="284"/>
    </w:pPr>
    <w:rPr>
      <w:rFonts w:ascii="Times New Roman" w:eastAsia="Times New Roman" w:hAnsi="Times New Roman"/>
      <w:sz w:val="24"/>
      <w:szCs w:val="16"/>
      <w:lang w:eastAsia="pl-PL"/>
    </w:rPr>
  </w:style>
  <w:style w:type="character" w:customStyle="1" w:styleId="TekstpodstawowywcityZnak">
    <w:name w:val="Tekst podstawowy wcięty Znak"/>
    <w:link w:val="Tekstpodstawowywcity"/>
    <w:rsid w:val="00E14D9D"/>
    <w:rPr>
      <w:rFonts w:ascii="Times New Roman" w:eastAsia="Times New Roman" w:hAnsi="Times New Roman"/>
      <w:sz w:val="24"/>
      <w:szCs w:val="16"/>
    </w:rPr>
  </w:style>
  <w:style w:type="paragraph" w:styleId="NormalnyWeb">
    <w:name w:val="Normal (Web)"/>
    <w:basedOn w:val="Normalny"/>
    <w:uiPriority w:val="99"/>
    <w:unhideWhenUsed/>
    <w:rsid w:val="00991463"/>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TableContents">
    <w:name w:val="Table Contents"/>
    <w:basedOn w:val="Normalny"/>
    <w:rsid w:val="00DF2094"/>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eastAsia="pl-PL"/>
    </w:rPr>
  </w:style>
  <w:style w:type="paragraph" w:customStyle="1" w:styleId="Standard">
    <w:name w:val="Standard"/>
    <w:rsid w:val="00DF2094"/>
    <w:pPr>
      <w:widowControl w:val="0"/>
      <w:suppressAutoHyphens/>
      <w:autoSpaceDN w:val="0"/>
      <w:textAlignment w:val="baseline"/>
    </w:pPr>
    <w:rPr>
      <w:rFonts w:ascii="Times New Roman" w:eastAsia="Andale Sans UI" w:hAnsi="Times New Roman" w:cs="Tahoma"/>
      <w:kern w:val="3"/>
      <w:sz w:val="24"/>
      <w:szCs w:val="24"/>
    </w:rPr>
  </w:style>
  <w:style w:type="paragraph" w:customStyle="1" w:styleId="Default">
    <w:name w:val="Default"/>
    <w:rsid w:val="000F61B2"/>
    <w:pPr>
      <w:autoSpaceDE w:val="0"/>
      <w:autoSpaceDN w:val="0"/>
      <w:adjustRightInd w:val="0"/>
    </w:pPr>
    <w:rPr>
      <w:rFonts w:ascii="Times New Roman" w:hAnsi="Times New Roman"/>
      <w:color w:val="000000"/>
      <w:sz w:val="24"/>
      <w:szCs w:val="24"/>
      <w:lang w:eastAsia="en-US"/>
    </w:rPr>
  </w:style>
  <w:style w:type="paragraph" w:styleId="Tekstprzypisukocowego">
    <w:name w:val="endnote text"/>
    <w:basedOn w:val="Normalny"/>
    <w:link w:val="TekstprzypisukocowegoZnak"/>
    <w:uiPriority w:val="99"/>
    <w:semiHidden/>
    <w:unhideWhenUsed/>
    <w:rsid w:val="000C23E8"/>
    <w:rPr>
      <w:sz w:val="20"/>
      <w:szCs w:val="20"/>
    </w:rPr>
  </w:style>
  <w:style w:type="character" w:customStyle="1" w:styleId="TekstprzypisukocowegoZnak">
    <w:name w:val="Tekst przypisu końcowego Znak"/>
    <w:link w:val="Tekstprzypisukocowego"/>
    <w:uiPriority w:val="99"/>
    <w:semiHidden/>
    <w:rsid w:val="000C23E8"/>
    <w:rPr>
      <w:lang w:eastAsia="en-US"/>
    </w:rPr>
  </w:style>
  <w:style w:type="character" w:styleId="Odwoanieprzypisukocowego">
    <w:name w:val="endnote reference"/>
    <w:uiPriority w:val="99"/>
    <w:semiHidden/>
    <w:unhideWhenUsed/>
    <w:rsid w:val="000C23E8"/>
    <w:rPr>
      <w:vertAlign w:val="superscript"/>
    </w:rPr>
  </w:style>
  <w:style w:type="character" w:styleId="Pogrubienie">
    <w:name w:val="Strong"/>
    <w:uiPriority w:val="22"/>
    <w:qFormat/>
    <w:rsid w:val="00A94492"/>
    <w:rPr>
      <w:b/>
      <w:bCs/>
    </w:rPr>
  </w:style>
  <w:style w:type="character" w:styleId="Uwydatnienie">
    <w:name w:val="Emphasis"/>
    <w:uiPriority w:val="20"/>
    <w:qFormat/>
    <w:rsid w:val="006D4DF4"/>
    <w:rPr>
      <w:i/>
      <w:iCs/>
    </w:rPr>
  </w:style>
  <w:style w:type="character" w:styleId="Odwoaniedokomentarza">
    <w:name w:val="annotation reference"/>
    <w:basedOn w:val="Domylnaczcionkaakapitu"/>
    <w:uiPriority w:val="99"/>
    <w:semiHidden/>
    <w:unhideWhenUsed/>
    <w:rsid w:val="0069117E"/>
    <w:rPr>
      <w:sz w:val="16"/>
      <w:szCs w:val="16"/>
    </w:rPr>
  </w:style>
  <w:style w:type="paragraph" w:styleId="Tekstkomentarza">
    <w:name w:val="annotation text"/>
    <w:basedOn w:val="Normalny"/>
    <w:link w:val="TekstkomentarzaZnak"/>
    <w:uiPriority w:val="99"/>
    <w:semiHidden/>
    <w:unhideWhenUsed/>
    <w:rsid w:val="0069117E"/>
    <w:rPr>
      <w:sz w:val="20"/>
      <w:szCs w:val="20"/>
    </w:rPr>
  </w:style>
  <w:style w:type="character" w:customStyle="1" w:styleId="TekstkomentarzaZnak">
    <w:name w:val="Tekst komentarza Znak"/>
    <w:basedOn w:val="Domylnaczcionkaakapitu"/>
    <w:link w:val="Tekstkomentarza"/>
    <w:uiPriority w:val="99"/>
    <w:semiHidden/>
    <w:rsid w:val="0069117E"/>
    <w:rPr>
      <w:lang w:eastAsia="en-US"/>
    </w:rPr>
  </w:style>
  <w:style w:type="paragraph" w:styleId="Tematkomentarza">
    <w:name w:val="annotation subject"/>
    <w:basedOn w:val="Tekstkomentarza"/>
    <w:next w:val="Tekstkomentarza"/>
    <w:link w:val="TematkomentarzaZnak"/>
    <w:uiPriority w:val="99"/>
    <w:semiHidden/>
    <w:unhideWhenUsed/>
    <w:rsid w:val="0069117E"/>
    <w:rPr>
      <w:b/>
      <w:bCs/>
    </w:rPr>
  </w:style>
  <w:style w:type="character" w:customStyle="1" w:styleId="TematkomentarzaZnak">
    <w:name w:val="Temat komentarza Znak"/>
    <w:basedOn w:val="TekstkomentarzaZnak"/>
    <w:link w:val="Tematkomentarza"/>
    <w:uiPriority w:val="99"/>
    <w:semiHidden/>
    <w:rsid w:val="0069117E"/>
    <w:rPr>
      <w:b/>
      <w:bCs/>
      <w:lang w:eastAsia="en-US"/>
    </w:rPr>
  </w:style>
  <w:style w:type="paragraph" w:styleId="Tekstdymka">
    <w:name w:val="Balloon Text"/>
    <w:basedOn w:val="Normalny"/>
    <w:link w:val="TekstdymkaZnak"/>
    <w:uiPriority w:val="99"/>
    <w:semiHidden/>
    <w:unhideWhenUsed/>
    <w:rsid w:val="0069117E"/>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9117E"/>
    <w:rPr>
      <w:rFonts w:ascii="Segoe UI" w:hAnsi="Segoe UI" w:cs="Segoe UI"/>
      <w:sz w:val="18"/>
      <w:szCs w:val="18"/>
      <w:lang w:eastAsia="en-US"/>
    </w:rPr>
  </w:style>
  <w:style w:type="character" w:styleId="Wyrnieniedelikatne">
    <w:name w:val="Subtle Emphasis"/>
    <w:basedOn w:val="Domylnaczcionkaakapitu"/>
    <w:uiPriority w:val="19"/>
    <w:qFormat/>
    <w:rsid w:val="00DE32DC"/>
    <w:rPr>
      <w:i/>
      <w:iCs/>
      <w:color w:val="808080" w:themeColor="text1" w:themeTint="7F"/>
    </w:rPr>
  </w:style>
  <w:style w:type="paragraph" w:styleId="Tekstpodstawowy">
    <w:name w:val="Body Text"/>
    <w:basedOn w:val="Normalny"/>
    <w:link w:val="TekstpodstawowyZnak"/>
    <w:uiPriority w:val="99"/>
    <w:unhideWhenUsed/>
    <w:rsid w:val="00385B6B"/>
    <w:pPr>
      <w:spacing w:after="120"/>
    </w:pPr>
  </w:style>
  <w:style w:type="character" w:customStyle="1" w:styleId="TekstpodstawowyZnak">
    <w:name w:val="Tekst podstawowy Znak"/>
    <w:basedOn w:val="Domylnaczcionkaakapitu"/>
    <w:link w:val="Tekstpodstawowy"/>
    <w:uiPriority w:val="99"/>
    <w:rsid w:val="00385B6B"/>
    <w:rPr>
      <w:sz w:val="22"/>
      <w:szCs w:val="22"/>
      <w:lang w:eastAsia="en-US"/>
    </w:rPr>
  </w:style>
  <w:style w:type="paragraph" w:styleId="Tekstpodstawowywcity3">
    <w:name w:val="Body Text Indent 3"/>
    <w:basedOn w:val="Normalny"/>
    <w:link w:val="Tekstpodstawowywcity3Znak"/>
    <w:uiPriority w:val="99"/>
    <w:semiHidden/>
    <w:unhideWhenUsed/>
    <w:rsid w:val="00385B6B"/>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385B6B"/>
    <w:rPr>
      <w:sz w:val="16"/>
      <w:szCs w:val="16"/>
      <w:lang w:eastAsia="en-US"/>
    </w:rPr>
  </w:style>
  <w:style w:type="table" w:customStyle="1" w:styleId="Tabelasiatki4akcent51">
    <w:name w:val="Tabela siatki 4 — akcent 51"/>
    <w:basedOn w:val="Standardowy"/>
    <w:uiPriority w:val="49"/>
    <w:rsid w:val="008F07B2"/>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ytu">
    <w:name w:val="Title"/>
    <w:basedOn w:val="Normalny"/>
    <w:next w:val="Normalny"/>
    <w:link w:val="TytuZnak"/>
    <w:uiPriority w:val="10"/>
    <w:qFormat/>
    <w:rsid w:val="00C57CC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C57CCD"/>
    <w:rPr>
      <w:rFonts w:asciiTheme="majorHAnsi" w:eastAsiaTheme="majorEastAsia" w:hAnsiTheme="majorHAnsi" w:cstheme="majorBidi"/>
      <w:color w:val="17365D" w:themeColor="text2" w:themeShade="BF"/>
      <w:spacing w:val="5"/>
      <w:kern w:val="28"/>
      <w:sz w:val="52"/>
      <w:szCs w:val="52"/>
      <w:lang w:eastAsia="en-US"/>
    </w:rPr>
  </w:style>
  <w:style w:type="numbering" w:customStyle="1" w:styleId="Bezlisty1">
    <w:name w:val="Bez listy1"/>
    <w:next w:val="Bezlisty"/>
    <w:uiPriority w:val="99"/>
    <w:semiHidden/>
    <w:unhideWhenUsed/>
    <w:rsid w:val="009A3346"/>
  </w:style>
  <w:style w:type="table" w:customStyle="1" w:styleId="Tabela-Siatka1">
    <w:name w:val="Tabela - Siatka1"/>
    <w:basedOn w:val="Standardowy"/>
    <w:next w:val="Tabela-Siatka"/>
    <w:uiPriority w:val="59"/>
    <w:rsid w:val="009A3346"/>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uiPriority w:val="99"/>
    <w:semiHidden/>
    <w:rsid w:val="009A3346"/>
    <w:rPr>
      <w:color w:val="808080"/>
    </w:rPr>
  </w:style>
  <w:style w:type="table" w:customStyle="1" w:styleId="Tabela-Siatka11">
    <w:name w:val="Tabela - Siatka11"/>
    <w:basedOn w:val="Standardowy"/>
    <w:next w:val="Tabela-Siatka"/>
    <w:uiPriority w:val="39"/>
    <w:rsid w:val="009A33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9A33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
    <w:name w:val="Italic"/>
    <w:uiPriority w:val="99"/>
    <w:rsid w:val="00AA0D8F"/>
    <w:rPr>
      <w:i/>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l-PL" w:eastAsia="pl-PL"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pPr>
      <w:spacing w:after="200" w:line="276" w:lineRule="auto"/>
    </w:pPr>
    <w:rPr>
      <w:sz w:val="22"/>
      <w:szCs w:val="22"/>
      <w:lang w:eastAsia="en-US"/>
    </w:rPr>
  </w:style>
  <w:style w:type="paragraph" w:styleId="Nagwek1">
    <w:name w:val="heading 1"/>
    <w:basedOn w:val="Normalny"/>
    <w:next w:val="Normalny"/>
    <w:link w:val="Nagwek1Znak"/>
    <w:uiPriority w:val="9"/>
    <w:qFormat/>
    <w:rsid w:val="005679B5"/>
    <w:pPr>
      <w:keepNext/>
      <w:spacing w:before="240" w:after="60"/>
      <w:outlineLvl w:val="0"/>
    </w:pPr>
    <w:rPr>
      <w:rFonts w:ascii="Cambria" w:eastAsia="Times New Roman" w:hAnsi="Cambria"/>
      <w:b/>
      <w:bCs/>
      <w:kern w:val="32"/>
      <w:sz w:val="32"/>
      <w:szCs w:val="32"/>
    </w:rPr>
  </w:style>
  <w:style w:type="paragraph" w:styleId="Nagwek2">
    <w:name w:val="heading 2"/>
    <w:basedOn w:val="Normalny"/>
    <w:next w:val="Normalny"/>
    <w:link w:val="Nagwek2Znak"/>
    <w:uiPriority w:val="9"/>
    <w:unhideWhenUsed/>
    <w:qFormat/>
    <w:rsid w:val="00135E5A"/>
    <w:pPr>
      <w:keepNext/>
      <w:spacing w:before="240" w:after="60"/>
      <w:outlineLvl w:val="1"/>
    </w:pPr>
    <w:rPr>
      <w:rFonts w:ascii="Cambria" w:eastAsia="Times New Roman" w:hAnsi="Cambria"/>
      <w:b/>
      <w:bCs/>
      <w:i/>
      <w:iCs/>
      <w:sz w:val="28"/>
      <w:szCs w:val="28"/>
    </w:rPr>
  </w:style>
  <w:style w:type="paragraph" w:styleId="Nagwek3">
    <w:name w:val="heading 3"/>
    <w:basedOn w:val="Normalny"/>
    <w:next w:val="Normalny"/>
    <w:link w:val="Nagwek3Znak"/>
    <w:uiPriority w:val="9"/>
    <w:unhideWhenUsed/>
    <w:qFormat/>
    <w:rsid w:val="00A8044D"/>
    <w:pPr>
      <w:keepNext/>
      <w:spacing w:before="240" w:after="60"/>
      <w:outlineLvl w:val="2"/>
    </w:pPr>
    <w:rPr>
      <w:rFonts w:ascii="Cambria" w:eastAsia="Times New Roman" w:hAnsi="Cambria"/>
      <w:b/>
      <w:bCs/>
      <w:sz w:val="26"/>
      <w:szCs w:val="2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
    <w:rsid w:val="005679B5"/>
    <w:rPr>
      <w:rFonts w:ascii="Cambria" w:eastAsia="Times New Roman" w:hAnsi="Cambria" w:cs="Times New Roman"/>
      <w:b/>
      <w:bCs/>
      <w:kern w:val="32"/>
      <w:sz w:val="32"/>
      <w:szCs w:val="32"/>
      <w:lang w:eastAsia="en-US"/>
    </w:rPr>
  </w:style>
  <w:style w:type="paragraph" w:styleId="Nagwekspisutreci">
    <w:name w:val="TOC Heading"/>
    <w:basedOn w:val="Nagwek1"/>
    <w:next w:val="Normalny"/>
    <w:uiPriority w:val="39"/>
    <w:semiHidden/>
    <w:unhideWhenUsed/>
    <w:qFormat/>
    <w:rsid w:val="005679B5"/>
    <w:pPr>
      <w:keepLines/>
      <w:spacing w:before="480" w:after="0"/>
      <w:outlineLvl w:val="9"/>
    </w:pPr>
    <w:rPr>
      <w:color w:val="365F91"/>
      <w:kern w:val="0"/>
      <w:sz w:val="28"/>
      <w:szCs w:val="28"/>
      <w:lang w:eastAsia="pl-PL"/>
    </w:rPr>
  </w:style>
  <w:style w:type="paragraph" w:styleId="Nagwek">
    <w:name w:val="header"/>
    <w:basedOn w:val="Normalny"/>
    <w:link w:val="NagwekZnak"/>
    <w:uiPriority w:val="99"/>
    <w:unhideWhenUsed/>
    <w:rsid w:val="00751143"/>
    <w:pPr>
      <w:tabs>
        <w:tab w:val="center" w:pos="4536"/>
        <w:tab w:val="right" w:pos="9072"/>
      </w:tabs>
    </w:pPr>
  </w:style>
  <w:style w:type="character" w:customStyle="1" w:styleId="NagwekZnak">
    <w:name w:val="Nagłówek Znak"/>
    <w:link w:val="Nagwek"/>
    <w:uiPriority w:val="99"/>
    <w:rsid w:val="00751143"/>
    <w:rPr>
      <w:sz w:val="22"/>
      <w:szCs w:val="22"/>
      <w:lang w:eastAsia="en-US"/>
    </w:rPr>
  </w:style>
  <w:style w:type="paragraph" w:styleId="Stopka">
    <w:name w:val="footer"/>
    <w:basedOn w:val="Normalny"/>
    <w:link w:val="StopkaZnak"/>
    <w:uiPriority w:val="99"/>
    <w:unhideWhenUsed/>
    <w:rsid w:val="00751143"/>
    <w:pPr>
      <w:tabs>
        <w:tab w:val="center" w:pos="4536"/>
        <w:tab w:val="right" w:pos="9072"/>
      </w:tabs>
    </w:pPr>
  </w:style>
  <w:style w:type="character" w:customStyle="1" w:styleId="StopkaZnak">
    <w:name w:val="Stopka Znak"/>
    <w:link w:val="Stopka"/>
    <w:uiPriority w:val="99"/>
    <w:rsid w:val="00751143"/>
    <w:rPr>
      <w:sz w:val="22"/>
      <w:szCs w:val="22"/>
      <w:lang w:eastAsia="en-US"/>
    </w:rPr>
  </w:style>
  <w:style w:type="paragraph" w:styleId="Spistreci1">
    <w:name w:val="toc 1"/>
    <w:basedOn w:val="Normalny"/>
    <w:next w:val="Normalny"/>
    <w:autoRedefine/>
    <w:uiPriority w:val="39"/>
    <w:unhideWhenUsed/>
    <w:rsid w:val="00204421"/>
    <w:pPr>
      <w:tabs>
        <w:tab w:val="left" w:pos="440"/>
        <w:tab w:val="right" w:leader="dot" w:pos="9062"/>
      </w:tabs>
    </w:pPr>
    <w:rPr>
      <w:rFonts w:cs="Calibri"/>
      <w:b/>
      <w:noProof/>
    </w:rPr>
  </w:style>
  <w:style w:type="character" w:styleId="Hipercze">
    <w:name w:val="Hyperlink"/>
    <w:uiPriority w:val="99"/>
    <w:unhideWhenUsed/>
    <w:rsid w:val="00751143"/>
    <w:rPr>
      <w:color w:val="0000FF"/>
      <w:u w:val="single"/>
    </w:rPr>
  </w:style>
  <w:style w:type="paragraph" w:styleId="Akapitzlist">
    <w:name w:val="List Paragraph"/>
    <w:basedOn w:val="Normalny"/>
    <w:link w:val="AkapitzlistZnak"/>
    <w:uiPriority w:val="34"/>
    <w:qFormat/>
    <w:rsid w:val="008A6F37"/>
    <w:pPr>
      <w:spacing w:after="160" w:line="252" w:lineRule="auto"/>
      <w:ind w:left="720"/>
      <w:contextualSpacing/>
      <w:jc w:val="both"/>
    </w:pPr>
    <w:rPr>
      <w:rFonts w:eastAsia="Times New Roman"/>
    </w:rPr>
  </w:style>
  <w:style w:type="character" w:customStyle="1" w:styleId="AkapitzlistZnak">
    <w:name w:val="Akapit z listą Znak"/>
    <w:link w:val="Akapitzlist"/>
    <w:uiPriority w:val="34"/>
    <w:rsid w:val="008A6F37"/>
    <w:rPr>
      <w:rFonts w:eastAsia="Times New Roman"/>
      <w:sz w:val="22"/>
      <w:szCs w:val="22"/>
      <w:lang w:eastAsia="en-US"/>
    </w:rPr>
  </w:style>
  <w:style w:type="paragraph" w:customStyle="1" w:styleId="ZnakZnakZnak1ZnakZnakZnakZnakZnakZnakZnak1ZnakZnakZnakZnakZnakZnakZnakZnakZnakZnak">
    <w:name w:val="Znak Znak Znak1 Znak Znak Znak Znak Znak Znak Znak1 Znak Znak Znak Znak Znak Znak Znak Znak Znak Znak"/>
    <w:basedOn w:val="Normalny"/>
    <w:rsid w:val="006C71BC"/>
    <w:pPr>
      <w:spacing w:after="0" w:line="240" w:lineRule="auto"/>
    </w:pPr>
    <w:rPr>
      <w:rFonts w:ascii="Times New Roman" w:eastAsia="Times New Roman" w:hAnsi="Times New Roman"/>
      <w:sz w:val="24"/>
      <w:szCs w:val="24"/>
      <w:lang w:eastAsia="pl-PL"/>
    </w:rPr>
  </w:style>
  <w:style w:type="paragraph" w:styleId="Tekstprzypisudolnego">
    <w:name w:val="footnote text"/>
    <w:aliases w:val="Podrozdział,Podrozdzia3"/>
    <w:basedOn w:val="Normalny"/>
    <w:link w:val="TekstprzypisudolnegoZnak"/>
    <w:uiPriority w:val="99"/>
    <w:semiHidden/>
    <w:rsid w:val="00C23C94"/>
    <w:pPr>
      <w:widowControl w:val="0"/>
      <w:overflowPunct w:val="0"/>
      <w:autoSpaceDE w:val="0"/>
      <w:autoSpaceDN w:val="0"/>
      <w:adjustRightInd w:val="0"/>
      <w:spacing w:before="120" w:after="60" w:line="288" w:lineRule="auto"/>
      <w:jc w:val="both"/>
      <w:textAlignment w:val="baseline"/>
    </w:pPr>
    <w:rPr>
      <w:rFonts w:ascii="Times New Roman PL" w:eastAsia="Times New Roman" w:hAnsi="Times New Roman PL"/>
      <w:sz w:val="20"/>
      <w:szCs w:val="20"/>
      <w:lang w:eastAsia="pl-PL"/>
    </w:rPr>
  </w:style>
  <w:style w:type="character" w:customStyle="1" w:styleId="TekstprzypisudolnegoZnak">
    <w:name w:val="Tekst przypisu dolnego Znak"/>
    <w:aliases w:val="Podrozdział Znak,Podrozdzia3 Znak"/>
    <w:link w:val="Tekstprzypisudolnego"/>
    <w:uiPriority w:val="99"/>
    <w:semiHidden/>
    <w:rsid w:val="00C23C94"/>
    <w:rPr>
      <w:rFonts w:ascii="Times New Roman PL" w:eastAsia="Times New Roman" w:hAnsi="Times New Roman PL"/>
    </w:rPr>
  </w:style>
  <w:style w:type="character" w:styleId="Odwoanieprzypisudolnego">
    <w:name w:val="footnote reference"/>
    <w:uiPriority w:val="99"/>
    <w:semiHidden/>
    <w:rsid w:val="00C23C94"/>
    <w:rPr>
      <w:vertAlign w:val="superscript"/>
    </w:rPr>
  </w:style>
  <w:style w:type="paragraph" w:styleId="Legenda">
    <w:name w:val="caption"/>
    <w:basedOn w:val="Normalny"/>
    <w:next w:val="Normalny"/>
    <w:uiPriority w:val="35"/>
    <w:unhideWhenUsed/>
    <w:qFormat/>
    <w:rsid w:val="008F0E92"/>
    <w:rPr>
      <w:b/>
      <w:bCs/>
      <w:sz w:val="20"/>
      <w:szCs w:val="20"/>
    </w:rPr>
  </w:style>
  <w:style w:type="character" w:customStyle="1" w:styleId="Nagwek2Znak">
    <w:name w:val="Nagłówek 2 Znak"/>
    <w:link w:val="Nagwek2"/>
    <w:uiPriority w:val="9"/>
    <w:rsid w:val="00135E5A"/>
    <w:rPr>
      <w:rFonts w:ascii="Cambria" w:eastAsia="Times New Roman" w:hAnsi="Cambria" w:cs="Times New Roman"/>
      <w:b/>
      <w:bCs/>
      <w:i/>
      <w:iCs/>
      <w:sz w:val="28"/>
      <w:szCs w:val="28"/>
      <w:lang w:eastAsia="en-US"/>
    </w:rPr>
  </w:style>
  <w:style w:type="table" w:styleId="Tabela-Siatka">
    <w:name w:val="Table Grid"/>
    <w:basedOn w:val="Standardowy"/>
    <w:uiPriority w:val="59"/>
    <w:rsid w:val="00AE00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pistreci2">
    <w:name w:val="toc 2"/>
    <w:basedOn w:val="Normalny"/>
    <w:next w:val="Normalny"/>
    <w:autoRedefine/>
    <w:uiPriority w:val="39"/>
    <w:unhideWhenUsed/>
    <w:rsid w:val="001A77C8"/>
    <w:pPr>
      <w:tabs>
        <w:tab w:val="left" w:pos="880"/>
        <w:tab w:val="right" w:leader="dot" w:pos="9062"/>
      </w:tabs>
      <w:ind w:left="220"/>
    </w:pPr>
    <w:rPr>
      <w:rFonts w:cs="Calibri"/>
      <w:b/>
      <w:noProof/>
    </w:rPr>
  </w:style>
  <w:style w:type="character" w:customStyle="1" w:styleId="Nagwek3Znak">
    <w:name w:val="Nagłówek 3 Znak"/>
    <w:link w:val="Nagwek3"/>
    <w:uiPriority w:val="9"/>
    <w:rsid w:val="00A8044D"/>
    <w:rPr>
      <w:rFonts w:ascii="Cambria" w:eastAsia="Times New Roman" w:hAnsi="Cambria" w:cs="Times New Roman"/>
      <w:b/>
      <w:bCs/>
      <w:sz w:val="26"/>
      <w:szCs w:val="26"/>
      <w:lang w:eastAsia="en-US"/>
    </w:rPr>
  </w:style>
  <w:style w:type="paragraph" w:styleId="Spistreci3">
    <w:name w:val="toc 3"/>
    <w:basedOn w:val="Normalny"/>
    <w:next w:val="Normalny"/>
    <w:autoRedefine/>
    <w:uiPriority w:val="39"/>
    <w:unhideWhenUsed/>
    <w:rsid w:val="00BA3C8E"/>
    <w:pPr>
      <w:ind w:left="440"/>
    </w:pPr>
  </w:style>
  <w:style w:type="paragraph" w:styleId="Bezodstpw">
    <w:name w:val="No Spacing"/>
    <w:uiPriority w:val="1"/>
    <w:qFormat/>
    <w:rsid w:val="00162305"/>
    <w:rPr>
      <w:sz w:val="22"/>
      <w:szCs w:val="22"/>
      <w:lang w:eastAsia="en-US"/>
    </w:rPr>
  </w:style>
  <w:style w:type="paragraph" w:customStyle="1" w:styleId="divpoint">
    <w:name w:val="div.point"/>
    <w:uiPriority w:val="99"/>
    <w:rsid w:val="00162305"/>
    <w:pPr>
      <w:widowControl w:val="0"/>
      <w:autoSpaceDE w:val="0"/>
      <w:autoSpaceDN w:val="0"/>
      <w:adjustRightInd w:val="0"/>
      <w:spacing w:line="40" w:lineRule="atLeast"/>
    </w:pPr>
    <w:rPr>
      <w:rFonts w:ascii="Helvetica" w:eastAsia="Times New Roman" w:hAnsi="Helvetica" w:cs="Helvetica"/>
      <w:color w:val="000000"/>
      <w:sz w:val="18"/>
      <w:szCs w:val="18"/>
    </w:rPr>
  </w:style>
  <w:style w:type="paragraph" w:customStyle="1" w:styleId="divparagraph">
    <w:name w:val="div.paragraph"/>
    <w:uiPriority w:val="99"/>
    <w:rsid w:val="00162305"/>
    <w:pPr>
      <w:widowControl w:val="0"/>
      <w:autoSpaceDE w:val="0"/>
      <w:autoSpaceDN w:val="0"/>
      <w:adjustRightInd w:val="0"/>
      <w:spacing w:line="40" w:lineRule="atLeast"/>
    </w:pPr>
    <w:rPr>
      <w:rFonts w:ascii="Helvetica" w:eastAsia="Times New Roman" w:hAnsi="Helvetica" w:cs="Helvetica"/>
      <w:color w:val="000000"/>
      <w:sz w:val="18"/>
      <w:szCs w:val="18"/>
    </w:rPr>
  </w:style>
  <w:style w:type="paragraph" w:styleId="Tekstpodstawowywcity">
    <w:name w:val="Body Text Indent"/>
    <w:basedOn w:val="Normalny"/>
    <w:link w:val="TekstpodstawowywcityZnak"/>
    <w:rsid w:val="00E14D9D"/>
    <w:pPr>
      <w:spacing w:after="0" w:line="240" w:lineRule="auto"/>
      <w:ind w:left="284" w:hanging="284"/>
    </w:pPr>
    <w:rPr>
      <w:rFonts w:ascii="Times New Roman" w:eastAsia="Times New Roman" w:hAnsi="Times New Roman"/>
      <w:sz w:val="24"/>
      <w:szCs w:val="16"/>
      <w:lang w:eastAsia="pl-PL"/>
    </w:rPr>
  </w:style>
  <w:style w:type="character" w:customStyle="1" w:styleId="TekstpodstawowywcityZnak">
    <w:name w:val="Tekst podstawowy wcięty Znak"/>
    <w:link w:val="Tekstpodstawowywcity"/>
    <w:rsid w:val="00E14D9D"/>
    <w:rPr>
      <w:rFonts w:ascii="Times New Roman" w:eastAsia="Times New Roman" w:hAnsi="Times New Roman"/>
      <w:sz w:val="24"/>
      <w:szCs w:val="16"/>
    </w:rPr>
  </w:style>
  <w:style w:type="paragraph" w:styleId="NormalnyWeb">
    <w:name w:val="Normal (Web)"/>
    <w:basedOn w:val="Normalny"/>
    <w:uiPriority w:val="99"/>
    <w:unhideWhenUsed/>
    <w:rsid w:val="00991463"/>
    <w:pPr>
      <w:spacing w:before="100" w:beforeAutospacing="1" w:after="100" w:afterAutospacing="1" w:line="240" w:lineRule="auto"/>
    </w:pPr>
    <w:rPr>
      <w:rFonts w:ascii="Times New Roman" w:eastAsia="Times New Roman" w:hAnsi="Times New Roman"/>
      <w:sz w:val="24"/>
      <w:szCs w:val="24"/>
      <w:lang w:eastAsia="pl-PL"/>
    </w:rPr>
  </w:style>
  <w:style w:type="paragraph" w:customStyle="1" w:styleId="TableContents">
    <w:name w:val="Table Contents"/>
    <w:basedOn w:val="Normalny"/>
    <w:rsid w:val="00DF2094"/>
    <w:pPr>
      <w:widowControl w:val="0"/>
      <w:suppressLineNumbers/>
      <w:suppressAutoHyphens/>
      <w:autoSpaceDN w:val="0"/>
      <w:spacing w:after="0" w:line="240" w:lineRule="auto"/>
      <w:textAlignment w:val="baseline"/>
    </w:pPr>
    <w:rPr>
      <w:rFonts w:ascii="Times New Roman" w:eastAsia="Andale Sans UI" w:hAnsi="Times New Roman" w:cs="Tahoma"/>
      <w:kern w:val="3"/>
      <w:sz w:val="24"/>
      <w:szCs w:val="24"/>
      <w:lang w:eastAsia="pl-PL"/>
    </w:rPr>
  </w:style>
  <w:style w:type="paragraph" w:customStyle="1" w:styleId="Standard">
    <w:name w:val="Standard"/>
    <w:rsid w:val="00DF2094"/>
    <w:pPr>
      <w:widowControl w:val="0"/>
      <w:suppressAutoHyphens/>
      <w:autoSpaceDN w:val="0"/>
      <w:textAlignment w:val="baseline"/>
    </w:pPr>
    <w:rPr>
      <w:rFonts w:ascii="Times New Roman" w:eastAsia="Andale Sans UI" w:hAnsi="Times New Roman" w:cs="Tahoma"/>
      <w:kern w:val="3"/>
      <w:sz w:val="24"/>
      <w:szCs w:val="24"/>
    </w:rPr>
  </w:style>
  <w:style w:type="paragraph" w:customStyle="1" w:styleId="Default">
    <w:name w:val="Default"/>
    <w:rsid w:val="000F61B2"/>
    <w:pPr>
      <w:autoSpaceDE w:val="0"/>
      <w:autoSpaceDN w:val="0"/>
      <w:adjustRightInd w:val="0"/>
    </w:pPr>
    <w:rPr>
      <w:rFonts w:ascii="Times New Roman" w:hAnsi="Times New Roman"/>
      <w:color w:val="000000"/>
      <w:sz w:val="24"/>
      <w:szCs w:val="24"/>
      <w:lang w:eastAsia="en-US"/>
    </w:rPr>
  </w:style>
  <w:style w:type="paragraph" w:styleId="Tekstprzypisukocowego">
    <w:name w:val="endnote text"/>
    <w:basedOn w:val="Normalny"/>
    <w:link w:val="TekstprzypisukocowegoZnak"/>
    <w:uiPriority w:val="99"/>
    <w:semiHidden/>
    <w:unhideWhenUsed/>
    <w:rsid w:val="000C23E8"/>
    <w:rPr>
      <w:sz w:val="20"/>
      <w:szCs w:val="20"/>
    </w:rPr>
  </w:style>
  <w:style w:type="character" w:customStyle="1" w:styleId="TekstprzypisukocowegoZnak">
    <w:name w:val="Tekst przypisu końcowego Znak"/>
    <w:link w:val="Tekstprzypisukocowego"/>
    <w:uiPriority w:val="99"/>
    <w:semiHidden/>
    <w:rsid w:val="000C23E8"/>
    <w:rPr>
      <w:lang w:eastAsia="en-US"/>
    </w:rPr>
  </w:style>
  <w:style w:type="character" w:styleId="Odwoanieprzypisukocowego">
    <w:name w:val="endnote reference"/>
    <w:uiPriority w:val="99"/>
    <w:semiHidden/>
    <w:unhideWhenUsed/>
    <w:rsid w:val="000C23E8"/>
    <w:rPr>
      <w:vertAlign w:val="superscript"/>
    </w:rPr>
  </w:style>
  <w:style w:type="character" w:styleId="Pogrubienie">
    <w:name w:val="Strong"/>
    <w:uiPriority w:val="22"/>
    <w:qFormat/>
    <w:rsid w:val="00A94492"/>
    <w:rPr>
      <w:b/>
      <w:bCs/>
    </w:rPr>
  </w:style>
  <w:style w:type="character" w:styleId="Uwydatnienie">
    <w:name w:val="Emphasis"/>
    <w:uiPriority w:val="20"/>
    <w:qFormat/>
    <w:rsid w:val="006D4DF4"/>
    <w:rPr>
      <w:i/>
      <w:iCs/>
    </w:rPr>
  </w:style>
  <w:style w:type="character" w:styleId="Odwoaniedokomentarza">
    <w:name w:val="annotation reference"/>
    <w:basedOn w:val="Domylnaczcionkaakapitu"/>
    <w:uiPriority w:val="99"/>
    <w:semiHidden/>
    <w:unhideWhenUsed/>
    <w:rsid w:val="0069117E"/>
    <w:rPr>
      <w:sz w:val="16"/>
      <w:szCs w:val="16"/>
    </w:rPr>
  </w:style>
  <w:style w:type="paragraph" w:styleId="Tekstkomentarza">
    <w:name w:val="annotation text"/>
    <w:basedOn w:val="Normalny"/>
    <w:link w:val="TekstkomentarzaZnak"/>
    <w:uiPriority w:val="99"/>
    <w:semiHidden/>
    <w:unhideWhenUsed/>
    <w:rsid w:val="0069117E"/>
    <w:rPr>
      <w:sz w:val="20"/>
      <w:szCs w:val="20"/>
    </w:rPr>
  </w:style>
  <w:style w:type="character" w:customStyle="1" w:styleId="TekstkomentarzaZnak">
    <w:name w:val="Tekst komentarza Znak"/>
    <w:basedOn w:val="Domylnaczcionkaakapitu"/>
    <w:link w:val="Tekstkomentarza"/>
    <w:uiPriority w:val="99"/>
    <w:semiHidden/>
    <w:rsid w:val="0069117E"/>
    <w:rPr>
      <w:lang w:eastAsia="en-US"/>
    </w:rPr>
  </w:style>
  <w:style w:type="paragraph" w:styleId="Tematkomentarza">
    <w:name w:val="annotation subject"/>
    <w:basedOn w:val="Tekstkomentarza"/>
    <w:next w:val="Tekstkomentarza"/>
    <w:link w:val="TematkomentarzaZnak"/>
    <w:uiPriority w:val="99"/>
    <w:semiHidden/>
    <w:unhideWhenUsed/>
    <w:rsid w:val="0069117E"/>
    <w:rPr>
      <w:b/>
      <w:bCs/>
    </w:rPr>
  </w:style>
  <w:style w:type="character" w:customStyle="1" w:styleId="TematkomentarzaZnak">
    <w:name w:val="Temat komentarza Znak"/>
    <w:basedOn w:val="TekstkomentarzaZnak"/>
    <w:link w:val="Tematkomentarza"/>
    <w:uiPriority w:val="99"/>
    <w:semiHidden/>
    <w:rsid w:val="0069117E"/>
    <w:rPr>
      <w:b/>
      <w:bCs/>
      <w:lang w:eastAsia="en-US"/>
    </w:rPr>
  </w:style>
  <w:style w:type="paragraph" w:styleId="Tekstdymka">
    <w:name w:val="Balloon Text"/>
    <w:basedOn w:val="Normalny"/>
    <w:link w:val="TekstdymkaZnak"/>
    <w:uiPriority w:val="99"/>
    <w:semiHidden/>
    <w:unhideWhenUsed/>
    <w:rsid w:val="0069117E"/>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69117E"/>
    <w:rPr>
      <w:rFonts w:ascii="Segoe UI" w:hAnsi="Segoe UI" w:cs="Segoe UI"/>
      <w:sz w:val="18"/>
      <w:szCs w:val="18"/>
      <w:lang w:eastAsia="en-US"/>
    </w:rPr>
  </w:style>
  <w:style w:type="character" w:styleId="Wyrnieniedelikatne">
    <w:name w:val="Subtle Emphasis"/>
    <w:basedOn w:val="Domylnaczcionkaakapitu"/>
    <w:uiPriority w:val="19"/>
    <w:qFormat/>
    <w:rsid w:val="00DE32DC"/>
    <w:rPr>
      <w:i/>
      <w:iCs/>
      <w:color w:val="808080" w:themeColor="text1" w:themeTint="7F"/>
    </w:rPr>
  </w:style>
  <w:style w:type="paragraph" w:styleId="Tekstpodstawowy">
    <w:name w:val="Body Text"/>
    <w:basedOn w:val="Normalny"/>
    <w:link w:val="TekstpodstawowyZnak"/>
    <w:uiPriority w:val="99"/>
    <w:unhideWhenUsed/>
    <w:rsid w:val="00385B6B"/>
    <w:pPr>
      <w:spacing w:after="120"/>
    </w:pPr>
  </w:style>
  <w:style w:type="character" w:customStyle="1" w:styleId="TekstpodstawowyZnak">
    <w:name w:val="Tekst podstawowy Znak"/>
    <w:basedOn w:val="Domylnaczcionkaakapitu"/>
    <w:link w:val="Tekstpodstawowy"/>
    <w:uiPriority w:val="99"/>
    <w:rsid w:val="00385B6B"/>
    <w:rPr>
      <w:sz w:val="22"/>
      <w:szCs w:val="22"/>
      <w:lang w:eastAsia="en-US"/>
    </w:rPr>
  </w:style>
  <w:style w:type="paragraph" w:styleId="Tekstpodstawowywcity3">
    <w:name w:val="Body Text Indent 3"/>
    <w:basedOn w:val="Normalny"/>
    <w:link w:val="Tekstpodstawowywcity3Znak"/>
    <w:uiPriority w:val="99"/>
    <w:semiHidden/>
    <w:unhideWhenUsed/>
    <w:rsid w:val="00385B6B"/>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semiHidden/>
    <w:rsid w:val="00385B6B"/>
    <w:rPr>
      <w:sz w:val="16"/>
      <w:szCs w:val="16"/>
      <w:lang w:eastAsia="en-US"/>
    </w:rPr>
  </w:style>
  <w:style w:type="table" w:customStyle="1" w:styleId="Tabelasiatki4akcent51">
    <w:name w:val="Tabela siatki 4 — akcent 51"/>
    <w:basedOn w:val="Standardowy"/>
    <w:uiPriority w:val="49"/>
    <w:rsid w:val="008F07B2"/>
    <w:rPr>
      <w:rFonts w:asciiTheme="minorHAnsi" w:eastAsiaTheme="minorHAnsi" w:hAnsiTheme="minorHAnsi" w:cstheme="minorBidi"/>
      <w:sz w:val="22"/>
      <w:szCs w:val="22"/>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styleId="Tytu">
    <w:name w:val="Title"/>
    <w:basedOn w:val="Normalny"/>
    <w:next w:val="Normalny"/>
    <w:link w:val="TytuZnak"/>
    <w:uiPriority w:val="10"/>
    <w:qFormat/>
    <w:rsid w:val="00C57CCD"/>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ytuZnak">
    <w:name w:val="Tytuł Znak"/>
    <w:basedOn w:val="Domylnaczcionkaakapitu"/>
    <w:link w:val="Tytu"/>
    <w:uiPriority w:val="10"/>
    <w:rsid w:val="00C57CCD"/>
    <w:rPr>
      <w:rFonts w:asciiTheme="majorHAnsi" w:eastAsiaTheme="majorEastAsia" w:hAnsiTheme="majorHAnsi" w:cstheme="majorBidi"/>
      <w:color w:val="17365D" w:themeColor="text2" w:themeShade="BF"/>
      <w:spacing w:val="5"/>
      <w:kern w:val="28"/>
      <w:sz w:val="52"/>
      <w:szCs w:val="52"/>
      <w:lang w:eastAsia="en-US"/>
    </w:rPr>
  </w:style>
  <w:style w:type="numbering" w:customStyle="1" w:styleId="Bezlisty1">
    <w:name w:val="Bez listy1"/>
    <w:next w:val="Bezlisty"/>
    <w:uiPriority w:val="99"/>
    <w:semiHidden/>
    <w:unhideWhenUsed/>
    <w:rsid w:val="009A3346"/>
  </w:style>
  <w:style w:type="table" w:customStyle="1" w:styleId="Tabela-Siatka1">
    <w:name w:val="Tabela - Siatka1"/>
    <w:basedOn w:val="Standardowy"/>
    <w:next w:val="Tabela-Siatka"/>
    <w:uiPriority w:val="59"/>
    <w:rsid w:val="009A3346"/>
    <w:pPr>
      <w:spacing w:after="200" w:line="276" w:lineRule="auto"/>
    </w:pPr>
    <w:rPr>
      <w:rFonts w:eastAsia="Times New Roman"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uiPriority w:val="99"/>
    <w:semiHidden/>
    <w:rsid w:val="009A3346"/>
    <w:rPr>
      <w:color w:val="808080"/>
    </w:rPr>
  </w:style>
  <w:style w:type="table" w:customStyle="1" w:styleId="Tabela-Siatka11">
    <w:name w:val="Tabela - Siatka11"/>
    <w:basedOn w:val="Standardowy"/>
    <w:next w:val="Tabela-Siatka"/>
    <w:uiPriority w:val="39"/>
    <w:rsid w:val="009A33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9A3346"/>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
    <w:name w:val="Italic"/>
    <w:uiPriority w:val="99"/>
    <w:rsid w:val="00AA0D8F"/>
    <w:rPr>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4417225">
      <w:bodyDiv w:val="1"/>
      <w:marLeft w:val="0"/>
      <w:marRight w:val="0"/>
      <w:marTop w:val="0"/>
      <w:marBottom w:val="0"/>
      <w:divBdr>
        <w:top w:val="none" w:sz="0" w:space="0" w:color="auto"/>
        <w:left w:val="none" w:sz="0" w:space="0" w:color="auto"/>
        <w:bottom w:val="none" w:sz="0" w:space="0" w:color="auto"/>
        <w:right w:val="none" w:sz="0" w:space="0" w:color="auto"/>
      </w:divBdr>
      <w:divsChild>
        <w:div w:id="1698039919">
          <w:marLeft w:val="547"/>
          <w:marRight w:val="0"/>
          <w:marTop w:val="0"/>
          <w:marBottom w:val="0"/>
          <w:divBdr>
            <w:top w:val="none" w:sz="0" w:space="0" w:color="auto"/>
            <w:left w:val="none" w:sz="0" w:space="0" w:color="auto"/>
            <w:bottom w:val="none" w:sz="0" w:space="0" w:color="auto"/>
            <w:right w:val="none" w:sz="0" w:space="0" w:color="auto"/>
          </w:divBdr>
        </w:div>
        <w:div w:id="1332950107">
          <w:marLeft w:val="547"/>
          <w:marRight w:val="0"/>
          <w:marTop w:val="0"/>
          <w:marBottom w:val="0"/>
          <w:divBdr>
            <w:top w:val="none" w:sz="0" w:space="0" w:color="auto"/>
            <w:left w:val="none" w:sz="0" w:space="0" w:color="auto"/>
            <w:bottom w:val="none" w:sz="0" w:space="0" w:color="auto"/>
            <w:right w:val="none" w:sz="0" w:space="0" w:color="auto"/>
          </w:divBdr>
        </w:div>
      </w:divsChild>
    </w:div>
    <w:div w:id="419453333">
      <w:bodyDiv w:val="1"/>
      <w:marLeft w:val="0"/>
      <w:marRight w:val="0"/>
      <w:marTop w:val="0"/>
      <w:marBottom w:val="0"/>
      <w:divBdr>
        <w:top w:val="none" w:sz="0" w:space="0" w:color="auto"/>
        <w:left w:val="none" w:sz="0" w:space="0" w:color="auto"/>
        <w:bottom w:val="none" w:sz="0" w:space="0" w:color="auto"/>
        <w:right w:val="none" w:sz="0" w:space="0" w:color="auto"/>
      </w:divBdr>
      <w:divsChild>
        <w:div w:id="1405758624">
          <w:marLeft w:val="547"/>
          <w:marRight w:val="0"/>
          <w:marTop w:val="0"/>
          <w:marBottom w:val="0"/>
          <w:divBdr>
            <w:top w:val="none" w:sz="0" w:space="0" w:color="auto"/>
            <w:left w:val="none" w:sz="0" w:space="0" w:color="auto"/>
            <w:bottom w:val="none" w:sz="0" w:space="0" w:color="auto"/>
            <w:right w:val="none" w:sz="0" w:space="0" w:color="auto"/>
          </w:divBdr>
        </w:div>
        <w:div w:id="651570206">
          <w:marLeft w:val="547"/>
          <w:marRight w:val="0"/>
          <w:marTop w:val="0"/>
          <w:marBottom w:val="0"/>
          <w:divBdr>
            <w:top w:val="none" w:sz="0" w:space="0" w:color="auto"/>
            <w:left w:val="none" w:sz="0" w:space="0" w:color="auto"/>
            <w:bottom w:val="none" w:sz="0" w:space="0" w:color="auto"/>
            <w:right w:val="none" w:sz="0" w:space="0" w:color="auto"/>
          </w:divBdr>
        </w:div>
      </w:divsChild>
    </w:div>
    <w:div w:id="432363441">
      <w:bodyDiv w:val="1"/>
      <w:marLeft w:val="0"/>
      <w:marRight w:val="0"/>
      <w:marTop w:val="0"/>
      <w:marBottom w:val="0"/>
      <w:divBdr>
        <w:top w:val="none" w:sz="0" w:space="0" w:color="auto"/>
        <w:left w:val="none" w:sz="0" w:space="0" w:color="auto"/>
        <w:bottom w:val="none" w:sz="0" w:space="0" w:color="auto"/>
        <w:right w:val="none" w:sz="0" w:space="0" w:color="auto"/>
      </w:divBdr>
    </w:div>
    <w:div w:id="515190974">
      <w:bodyDiv w:val="1"/>
      <w:marLeft w:val="0"/>
      <w:marRight w:val="0"/>
      <w:marTop w:val="0"/>
      <w:marBottom w:val="0"/>
      <w:divBdr>
        <w:top w:val="none" w:sz="0" w:space="0" w:color="auto"/>
        <w:left w:val="none" w:sz="0" w:space="0" w:color="auto"/>
        <w:bottom w:val="none" w:sz="0" w:space="0" w:color="auto"/>
        <w:right w:val="none" w:sz="0" w:space="0" w:color="auto"/>
      </w:divBdr>
    </w:div>
    <w:div w:id="581450165">
      <w:bodyDiv w:val="1"/>
      <w:marLeft w:val="0"/>
      <w:marRight w:val="0"/>
      <w:marTop w:val="0"/>
      <w:marBottom w:val="0"/>
      <w:divBdr>
        <w:top w:val="none" w:sz="0" w:space="0" w:color="auto"/>
        <w:left w:val="none" w:sz="0" w:space="0" w:color="auto"/>
        <w:bottom w:val="none" w:sz="0" w:space="0" w:color="auto"/>
        <w:right w:val="none" w:sz="0" w:space="0" w:color="auto"/>
      </w:divBdr>
      <w:divsChild>
        <w:div w:id="103767504">
          <w:marLeft w:val="547"/>
          <w:marRight w:val="0"/>
          <w:marTop w:val="0"/>
          <w:marBottom w:val="0"/>
          <w:divBdr>
            <w:top w:val="none" w:sz="0" w:space="0" w:color="auto"/>
            <w:left w:val="none" w:sz="0" w:space="0" w:color="auto"/>
            <w:bottom w:val="none" w:sz="0" w:space="0" w:color="auto"/>
            <w:right w:val="none" w:sz="0" w:space="0" w:color="auto"/>
          </w:divBdr>
        </w:div>
      </w:divsChild>
    </w:div>
    <w:div w:id="632637016">
      <w:bodyDiv w:val="1"/>
      <w:marLeft w:val="0"/>
      <w:marRight w:val="0"/>
      <w:marTop w:val="0"/>
      <w:marBottom w:val="0"/>
      <w:divBdr>
        <w:top w:val="none" w:sz="0" w:space="0" w:color="auto"/>
        <w:left w:val="none" w:sz="0" w:space="0" w:color="auto"/>
        <w:bottom w:val="none" w:sz="0" w:space="0" w:color="auto"/>
        <w:right w:val="none" w:sz="0" w:space="0" w:color="auto"/>
      </w:divBdr>
      <w:divsChild>
        <w:div w:id="1322998612">
          <w:marLeft w:val="547"/>
          <w:marRight w:val="0"/>
          <w:marTop w:val="0"/>
          <w:marBottom w:val="0"/>
          <w:divBdr>
            <w:top w:val="none" w:sz="0" w:space="0" w:color="auto"/>
            <w:left w:val="none" w:sz="0" w:space="0" w:color="auto"/>
            <w:bottom w:val="none" w:sz="0" w:space="0" w:color="auto"/>
            <w:right w:val="none" w:sz="0" w:space="0" w:color="auto"/>
          </w:divBdr>
        </w:div>
        <w:div w:id="1190684760">
          <w:marLeft w:val="547"/>
          <w:marRight w:val="0"/>
          <w:marTop w:val="0"/>
          <w:marBottom w:val="0"/>
          <w:divBdr>
            <w:top w:val="none" w:sz="0" w:space="0" w:color="auto"/>
            <w:left w:val="none" w:sz="0" w:space="0" w:color="auto"/>
            <w:bottom w:val="none" w:sz="0" w:space="0" w:color="auto"/>
            <w:right w:val="none" w:sz="0" w:space="0" w:color="auto"/>
          </w:divBdr>
        </w:div>
      </w:divsChild>
    </w:div>
    <w:div w:id="653294708">
      <w:bodyDiv w:val="1"/>
      <w:marLeft w:val="0"/>
      <w:marRight w:val="0"/>
      <w:marTop w:val="0"/>
      <w:marBottom w:val="0"/>
      <w:divBdr>
        <w:top w:val="none" w:sz="0" w:space="0" w:color="auto"/>
        <w:left w:val="none" w:sz="0" w:space="0" w:color="auto"/>
        <w:bottom w:val="none" w:sz="0" w:space="0" w:color="auto"/>
        <w:right w:val="none" w:sz="0" w:space="0" w:color="auto"/>
      </w:divBdr>
      <w:divsChild>
        <w:div w:id="112985219">
          <w:marLeft w:val="547"/>
          <w:marRight w:val="0"/>
          <w:marTop w:val="0"/>
          <w:marBottom w:val="0"/>
          <w:divBdr>
            <w:top w:val="none" w:sz="0" w:space="0" w:color="auto"/>
            <w:left w:val="none" w:sz="0" w:space="0" w:color="auto"/>
            <w:bottom w:val="none" w:sz="0" w:space="0" w:color="auto"/>
            <w:right w:val="none" w:sz="0" w:space="0" w:color="auto"/>
          </w:divBdr>
        </w:div>
      </w:divsChild>
    </w:div>
    <w:div w:id="759763547">
      <w:bodyDiv w:val="1"/>
      <w:marLeft w:val="0"/>
      <w:marRight w:val="0"/>
      <w:marTop w:val="0"/>
      <w:marBottom w:val="0"/>
      <w:divBdr>
        <w:top w:val="none" w:sz="0" w:space="0" w:color="auto"/>
        <w:left w:val="none" w:sz="0" w:space="0" w:color="auto"/>
        <w:bottom w:val="none" w:sz="0" w:space="0" w:color="auto"/>
        <w:right w:val="none" w:sz="0" w:space="0" w:color="auto"/>
      </w:divBdr>
      <w:divsChild>
        <w:div w:id="806975423">
          <w:marLeft w:val="547"/>
          <w:marRight w:val="0"/>
          <w:marTop w:val="0"/>
          <w:marBottom w:val="0"/>
          <w:divBdr>
            <w:top w:val="none" w:sz="0" w:space="0" w:color="auto"/>
            <w:left w:val="none" w:sz="0" w:space="0" w:color="auto"/>
            <w:bottom w:val="none" w:sz="0" w:space="0" w:color="auto"/>
            <w:right w:val="none" w:sz="0" w:space="0" w:color="auto"/>
          </w:divBdr>
        </w:div>
        <w:div w:id="608009469">
          <w:marLeft w:val="547"/>
          <w:marRight w:val="0"/>
          <w:marTop w:val="0"/>
          <w:marBottom w:val="0"/>
          <w:divBdr>
            <w:top w:val="none" w:sz="0" w:space="0" w:color="auto"/>
            <w:left w:val="none" w:sz="0" w:space="0" w:color="auto"/>
            <w:bottom w:val="none" w:sz="0" w:space="0" w:color="auto"/>
            <w:right w:val="none" w:sz="0" w:space="0" w:color="auto"/>
          </w:divBdr>
        </w:div>
      </w:divsChild>
    </w:div>
    <w:div w:id="1076710062">
      <w:bodyDiv w:val="1"/>
      <w:marLeft w:val="0"/>
      <w:marRight w:val="0"/>
      <w:marTop w:val="0"/>
      <w:marBottom w:val="0"/>
      <w:divBdr>
        <w:top w:val="none" w:sz="0" w:space="0" w:color="auto"/>
        <w:left w:val="none" w:sz="0" w:space="0" w:color="auto"/>
        <w:bottom w:val="none" w:sz="0" w:space="0" w:color="auto"/>
        <w:right w:val="none" w:sz="0" w:space="0" w:color="auto"/>
      </w:divBdr>
    </w:div>
    <w:div w:id="1142431252">
      <w:bodyDiv w:val="1"/>
      <w:marLeft w:val="0"/>
      <w:marRight w:val="0"/>
      <w:marTop w:val="0"/>
      <w:marBottom w:val="0"/>
      <w:divBdr>
        <w:top w:val="none" w:sz="0" w:space="0" w:color="auto"/>
        <w:left w:val="none" w:sz="0" w:space="0" w:color="auto"/>
        <w:bottom w:val="none" w:sz="0" w:space="0" w:color="auto"/>
        <w:right w:val="none" w:sz="0" w:space="0" w:color="auto"/>
      </w:divBdr>
      <w:divsChild>
        <w:div w:id="30348644">
          <w:marLeft w:val="547"/>
          <w:marRight w:val="0"/>
          <w:marTop w:val="0"/>
          <w:marBottom w:val="0"/>
          <w:divBdr>
            <w:top w:val="none" w:sz="0" w:space="0" w:color="auto"/>
            <w:left w:val="none" w:sz="0" w:space="0" w:color="auto"/>
            <w:bottom w:val="none" w:sz="0" w:space="0" w:color="auto"/>
            <w:right w:val="none" w:sz="0" w:space="0" w:color="auto"/>
          </w:divBdr>
        </w:div>
        <w:div w:id="815031248">
          <w:marLeft w:val="547"/>
          <w:marRight w:val="0"/>
          <w:marTop w:val="0"/>
          <w:marBottom w:val="0"/>
          <w:divBdr>
            <w:top w:val="none" w:sz="0" w:space="0" w:color="auto"/>
            <w:left w:val="none" w:sz="0" w:space="0" w:color="auto"/>
            <w:bottom w:val="none" w:sz="0" w:space="0" w:color="auto"/>
            <w:right w:val="none" w:sz="0" w:space="0" w:color="auto"/>
          </w:divBdr>
        </w:div>
      </w:divsChild>
    </w:div>
    <w:div w:id="1146511332">
      <w:bodyDiv w:val="1"/>
      <w:marLeft w:val="0"/>
      <w:marRight w:val="0"/>
      <w:marTop w:val="0"/>
      <w:marBottom w:val="0"/>
      <w:divBdr>
        <w:top w:val="none" w:sz="0" w:space="0" w:color="auto"/>
        <w:left w:val="none" w:sz="0" w:space="0" w:color="auto"/>
        <w:bottom w:val="none" w:sz="0" w:space="0" w:color="auto"/>
        <w:right w:val="none" w:sz="0" w:space="0" w:color="auto"/>
      </w:divBdr>
      <w:divsChild>
        <w:div w:id="825172938">
          <w:marLeft w:val="547"/>
          <w:marRight w:val="0"/>
          <w:marTop w:val="0"/>
          <w:marBottom w:val="0"/>
          <w:divBdr>
            <w:top w:val="none" w:sz="0" w:space="0" w:color="auto"/>
            <w:left w:val="none" w:sz="0" w:space="0" w:color="auto"/>
            <w:bottom w:val="none" w:sz="0" w:space="0" w:color="auto"/>
            <w:right w:val="none" w:sz="0" w:space="0" w:color="auto"/>
          </w:divBdr>
        </w:div>
        <w:div w:id="1917393667">
          <w:marLeft w:val="547"/>
          <w:marRight w:val="0"/>
          <w:marTop w:val="0"/>
          <w:marBottom w:val="0"/>
          <w:divBdr>
            <w:top w:val="none" w:sz="0" w:space="0" w:color="auto"/>
            <w:left w:val="none" w:sz="0" w:space="0" w:color="auto"/>
            <w:bottom w:val="none" w:sz="0" w:space="0" w:color="auto"/>
            <w:right w:val="none" w:sz="0" w:space="0" w:color="auto"/>
          </w:divBdr>
        </w:div>
      </w:divsChild>
    </w:div>
    <w:div w:id="1384060151">
      <w:bodyDiv w:val="1"/>
      <w:marLeft w:val="0"/>
      <w:marRight w:val="0"/>
      <w:marTop w:val="0"/>
      <w:marBottom w:val="0"/>
      <w:divBdr>
        <w:top w:val="none" w:sz="0" w:space="0" w:color="auto"/>
        <w:left w:val="none" w:sz="0" w:space="0" w:color="auto"/>
        <w:bottom w:val="none" w:sz="0" w:space="0" w:color="auto"/>
        <w:right w:val="none" w:sz="0" w:space="0" w:color="auto"/>
      </w:divBdr>
      <w:divsChild>
        <w:div w:id="1716924622">
          <w:marLeft w:val="0"/>
          <w:marRight w:val="0"/>
          <w:marTop w:val="0"/>
          <w:marBottom w:val="0"/>
          <w:divBdr>
            <w:top w:val="none" w:sz="0" w:space="0" w:color="auto"/>
            <w:left w:val="none" w:sz="0" w:space="0" w:color="auto"/>
            <w:bottom w:val="none" w:sz="0" w:space="0" w:color="auto"/>
            <w:right w:val="none" w:sz="0" w:space="0" w:color="auto"/>
          </w:divBdr>
        </w:div>
      </w:divsChild>
    </w:div>
    <w:div w:id="1477189086">
      <w:bodyDiv w:val="1"/>
      <w:marLeft w:val="0"/>
      <w:marRight w:val="0"/>
      <w:marTop w:val="0"/>
      <w:marBottom w:val="0"/>
      <w:divBdr>
        <w:top w:val="none" w:sz="0" w:space="0" w:color="auto"/>
        <w:left w:val="none" w:sz="0" w:space="0" w:color="auto"/>
        <w:bottom w:val="none" w:sz="0" w:space="0" w:color="auto"/>
        <w:right w:val="none" w:sz="0" w:space="0" w:color="auto"/>
      </w:divBdr>
      <w:divsChild>
        <w:div w:id="1720785081">
          <w:marLeft w:val="547"/>
          <w:marRight w:val="0"/>
          <w:marTop w:val="0"/>
          <w:marBottom w:val="0"/>
          <w:divBdr>
            <w:top w:val="none" w:sz="0" w:space="0" w:color="auto"/>
            <w:left w:val="none" w:sz="0" w:space="0" w:color="auto"/>
            <w:bottom w:val="none" w:sz="0" w:space="0" w:color="auto"/>
            <w:right w:val="none" w:sz="0" w:space="0" w:color="auto"/>
          </w:divBdr>
        </w:div>
        <w:div w:id="1811049315">
          <w:marLeft w:val="547"/>
          <w:marRight w:val="0"/>
          <w:marTop w:val="0"/>
          <w:marBottom w:val="0"/>
          <w:divBdr>
            <w:top w:val="none" w:sz="0" w:space="0" w:color="auto"/>
            <w:left w:val="none" w:sz="0" w:space="0" w:color="auto"/>
            <w:bottom w:val="none" w:sz="0" w:space="0" w:color="auto"/>
            <w:right w:val="none" w:sz="0" w:space="0" w:color="auto"/>
          </w:divBdr>
        </w:div>
      </w:divsChild>
    </w:div>
    <w:div w:id="1484934494">
      <w:bodyDiv w:val="1"/>
      <w:marLeft w:val="0"/>
      <w:marRight w:val="0"/>
      <w:marTop w:val="0"/>
      <w:marBottom w:val="0"/>
      <w:divBdr>
        <w:top w:val="none" w:sz="0" w:space="0" w:color="auto"/>
        <w:left w:val="none" w:sz="0" w:space="0" w:color="auto"/>
        <w:bottom w:val="none" w:sz="0" w:space="0" w:color="auto"/>
        <w:right w:val="none" w:sz="0" w:space="0" w:color="auto"/>
      </w:divBdr>
      <w:divsChild>
        <w:div w:id="962662274">
          <w:marLeft w:val="547"/>
          <w:marRight w:val="0"/>
          <w:marTop w:val="0"/>
          <w:marBottom w:val="0"/>
          <w:divBdr>
            <w:top w:val="none" w:sz="0" w:space="0" w:color="auto"/>
            <w:left w:val="none" w:sz="0" w:space="0" w:color="auto"/>
            <w:bottom w:val="none" w:sz="0" w:space="0" w:color="auto"/>
            <w:right w:val="none" w:sz="0" w:space="0" w:color="auto"/>
          </w:divBdr>
        </w:div>
        <w:div w:id="623853007">
          <w:marLeft w:val="547"/>
          <w:marRight w:val="0"/>
          <w:marTop w:val="0"/>
          <w:marBottom w:val="0"/>
          <w:divBdr>
            <w:top w:val="none" w:sz="0" w:space="0" w:color="auto"/>
            <w:left w:val="none" w:sz="0" w:space="0" w:color="auto"/>
            <w:bottom w:val="none" w:sz="0" w:space="0" w:color="auto"/>
            <w:right w:val="none" w:sz="0" w:space="0" w:color="auto"/>
          </w:divBdr>
        </w:div>
      </w:divsChild>
    </w:div>
    <w:div w:id="1508714694">
      <w:bodyDiv w:val="1"/>
      <w:marLeft w:val="0"/>
      <w:marRight w:val="0"/>
      <w:marTop w:val="0"/>
      <w:marBottom w:val="0"/>
      <w:divBdr>
        <w:top w:val="none" w:sz="0" w:space="0" w:color="auto"/>
        <w:left w:val="none" w:sz="0" w:space="0" w:color="auto"/>
        <w:bottom w:val="none" w:sz="0" w:space="0" w:color="auto"/>
        <w:right w:val="none" w:sz="0" w:space="0" w:color="auto"/>
      </w:divBdr>
    </w:div>
    <w:div w:id="1548570862">
      <w:bodyDiv w:val="1"/>
      <w:marLeft w:val="0"/>
      <w:marRight w:val="0"/>
      <w:marTop w:val="0"/>
      <w:marBottom w:val="0"/>
      <w:divBdr>
        <w:top w:val="none" w:sz="0" w:space="0" w:color="auto"/>
        <w:left w:val="none" w:sz="0" w:space="0" w:color="auto"/>
        <w:bottom w:val="none" w:sz="0" w:space="0" w:color="auto"/>
        <w:right w:val="none" w:sz="0" w:space="0" w:color="auto"/>
      </w:divBdr>
    </w:div>
    <w:div w:id="1576625430">
      <w:bodyDiv w:val="1"/>
      <w:marLeft w:val="0"/>
      <w:marRight w:val="0"/>
      <w:marTop w:val="0"/>
      <w:marBottom w:val="0"/>
      <w:divBdr>
        <w:top w:val="none" w:sz="0" w:space="0" w:color="auto"/>
        <w:left w:val="none" w:sz="0" w:space="0" w:color="auto"/>
        <w:bottom w:val="none" w:sz="0" w:space="0" w:color="auto"/>
        <w:right w:val="none" w:sz="0" w:space="0" w:color="auto"/>
      </w:divBdr>
      <w:divsChild>
        <w:div w:id="1429043331">
          <w:marLeft w:val="547"/>
          <w:marRight w:val="0"/>
          <w:marTop w:val="0"/>
          <w:marBottom w:val="0"/>
          <w:divBdr>
            <w:top w:val="none" w:sz="0" w:space="0" w:color="auto"/>
            <w:left w:val="none" w:sz="0" w:space="0" w:color="auto"/>
            <w:bottom w:val="none" w:sz="0" w:space="0" w:color="auto"/>
            <w:right w:val="none" w:sz="0" w:space="0" w:color="auto"/>
          </w:divBdr>
        </w:div>
      </w:divsChild>
    </w:div>
    <w:div w:id="1597903506">
      <w:bodyDiv w:val="1"/>
      <w:marLeft w:val="0"/>
      <w:marRight w:val="0"/>
      <w:marTop w:val="0"/>
      <w:marBottom w:val="0"/>
      <w:divBdr>
        <w:top w:val="none" w:sz="0" w:space="0" w:color="auto"/>
        <w:left w:val="none" w:sz="0" w:space="0" w:color="auto"/>
        <w:bottom w:val="none" w:sz="0" w:space="0" w:color="auto"/>
        <w:right w:val="none" w:sz="0" w:space="0" w:color="auto"/>
      </w:divBdr>
      <w:divsChild>
        <w:div w:id="1644503364">
          <w:marLeft w:val="547"/>
          <w:marRight w:val="0"/>
          <w:marTop w:val="0"/>
          <w:marBottom w:val="0"/>
          <w:divBdr>
            <w:top w:val="none" w:sz="0" w:space="0" w:color="auto"/>
            <w:left w:val="none" w:sz="0" w:space="0" w:color="auto"/>
            <w:bottom w:val="none" w:sz="0" w:space="0" w:color="auto"/>
            <w:right w:val="none" w:sz="0" w:space="0" w:color="auto"/>
          </w:divBdr>
        </w:div>
        <w:div w:id="2075927560">
          <w:marLeft w:val="547"/>
          <w:marRight w:val="0"/>
          <w:marTop w:val="0"/>
          <w:marBottom w:val="0"/>
          <w:divBdr>
            <w:top w:val="none" w:sz="0" w:space="0" w:color="auto"/>
            <w:left w:val="none" w:sz="0" w:space="0" w:color="auto"/>
            <w:bottom w:val="none" w:sz="0" w:space="0" w:color="auto"/>
            <w:right w:val="none" w:sz="0" w:space="0" w:color="auto"/>
          </w:divBdr>
        </w:div>
      </w:divsChild>
    </w:div>
    <w:div w:id="1737773840">
      <w:bodyDiv w:val="1"/>
      <w:marLeft w:val="0"/>
      <w:marRight w:val="0"/>
      <w:marTop w:val="0"/>
      <w:marBottom w:val="0"/>
      <w:divBdr>
        <w:top w:val="none" w:sz="0" w:space="0" w:color="auto"/>
        <w:left w:val="none" w:sz="0" w:space="0" w:color="auto"/>
        <w:bottom w:val="none" w:sz="0" w:space="0" w:color="auto"/>
        <w:right w:val="none" w:sz="0" w:space="0" w:color="auto"/>
      </w:divBdr>
      <w:divsChild>
        <w:div w:id="1076440407">
          <w:marLeft w:val="547"/>
          <w:marRight w:val="0"/>
          <w:marTop w:val="0"/>
          <w:marBottom w:val="0"/>
          <w:divBdr>
            <w:top w:val="none" w:sz="0" w:space="0" w:color="auto"/>
            <w:left w:val="none" w:sz="0" w:space="0" w:color="auto"/>
            <w:bottom w:val="none" w:sz="0" w:space="0" w:color="auto"/>
            <w:right w:val="none" w:sz="0" w:space="0" w:color="auto"/>
          </w:divBdr>
        </w:div>
      </w:divsChild>
    </w:div>
    <w:div w:id="1774546928">
      <w:bodyDiv w:val="1"/>
      <w:marLeft w:val="0"/>
      <w:marRight w:val="0"/>
      <w:marTop w:val="0"/>
      <w:marBottom w:val="0"/>
      <w:divBdr>
        <w:top w:val="none" w:sz="0" w:space="0" w:color="auto"/>
        <w:left w:val="none" w:sz="0" w:space="0" w:color="auto"/>
        <w:bottom w:val="none" w:sz="0" w:space="0" w:color="auto"/>
        <w:right w:val="none" w:sz="0" w:space="0" w:color="auto"/>
      </w:divBdr>
    </w:div>
    <w:div w:id="1961300897">
      <w:bodyDiv w:val="1"/>
      <w:marLeft w:val="0"/>
      <w:marRight w:val="0"/>
      <w:marTop w:val="0"/>
      <w:marBottom w:val="0"/>
      <w:divBdr>
        <w:top w:val="none" w:sz="0" w:space="0" w:color="auto"/>
        <w:left w:val="none" w:sz="0" w:space="0" w:color="auto"/>
        <w:bottom w:val="none" w:sz="0" w:space="0" w:color="auto"/>
        <w:right w:val="none" w:sz="0" w:space="0" w:color="auto"/>
      </w:divBdr>
      <w:divsChild>
        <w:div w:id="1254360561">
          <w:marLeft w:val="547"/>
          <w:marRight w:val="0"/>
          <w:marTop w:val="0"/>
          <w:marBottom w:val="0"/>
          <w:divBdr>
            <w:top w:val="none" w:sz="0" w:space="0" w:color="auto"/>
            <w:left w:val="none" w:sz="0" w:space="0" w:color="auto"/>
            <w:bottom w:val="none" w:sz="0" w:space="0" w:color="auto"/>
            <w:right w:val="none" w:sz="0" w:space="0" w:color="auto"/>
          </w:divBdr>
        </w:div>
        <w:div w:id="1323462954">
          <w:marLeft w:val="547"/>
          <w:marRight w:val="0"/>
          <w:marTop w:val="0"/>
          <w:marBottom w:val="0"/>
          <w:divBdr>
            <w:top w:val="none" w:sz="0" w:space="0" w:color="auto"/>
            <w:left w:val="none" w:sz="0" w:space="0" w:color="auto"/>
            <w:bottom w:val="none" w:sz="0" w:space="0" w:color="auto"/>
            <w:right w:val="none" w:sz="0" w:space="0" w:color="auto"/>
          </w:divBdr>
        </w:div>
      </w:divsChild>
    </w:div>
    <w:div w:id="19949926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chart" Target="charts/chart2.xml"/><Relationship Id="rId26" Type="http://schemas.openxmlformats.org/officeDocument/2006/relationships/image" Target="media/image12.png"/><Relationship Id="rId39" Type="http://schemas.openxmlformats.org/officeDocument/2006/relationships/image" Target="media/image21.jpeg"/><Relationship Id="rId21" Type="http://schemas.openxmlformats.org/officeDocument/2006/relationships/image" Target="media/image10.png"/><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7.jpeg"/><Relationship Id="rId50" Type="http://schemas.openxmlformats.org/officeDocument/2006/relationships/header" Target="header1.xml"/><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6.jpeg"/><Relationship Id="rId38" Type="http://schemas.openxmlformats.org/officeDocument/2006/relationships/image" Target="media/image20.jpeg"/><Relationship Id="rId46" Type="http://schemas.openxmlformats.org/officeDocument/2006/relationships/image" Target="media/image26.jpeg"/><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image" Target="media/image9.png"/><Relationship Id="rId29" Type="http://schemas.openxmlformats.org/officeDocument/2006/relationships/image" Target="media/image15.jpeg"/><Relationship Id="rId41" Type="http://schemas.openxmlformats.org/officeDocument/2006/relationships/image" Target="media/image23.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hyperlink" Target="https://www.bip.serock.pl/" TargetMode="External"/><Relationship Id="rId32" Type="http://schemas.openxmlformats.org/officeDocument/2006/relationships/chart" Target="charts/chart5.xml"/><Relationship Id="rId37" Type="http://schemas.openxmlformats.org/officeDocument/2006/relationships/hyperlink" Target="http://www.ops.serock.pl" TargetMode="External"/><Relationship Id="rId40" Type="http://schemas.openxmlformats.org/officeDocument/2006/relationships/image" Target="media/image22.jpeg"/><Relationship Id="rId45" Type="http://schemas.openxmlformats.org/officeDocument/2006/relationships/image" Target="media/image25.jpeg"/><Relationship Id="rId53"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hyperlink" Target="http://www.geoportal.gov.pl/" TargetMode="External"/><Relationship Id="rId23" Type="http://schemas.openxmlformats.org/officeDocument/2006/relationships/hyperlink" Target="http://www.serock.pl" TargetMode="External"/><Relationship Id="rId28" Type="http://schemas.openxmlformats.org/officeDocument/2006/relationships/image" Target="media/image14.jpeg"/><Relationship Id="rId36" Type="http://schemas.openxmlformats.org/officeDocument/2006/relationships/image" Target="media/image19.jpeg"/><Relationship Id="rId49" Type="http://schemas.openxmlformats.org/officeDocument/2006/relationships/image" Target="media/image29.jpg"/><Relationship Id="rId57" Type="http://schemas.microsoft.com/office/2016/09/relationships/commentsIds" Target="commentsIds.xml"/><Relationship Id="rId10" Type="http://schemas.openxmlformats.org/officeDocument/2006/relationships/image" Target="media/image2.jpg"/><Relationship Id="rId19" Type="http://schemas.openxmlformats.org/officeDocument/2006/relationships/image" Target="media/image8.png"/><Relationship Id="rId31" Type="http://schemas.openxmlformats.org/officeDocument/2006/relationships/chart" Target="charts/chart4.xml"/><Relationship Id="rId44" Type="http://schemas.openxmlformats.org/officeDocument/2006/relationships/hyperlink" Target="http://www.historia.serock.pl" TargetMode="External"/><Relationship Id="rId52"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hyperlink" Target="http://sip.legalis.pl/document-view.seam?documentId=mfrxilrsgq4tgmjoobqxalrsgu4dmmy" TargetMode="External"/><Relationship Id="rId27" Type="http://schemas.openxmlformats.org/officeDocument/2006/relationships/image" Target="media/image13.png"/><Relationship Id="rId30" Type="http://schemas.openxmlformats.org/officeDocument/2006/relationships/chart" Target="charts/chart3.xml"/><Relationship Id="rId35" Type="http://schemas.openxmlformats.org/officeDocument/2006/relationships/image" Target="media/image18.jpeg"/><Relationship Id="rId43" Type="http://schemas.openxmlformats.org/officeDocument/2006/relationships/hyperlink" Target="http://www.serock.pl" TargetMode="External"/><Relationship Id="rId48" Type="http://schemas.openxmlformats.org/officeDocument/2006/relationships/image" Target="media/image28.jpg"/><Relationship Id="rId8" Type="http://schemas.openxmlformats.org/officeDocument/2006/relationships/endnotes" Target="endnotes.xml"/><Relationship Id="rId51" Type="http://schemas.openxmlformats.org/officeDocument/2006/relationships/header" Target="head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0.jpeg"/></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oleObject" Target="file:///C:\Users\Biuro20\Desktop\Kopia%202011-01-18_Jednolity_rzeczowy_wykaz_akt_gmina.xls"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78494623655913"/>
          <c:y val="8.143322475570032E-2"/>
          <c:w val="0.8408602150537634"/>
          <c:h val="0.76221498371335505"/>
        </c:manualLayout>
      </c:layout>
      <c:barChart>
        <c:barDir val="col"/>
        <c:grouping val="clustered"/>
        <c:varyColors val="0"/>
        <c:ser>
          <c:idx val="0"/>
          <c:order val="0"/>
          <c:tx>
            <c:strRef>
              <c:f>Sheet1!$A$2</c:f>
              <c:strCache>
                <c:ptCount val="1"/>
              </c:strCache>
            </c:strRef>
          </c:tx>
          <c:spPr>
            <a:solidFill>
              <a:schemeClr val="accent1">
                <a:lumMod val="60000"/>
                <a:lumOff val="40000"/>
              </a:schemeClr>
            </a:solidFill>
            <a:ln w="12328">
              <a:solidFill>
                <a:srgbClr val="000000"/>
              </a:solidFill>
              <a:prstDash val="solid"/>
            </a:ln>
          </c:spPr>
          <c:invertIfNegative val="0"/>
          <c:dPt>
            <c:idx val="0"/>
            <c:invertIfNegative val="0"/>
            <c:bubble3D val="0"/>
          </c:dPt>
          <c:dPt>
            <c:idx val="1"/>
            <c:invertIfNegative val="0"/>
            <c:bubble3D val="0"/>
            <c:spPr>
              <a:solidFill>
                <a:schemeClr val="accent1">
                  <a:lumMod val="60000"/>
                  <a:lumOff val="40000"/>
                </a:schemeClr>
              </a:solidFill>
              <a:ln w="12328">
                <a:solidFill>
                  <a:srgbClr val="000000"/>
                </a:solidFill>
                <a:prstDash val="solid"/>
              </a:ln>
            </c:spPr>
          </c:dPt>
          <c:dPt>
            <c:idx val="2"/>
            <c:invertIfNegative val="0"/>
            <c:bubble3D val="0"/>
            <c:spPr>
              <a:solidFill>
                <a:schemeClr val="accent1">
                  <a:lumMod val="60000"/>
                  <a:lumOff val="40000"/>
                </a:schemeClr>
              </a:solidFill>
              <a:ln w="12328">
                <a:solidFill>
                  <a:srgbClr val="000000"/>
                </a:solidFill>
                <a:prstDash val="solid"/>
              </a:ln>
            </c:spPr>
          </c:dPt>
          <c:dPt>
            <c:idx val="3"/>
            <c:invertIfNegative val="0"/>
            <c:bubble3D val="0"/>
            <c:spPr>
              <a:solidFill>
                <a:schemeClr val="accent1">
                  <a:lumMod val="60000"/>
                  <a:lumOff val="40000"/>
                </a:schemeClr>
              </a:solidFill>
              <a:ln w="12328">
                <a:solidFill>
                  <a:srgbClr val="000000"/>
                </a:solidFill>
                <a:prstDash val="solid"/>
              </a:ln>
            </c:spPr>
          </c:dPt>
          <c:dLbls>
            <c:dLbl>
              <c:idx val="0"/>
              <c:spPr>
                <a:noFill/>
                <a:ln w="24656">
                  <a:noFill/>
                </a:ln>
              </c:spPr>
              <c:txPr>
                <a:bodyPr/>
                <a:lstStyle/>
                <a:p>
                  <a:pPr>
                    <a:defRPr sz="1165"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extLst>
                <c:ext xmlns:c15="http://schemas.microsoft.com/office/drawing/2012/chart" uri="{CE6537A1-D6FC-4f65-9D91-7224C49458BB}"/>
              </c:extLst>
            </c:dLbl>
            <c:dLbl>
              <c:idx val="1"/>
              <c:spPr>
                <a:noFill/>
                <a:ln w="24656">
                  <a:noFill/>
                </a:ln>
              </c:spPr>
              <c:txPr>
                <a:bodyPr/>
                <a:lstStyle/>
                <a:p>
                  <a:pPr>
                    <a:defRPr sz="1165"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extLst>
                <c:ext xmlns:c15="http://schemas.microsoft.com/office/drawing/2012/chart" uri="{CE6537A1-D6FC-4f65-9D91-7224C49458BB}"/>
              </c:extLst>
            </c:dLbl>
            <c:dLbl>
              <c:idx val="2"/>
              <c:spPr>
                <a:noFill/>
                <a:ln w="24656">
                  <a:noFill/>
                </a:ln>
              </c:spPr>
              <c:txPr>
                <a:bodyPr/>
                <a:lstStyle/>
                <a:p>
                  <a:pPr>
                    <a:defRPr sz="1165"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extLst>
                <c:ext xmlns:c15="http://schemas.microsoft.com/office/drawing/2012/chart" uri="{CE6537A1-D6FC-4f65-9D91-7224C49458BB}"/>
              </c:extLst>
            </c:dLbl>
            <c:dLbl>
              <c:idx val="3"/>
              <c:spPr>
                <a:noFill/>
                <a:ln w="24656">
                  <a:noFill/>
                </a:ln>
              </c:spPr>
              <c:txPr>
                <a:bodyPr/>
                <a:lstStyle/>
                <a:p>
                  <a:pPr>
                    <a:defRPr sz="1165" b="1" i="0" u="none" strike="noStrike" baseline="0">
                      <a:solidFill>
                        <a:srgbClr val="000000"/>
                      </a:solidFill>
                      <a:latin typeface="Calibri"/>
                      <a:ea typeface="Calibri"/>
                      <a:cs typeface="Calibri"/>
                    </a:defRPr>
                  </a:pPr>
                  <a:endParaRPr lang="pl-PL"/>
                </a:p>
              </c:txPr>
              <c:showLegendKey val="0"/>
              <c:showVal val="1"/>
              <c:showCatName val="0"/>
              <c:showSerName val="0"/>
              <c:showPercent val="0"/>
              <c:showBubbleSize val="0"/>
              <c:extLst>
                <c:ext xmlns:c15="http://schemas.microsoft.com/office/drawing/2012/chart" uri="{CE6537A1-D6FC-4f65-9D91-7224C49458BB}"/>
              </c:extLst>
            </c:dLbl>
            <c:spPr>
              <a:noFill/>
              <a:ln>
                <a:noFill/>
              </a:ln>
              <a:effectLst/>
            </c:sp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0"/>
              </c:ext>
            </c:extLst>
          </c:dLbls>
          <c:cat>
            <c:numRef>
              <c:f>Sheet1!$B$1:$E$1</c:f>
              <c:numCache>
                <c:formatCode>General</c:formatCode>
                <c:ptCount val="4"/>
                <c:pt idx="0">
                  <c:v>2015</c:v>
                </c:pt>
                <c:pt idx="1">
                  <c:v>2016</c:v>
                </c:pt>
                <c:pt idx="2">
                  <c:v>2017</c:v>
                </c:pt>
                <c:pt idx="3">
                  <c:v>2018</c:v>
                </c:pt>
              </c:numCache>
            </c:numRef>
          </c:cat>
          <c:val>
            <c:numRef>
              <c:f>Sheet1!$B$2:$E$2</c:f>
              <c:numCache>
                <c:formatCode>General</c:formatCode>
                <c:ptCount val="4"/>
                <c:pt idx="0">
                  <c:v>14073</c:v>
                </c:pt>
                <c:pt idx="1">
                  <c:v>14287</c:v>
                </c:pt>
                <c:pt idx="2">
                  <c:v>14485</c:v>
                </c:pt>
                <c:pt idx="3">
                  <c:v>14708</c:v>
                </c:pt>
              </c:numCache>
            </c:numRef>
          </c:val>
          <c:extLst xmlns:c16r2="http://schemas.microsoft.com/office/drawing/2015/06/chart">
            <c:ext xmlns:c16="http://schemas.microsoft.com/office/drawing/2014/chart" uri="{C3380CC4-5D6E-409C-BE32-E72D297353CC}">
              <c16:uniqueId val="{00000004-2E7C-4CF3-9859-F4D0E45AD201}"/>
            </c:ext>
          </c:extLst>
        </c:ser>
        <c:ser>
          <c:idx val="1"/>
          <c:order val="1"/>
          <c:tx>
            <c:strRef>
              <c:f>Sheet1!$A$3</c:f>
              <c:strCache>
                <c:ptCount val="1"/>
              </c:strCache>
            </c:strRef>
          </c:tx>
          <c:spPr>
            <a:solidFill>
              <a:srgbClr val="993366"/>
            </a:solidFill>
            <a:ln w="12328">
              <a:solidFill>
                <a:srgbClr val="000000"/>
              </a:solidFill>
              <a:prstDash val="solid"/>
            </a:ln>
          </c:spPr>
          <c:invertIfNegative val="0"/>
          <c:cat>
            <c:numRef>
              <c:f>Sheet1!$B$1:$E$1</c:f>
              <c:numCache>
                <c:formatCode>General</c:formatCode>
                <c:ptCount val="4"/>
                <c:pt idx="0">
                  <c:v>2015</c:v>
                </c:pt>
                <c:pt idx="1">
                  <c:v>2016</c:v>
                </c:pt>
                <c:pt idx="2">
                  <c:v>2017</c:v>
                </c:pt>
                <c:pt idx="3">
                  <c:v>2018</c:v>
                </c:pt>
              </c:numCache>
            </c:numRef>
          </c:cat>
          <c:val>
            <c:numRef>
              <c:f>Sheet1!$B$3:$E$3</c:f>
              <c:numCache>
                <c:formatCode>General</c:formatCode>
                <c:ptCount val="4"/>
              </c:numCache>
            </c:numRef>
          </c:val>
          <c:extLst xmlns:c16r2="http://schemas.microsoft.com/office/drawing/2015/06/chart">
            <c:ext xmlns:c16="http://schemas.microsoft.com/office/drawing/2014/chart" uri="{C3380CC4-5D6E-409C-BE32-E72D297353CC}">
              <c16:uniqueId val="{00000005-2E7C-4CF3-9859-F4D0E45AD201}"/>
            </c:ext>
          </c:extLst>
        </c:ser>
        <c:ser>
          <c:idx val="2"/>
          <c:order val="2"/>
          <c:tx>
            <c:strRef>
              <c:f>Sheet1!$A$4</c:f>
              <c:strCache>
                <c:ptCount val="1"/>
              </c:strCache>
            </c:strRef>
          </c:tx>
          <c:spPr>
            <a:solidFill>
              <a:srgbClr val="FFFFCC"/>
            </a:solidFill>
            <a:ln w="12328">
              <a:solidFill>
                <a:srgbClr val="000000"/>
              </a:solidFill>
              <a:prstDash val="solid"/>
            </a:ln>
          </c:spPr>
          <c:invertIfNegative val="0"/>
          <c:cat>
            <c:numRef>
              <c:f>Sheet1!$B$1:$E$1</c:f>
              <c:numCache>
                <c:formatCode>General</c:formatCode>
                <c:ptCount val="4"/>
                <c:pt idx="0">
                  <c:v>2015</c:v>
                </c:pt>
                <c:pt idx="1">
                  <c:v>2016</c:v>
                </c:pt>
                <c:pt idx="2">
                  <c:v>2017</c:v>
                </c:pt>
                <c:pt idx="3">
                  <c:v>2018</c:v>
                </c:pt>
              </c:numCache>
            </c:numRef>
          </c:cat>
          <c:val>
            <c:numRef>
              <c:f>Sheet1!$B$4:$E$4</c:f>
              <c:numCache>
                <c:formatCode>General</c:formatCode>
                <c:ptCount val="4"/>
              </c:numCache>
            </c:numRef>
          </c:val>
          <c:extLst xmlns:c16r2="http://schemas.microsoft.com/office/drawing/2015/06/chart">
            <c:ext xmlns:c16="http://schemas.microsoft.com/office/drawing/2014/chart" uri="{C3380CC4-5D6E-409C-BE32-E72D297353CC}">
              <c16:uniqueId val="{00000006-2E7C-4CF3-9859-F4D0E45AD201}"/>
            </c:ext>
          </c:extLst>
        </c:ser>
        <c:dLbls>
          <c:showLegendKey val="0"/>
          <c:showVal val="0"/>
          <c:showCatName val="0"/>
          <c:showSerName val="0"/>
          <c:showPercent val="0"/>
          <c:showBubbleSize val="0"/>
        </c:dLbls>
        <c:gapWidth val="150"/>
        <c:axId val="139599232"/>
        <c:axId val="139605120"/>
      </c:barChart>
      <c:catAx>
        <c:axId val="139599232"/>
        <c:scaling>
          <c:orientation val="minMax"/>
        </c:scaling>
        <c:delete val="0"/>
        <c:axPos val="b"/>
        <c:numFmt formatCode="General" sourceLinked="1"/>
        <c:majorTickMark val="out"/>
        <c:minorTickMark val="none"/>
        <c:tickLblPos val="nextTo"/>
        <c:spPr>
          <a:ln w="3082">
            <a:solidFill>
              <a:srgbClr val="000000"/>
            </a:solidFill>
            <a:prstDash val="solid"/>
          </a:ln>
        </c:spPr>
        <c:txPr>
          <a:bodyPr rot="0" vert="horz"/>
          <a:lstStyle/>
          <a:p>
            <a:pPr>
              <a:defRPr sz="1165" b="1" i="0" u="none" strike="noStrike" baseline="0">
                <a:solidFill>
                  <a:srgbClr val="000000"/>
                </a:solidFill>
                <a:latin typeface="Calibri"/>
                <a:ea typeface="Calibri"/>
                <a:cs typeface="Calibri"/>
              </a:defRPr>
            </a:pPr>
            <a:endParaRPr lang="pl-PL"/>
          </a:p>
        </c:txPr>
        <c:crossAx val="139605120"/>
        <c:crosses val="autoZero"/>
        <c:auto val="1"/>
        <c:lblAlgn val="ctr"/>
        <c:lblOffset val="100"/>
        <c:tickLblSkip val="1"/>
        <c:tickMarkSkip val="1"/>
        <c:noMultiLvlLbl val="0"/>
      </c:catAx>
      <c:valAx>
        <c:axId val="139605120"/>
        <c:scaling>
          <c:orientation val="minMax"/>
        </c:scaling>
        <c:delete val="0"/>
        <c:axPos val="l"/>
        <c:majorGridlines>
          <c:spPr>
            <a:ln w="3082">
              <a:solidFill>
                <a:srgbClr val="000000"/>
              </a:solidFill>
              <a:prstDash val="solid"/>
            </a:ln>
          </c:spPr>
        </c:majorGridlines>
        <c:numFmt formatCode="General" sourceLinked="1"/>
        <c:majorTickMark val="out"/>
        <c:minorTickMark val="none"/>
        <c:tickLblPos val="nextTo"/>
        <c:spPr>
          <a:ln w="3082">
            <a:solidFill>
              <a:srgbClr val="000000"/>
            </a:solidFill>
            <a:prstDash val="solid"/>
          </a:ln>
        </c:spPr>
        <c:txPr>
          <a:bodyPr rot="0" vert="horz"/>
          <a:lstStyle/>
          <a:p>
            <a:pPr>
              <a:defRPr sz="1165" b="1" i="0" u="none" strike="noStrike" baseline="0">
                <a:solidFill>
                  <a:srgbClr val="000000"/>
                </a:solidFill>
                <a:latin typeface="Calibri"/>
                <a:ea typeface="Calibri"/>
                <a:cs typeface="Calibri"/>
              </a:defRPr>
            </a:pPr>
            <a:endParaRPr lang="pl-PL"/>
          </a:p>
        </c:txPr>
        <c:crossAx val="139599232"/>
        <c:crosses val="autoZero"/>
        <c:crossBetween val="between"/>
        <c:majorUnit val="500"/>
        <c:minorUnit val="50"/>
      </c:valAx>
      <c:spPr>
        <a:noFill/>
        <a:ln w="12328">
          <a:solidFill>
            <a:srgbClr val="808080"/>
          </a:solidFill>
          <a:prstDash val="solid"/>
        </a:ln>
      </c:spPr>
    </c:plotArea>
    <c:plotVisOnly val="1"/>
    <c:dispBlanksAs val="gap"/>
    <c:showDLblsOverMax val="0"/>
  </c:chart>
  <c:spPr>
    <a:noFill/>
    <a:ln>
      <a:noFill/>
    </a:ln>
  </c:spPr>
  <c:txPr>
    <a:bodyPr/>
    <a:lstStyle/>
    <a:p>
      <a:pPr>
        <a:defRPr sz="1165" b="1" i="0" u="none" strike="noStrike" baseline="0">
          <a:solidFill>
            <a:srgbClr val="000000"/>
          </a:solidFill>
          <a:latin typeface="Calibri"/>
          <a:ea typeface="Calibri"/>
          <a:cs typeface="Calibri"/>
        </a:defRPr>
      </a:pPr>
      <a:endParaRPr lang="pl-PL"/>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1988407699037624E-2"/>
          <c:y val="5.1400554097404488E-2"/>
          <c:w val="0.71463648293963256"/>
          <c:h val="0.85576771653543304"/>
        </c:manualLayout>
      </c:layout>
      <c:barChart>
        <c:barDir val="col"/>
        <c:grouping val="clustered"/>
        <c:varyColors val="0"/>
        <c:ser>
          <c:idx val="0"/>
          <c:order val="0"/>
          <c:tx>
            <c:strRef>
              <c:f>'JRWA dla gmin'!$K$808</c:f>
              <c:strCache>
                <c:ptCount val="1"/>
                <c:pt idx="0">
                  <c:v>Przedprodukcyjny</c:v>
                </c:pt>
              </c:strCache>
            </c:strRef>
          </c:tx>
          <c:invertIfNegative val="0"/>
          <c:dLbls>
            <c:dLbl>
              <c:idx val="0"/>
              <c:layout>
                <c:manualLayout>
                  <c:x val="-7.1428571428571426E-3"/>
                  <c:y val="9.024251075982063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75F-48D0-8ECE-931429890B42}"/>
                </c:ext>
                <c:ext xmlns:c15="http://schemas.microsoft.com/office/drawing/2012/chart" uri="{CE6537A1-D6FC-4f65-9D91-7224C49458BB}"/>
              </c:extLst>
            </c:dLbl>
            <c:dLbl>
              <c:idx val="1"/>
              <c:layout>
                <c:manualLayout>
                  <c:x val="-7.1428571428571426E-3"/>
                  <c:y val="4.51212553799103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75F-48D0-8ECE-931429890B42}"/>
                </c:ext>
                <c:ext xmlns:c15="http://schemas.microsoft.com/office/drawing/2012/chart" uri="{CE6537A1-D6FC-4f65-9D91-7224C49458BB}"/>
              </c:extLst>
            </c:dLbl>
            <c:dLbl>
              <c:idx val="2"/>
              <c:layout>
                <c:manualLayout>
                  <c:x val="-7.142857142857142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75F-48D0-8ECE-931429890B42}"/>
                </c:ext>
                <c:ext xmlns:c15="http://schemas.microsoft.com/office/drawing/2012/chart" uri="{CE6537A1-D6FC-4f65-9D91-7224C49458BB}"/>
              </c:extLst>
            </c:dLbl>
            <c:dLbl>
              <c:idx val="3"/>
              <c:layout>
                <c:manualLayout>
                  <c:x val="-7.1428571428571426E-3"/>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375F-48D0-8ECE-931429890B42}"/>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'JRWA dla gmin'!$L$807:$O$807</c:f>
              <c:numCache>
                <c:formatCode>General</c:formatCode>
                <c:ptCount val="4"/>
                <c:pt idx="0">
                  <c:v>2015</c:v>
                </c:pt>
                <c:pt idx="1">
                  <c:v>2016</c:v>
                </c:pt>
                <c:pt idx="2">
                  <c:v>2017</c:v>
                </c:pt>
                <c:pt idx="3">
                  <c:v>2018</c:v>
                </c:pt>
              </c:numCache>
            </c:numRef>
          </c:cat>
          <c:val>
            <c:numRef>
              <c:f>'JRWA dla gmin'!$L$808:$O$808</c:f>
              <c:numCache>
                <c:formatCode>General</c:formatCode>
                <c:ptCount val="4"/>
                <c:pt idx="0">
                  <c:v>20.7</c:v>
                </c:pt>
                <c:pt idx="1">
                  <c:v>20.8</c:v>
                </c:pt>
                <c:pt idx="2">
                  <c:v>20.7</c:v>
                </c:pt>
                <c:pt idx="3">
                  <c:v>20.399999999999999</c:v>
                </c:pt>
              </c:numCache>
            </c:numRef>
          </c:val>
          <c:extLst xmlns:c16r2="http://schemas.microsoft.com/office/drawing/2015/06/chart">
            <c:ext xmlns:c16="http://schemas.microsoft.com/office/drawing/2014/chart" uri="{C3380CC4-5D6E-409C-BE32-E72D297353CC}">
              <c16:uniqueId val="{00000004-375F-48D0-8ECE-931429890B42}"/>
            </c:ext>
          </c:extLst>
        </c:ser>
        <c:ser>
          <c:idx val="1"/>
          <c:order val="1"/>
          <c:tx>
            <c:strRef>
              <c:f>'JRWA dla gmin'!$K$809</c:f>
              <c:strCache>
                <c:ptCount val="1"/>
                <c:pt idx="0">
                  <c:v>Produkcyjny</c:v>
                </c:pt>
              </c:strCache>
            </c:strRef>
          </c:tx>
          <c:spPr>
            <a:ln>
              <a:solidFill>
                <a:srgbClr val="4F81BD"/>
              </a:solidFill>
            </a:ln>
          </c:spPr>
          <c:invertIfNegative val="0"/>
          <c:dLbls>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'JRWA dla gmin'!$L$807:$O$807</c:f>
              <c:numCache>
                <c:formatCode>General</c:formatCode>
                <c:ptCount val="4"/>
                <c:pt idx="0">
                  <c:v>2015</c:v>
                </c:pt>
                <c:pt idx="1">
                  <c:v>2016</c:v>
                </c:pt>
                <c:pt idx="2">
                  <c:v>2017</c:v>
                </c:pt>
                <c:pt idx="3">
                  <c:v>2018</c:v>
                </c:pt>
              </c:numCache>
            </c:numRef>
          </c:cat>
          <c:val>
            <c:numRef>
              <c:f>'JRWA dla gmin'!$L$809:$O$809</c:f>
              <c:numCache>
                <c:formatCode>General</c:formatCode>
                <c:ptCount val="4"/>
                <c:pt idx="0">
                  <c:v>63.5</c:v>
                </c:pt>
                <c:pt idx="1">
                  <c:v>62.5</c:v>
                </c:pt>
                <c:pt idx="2">
                  <c:v>61.7</c:v>
                </c:pt>
                <c:pt idx="3">
                  <c:v>60.5</c:v>
                </c:pt>
              </c:numCache>
            </c:numRef>
          </c:val>
          <c:extLst xmlns:c16r2="http://schemas.microsoft.com/office/drawing/2015/06/chart">
            <c:ext xmlns:c16="http://schemas.microsoft.com/office/drawing/2014/chart" uri="{C3380CC4-5D6E-409C-BE32-E72D297353CC}">
              <c16:uniqueId val="{00000005-375F-48D0-8ECE-931429890B42}"/>
            </c:ext>
          </c:extLst>
        </c:ser>
        <c:ser>
          <c:idx val="2"/>
          <c:order val="2"/>
          <c:tx>
            <c:strRef>
              <c:f>'JRWA dla gmin'!$K$810</c:f>
              <c:strCache>
                <c:ptCount val="1"/>
                <c:pt idx="0">
                  <c:v>Poprodukcyjny</c:v>
                </c:pt>
              </c:strCache>
            </c:strRef>
          </c:tx>
          <c:invertIfNegative val="0"/>
          <c:dLbls>
            <c:dLbl>
              <c:idx val="1"/>
              <c:layout>
                <c:manualLayout>
                  <c:x val="1.1904761904761904E-2"/>
                  <c:y val="1.353637661397301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75F-48D0-8ECE-931429890B42}"/>
                </c:ext>
                <c:ext xmlns:c15="http://schemas.microsoft.com/office/drawing/2012/chart" uri="{CE6537A1-D6FC-4f65-9D91-7224C49458BB}"/>
              </c:extLst>
            </c:dLbl>
            <c:dLbl>
              <c:idx val="2"/>
              <c:layout>
                <c:manualLayout>
                  <c:x val="7.1428571428571426E-3"/>
                  <c:y val="8.2721345925788554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375F-48D0-8ECE-931429890B42}"/>
                </c:ext>
                <c:ext xmlns:c15="http://schemas.microsoft.com/office/drawing/2012/chart" uri="{CE6537A1-D6FC-4f65-9D91-7224C49458BB}"/>
              </c:extLst>
            </c:dLbl>
            <c:dLbl>
              <c:idx val="3"/>
              <c:layout>
                <c:manualLayout>
                  <c:x val="9.5238095238095247E-3"/>
                  <c:y val="4.5117702525155987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75F-48D0-8ECE-931429890B42}"/>
                </c:ext>
                <c:ext xmlns:c15="http://schemas.microsoft.com/office/drawing/2012/chart" uri="{CE6537A1-D6FC-4f65-9D91-7224C49458BB}"/>
              </c:extLst>
            </c:dLbl>
            <c:spPr>
              <a:noFill/>
              <a:ln>
                <a:noFill/>
              </a:ln>
              <a:effectLst/>
            </c:sp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numRef>
              <c:f>'JRWA dla gmin'!$L$807:$O$807</c:f>
              <c:numCache>
                <c:formatCode>General</c:formatCode>
                <c:ptCount val="4"/>
                <c:pt idx="0">
                  <c:v>2015</c:v>
                </c:pt>
                <c:pt idx="1">
                  <c:v>2016</c:v>
                </c:pt>
                <c:pt idx="2">
                  <c:v>2017</c:v>
                </c:pt>
                <c:pt idx="3">
                  <c:v>2018</c:v>
                </c:pt>
              </c:numCache>
            </c:numRef>
          </c:cat>
          <c:val>
            <c:numRef>
              <c:f>'JRWA dla gmin'!$L$810:$O$810</c:f>
              <c:numCache>
                <c:formatCode>General</c:formatCode>
                <c:ptCount val="4"/>
                <c:pt idx="0">
                  <c:v>15.8</c:v>
                </c:pt>
                <c:pt idx="1">
                  <c:v>16.7</c:v>
                </c:pt>
                <c:pt idx="2">
                  <c:v>17.600000000000001</c:v>
                </c:pt>
                <c:pt idx="3">
                  <c:v>19.100000000000001</c:v>
                </c:pt>
              </c:numCache>
            </c:numRef>
          </c:val>
          <c:extLst xmlns:c16r2="http://schemas.microsoft.com/office/drawing/2015/06/chart">
            <c:ext xmlns:c16="http://schemas.microsoft.com/office/drawing/2014/chart" uri="{C3380CC4-5D6E-409C-BE32-E72D297353CC}">
              <c16:uniqueId val="{00000009-375F-48D0-8ECE-931429890B42}"/>
            </c:ext>
          </c:extLst>
        </c:ser>
        <c:dLbls>
          <c:dLblPos val="outEnd"/>
          <c:showLegendKey val="0"/>
          <c:showVal val="1"/>
          <c:showCatName val="0"/>
          <c:showSerName val="0"/>
          <c:showPercent val="0"/>
          <c:showBubbleSize val="0"/>
        </c:dLbls>
        <c:gapWidth val="150"/>
        <c:axId val="139643904"/>
        <c:axId val="140063488"/>
      </c:barChart>
      <c:catAx>
        <c:axId val="139643904"/>
        <c:scaling>
          <c:orientation val="minMax"/>
        </c:scaling>
        <c:delete val="0"/>
        <c:axPos val="b"/>
        <c:numFmt formatCode="General" sourceLinked="1"/>
        <c:majorTickMark val="out"/>
        <c:minorTickMark val="none"/>
        <c:tickLblPos val="nextTo"/>
        <c:crossAx val="140063488"/>
        <c:crosses val="autoZero"/>
        <c:auto val="1"/>
        <c:lblAlgn val="ctr"/>
        <c:lblOffset val="100"/>
        <c:noMultiLvlLbl val="0"/>
      </c:catAx>
      <c:valAx>
        <c:axId val="140063488"/>
        <c:scaling>
          <c:orientation val="minMax"/>
        </c:scaling>
        <c:delete val="0"/>
        <c:axPos val="l"/>
        <c:majorGridlines/>
        <c:numFmt formatCode="General" sourceLinked="1"/>
        <c:majorTickMark val="out"/>
        <c:minorTickMark val="none"/>
        <c:tickLblPos val="nextTo"/>
        <c:crossAx val="139643904"/>
        <c:crosses val="autoZero"/>
        <c:crossBetween val="between"/>
      </c:valAx>
    </c:plotArea>
    <c:legend>
      <c:legendPos val="r"/>
      <c:overlay val="0"/>
    </c:legend>
    <c:plotVisOnly val="1"/>
    <c:dispBlanksAs val="gap"/>
    <c:showDLblsOverMax val="0"/>
  </c:chart>
  <c:spPr>
    <a:ln>
      <a:solidFill>
        <a:sysClr val="window" lastClr="FFFFFF">
          <a:lumMod val="50000"/>
        </a:sysClr>
      </a:solid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strike="noStrike" spc="-1">
                <a:solidFill>
                  <a:srgbClr val="000000"/>
                </a:solidFill>
                <a:uFill>
                  <a:solidFill>
                    <a:srgbClr val="FFFFFF"/>
                  </a:solidFill>
                </a:uFill>
                <a:latin typeface="Calibri"/>
              </a:defRPr>
            </a:pPr>
            <a:r>
              <a:rPr lang="pl-PL" sz="1800" b="0" strike="noStrike" spc="-1">
                <a:solidFill>
                  <a:srgbClr val="000000"/>
                </a:solidFill>
                <a:uFill>
                  <a:solidFill>
                    <a:srgbClr val="FFFFFF"/>
                  </a:solidFill>
                </a:uFill>
                <a:latin typeface="Calibri"/>
              </a:rPr>
              <a:t>Procentowy udział nawierzchni</a:t>
            </a:r>
          </a:p>
        </c:rich>
      </c:tx>
      <c:overlay val="0"/>
    </c:title>
    <c:autoTitleDeleted val="0"/>
    <c:view3D>
      <c:rotX val="30"/>
      <c:rotY val="0"/>
      <c:rAngAx val="0"/>
      <c:perspective val="3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pt idx="0">
                  <c:v>Procentowy udział nawierzchni</c:v>
                </c:pt>
              </c:strCache>
            </c:strRef>
          </c:tx>
          <c:spPr>
            <a:solidFill>
              <a:srgbClr val="4F81BD"/>
            </a:solidFill>
            <a:ln>
              <a:noFill/>
            </a:ln>
          </c:spPr>
          <c:dPt>
            <c:idx val="0"/>
            <c:bubble3D val="0"/>
            <c:spPr>
              <a:solidFill>
                <a:srgbClr val="4F81BD"/>
              </a:solidFill>
              <a:ln w="25560">
                <a:solidFill>
                  <a:srgbClr val="FFFFFF"/>
                </a:solidFill>
                <a:round/>
              </a:ln>
            </c:spPr>
          </c:dPt>
          <c:dPt>
            <c:idx val="1"/>
            <c:bubble3D val="0"/>
            <c:spPr>
              <a:solidFill>
                <a:srgbClr val="C0504D"/>
              </a:solidFill>
              <a:ln w="25560">
                <a:solidFill>
                  <a:srgbClr val="FFFFFF"/>
                </a:solidFill>
                <a:round/>
              </a:ln>
            </c:spPr>
          </c:dPt>
          <c:dPt>
            <c:idx val="2"/>
            <c:bubble3D val="0"/>
            <c:spPr>
              <a:solidFill>
                <a:srgbClr val="9BBB59"/>
              </a:solidFill>
              <a:ln w="25560">
                <a:solidFill>
                  <a:srgbClr val="FFFFFF"/>
                </a:solidFill>
                <a:round/>
              </a:ln>
            </c:spPr>
          </c:dPt>
          <c:dPt>
            <c:idx val="3"/>
            <c:bubble3D val="0"/>
            <c:spPr>
              <a:solidFill>
                <a:srgbClr val="8064A2"/>
              </a:solidFill>
              <a:ln w="25560">
                <a:solidFill>
                  <a:srgbClr val="FFFFFF"/>
                </a:solidFill>
                <a:round/>
              </a:ln>
            </c:spPr>
          </c:dPt>
          <c:dLbls>
            <c:dLbl>
              <c:idx val="3"/>
              <c:delete val="1"/>
              <c:extLst>
                <c:ext xmlns:c15="http://schemas.microsoft.com/office/drawing/2012/chart" uri="{CE6537A1-D6FC-4f65-9D91-7224C49458BB}"/>
              </c:extLst>
            </c:dLbl>
            <c:spPr>
              <a:noFill/>
              <a:ln>
                <a:noFill/>
              </a:ln>
              <a:effectLst/>
            </c:spPr>
            <c:dLblPos val="bestFit"/>
            <c:showLegendKey val="0"/>
            <c:showVal val="1"/>
            <c:showCatName val="0"/>
            <c:showSerName val="0"/>
            <c:showPercent val="0"/>
            <c:showBubbleSize val="1"/>
            <c:showLeaderLines val="0"/>
            <c:extLst>
              <c:ext xmlns:c15="http://schemas.microsoft.com/office/drawing/2012/chart" uri="{CE6537A1-D6FC-4f65-9D91-7224C49458BB}"/>
            </c:extLst>
          </c:dLbls>
          <c:cat>
            <c:strRef>
              <c:f>categories</c:f>
              <c:strCache>
                <c:ptCount val="4"/>
                <c:pt idx="0">
                  <c:v>asfaltowe</c:v>
                </c:pt>
                <c:pt idx="1">
                  <c:v>utwardzone</c:v>
                </c:pt>
                <c:pt idx="2">
                  <c:v>nieutwardzone</c:v>
                </c:pt>
              </c:strCache>
            </c:strRef>
          </c:cat>
          <c:val>
            <c:numRef>
              <c:f>0</c:f>
              <c:numCache>
                <c:formatCode>General</c:formatCode>
                <c:ptCount val="4"/>
                <c:pt idx="0">
                  <c:v>54</c:v>
                </c:pt>
                <c:pt idx="1">
                  <c:v>8</c:v>
                </c:pt>
                <c:pt idx="2">
                  <c:v>38</c:v>
                </c:pt>
                <c:pt idx="3">
                  <c:v>0</c:v>
                </c:pt>
              </c:numCache>
            </c:numRef>
          </c:val>
        </c:ser>
        <c:dLbls>
          <c:showLegendKey val="0"/>
          <c:showVal val="0"/>
          <c:showCatName val="0"/>
          <c:showSerName val="0"/>
          <c:showPercent val="0"/>
          <c:showBubbleSize val="0"/>
          <c:showLeaderLines val="0"/>
        </c:dLbls>
      </c:pie3DChart>
      <c:spPr>
        <a:solidFill>
          <a:srgbClr val="D9D9D9"/>
        </a:solidFill>
        <a:ln>
          <a:noFill/>
        </a:ln>
      </c:spPr>
    </c:plotArea>
    <c:legend>
      <c:legendPos val="r"/>
      <c:legendEntry>
        <c:idx val="3"/>
        <c:delete val="1"/>
      </c:legendEntry>
      <c:layout>
        <c:manualLayout>
          <c:xMode val="edge"/>
          <c:yMode val="edge"/>
          <c:x val="8.2039304071940045E-2"/>
          <c:y val="0.91758257421979139"/>
          <c:w val="0.8465396519412427"/>
          <c:h val="8.1637095723835318E-2"/>
        </c:manualLayout>
      </c:layout>
      <c:overlay val="1"/>
      <c:spPr>
        <a:noFill/>
        <a:ln>
          <a:noFill/>
        </a:ln>
      </c:sp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800" b="0" strike="noStrike" spc="-1">
                <a:solidFill>
                  <a:srgbClr val="000000"/>
                </a:solidFill>
                <a:uFill>
                  <a:solidFill>
                    <a:srgbClr val="FFFFFF"/>
                  </a:solidFill>
                </a:uFill>
                <a:latin typeface="Calibri"/>
              </a:defRPr>
            </a:pPr>
            <a:r>
              <a:rPr lang="pl-PL" sz="1800" b="0" strike="noStrike" spc="-1">
                <a:solidFill>
                  <a:srgbClr val="000000"/>
                </a:solidFill>
                <a:uFill>
                  <a:solidFill>
                    <a:srgbClr val="FFFFFF"/>
                  </a:solidFill>
                </a:uFill>
                <a:latin typeface="Calibri"/>
              </a:rPr>
              <a:t>Stan dróg gminnych</a:t>
            </a:r>
          </a:p>
        </c:rich>
      </c:tx>
      <c:overlay val="0"/>
    </c:title>
    <c:autoTitleDeleted val="0"/>
    <c:view3D>
      <c:rotX val="30"/>
      <c:rotY val="0"/>
      <c:rAngAx val="0"/>
      <c:perspective val="30"/>
    </c:view3D>
    <c:floor>
      <c:thickness val="0"/>
      <c:spPr>
        <a:solidFill>
          <a:srgbClr val="D9D9D9"/>
        </a:solidFill>
        <a:ln>
          <a:noFill/>
        </a:ln>
      </c:spPr>
    </c:floor>
    <c:sideWall>
      <c:thickness val="0"/>
    </c:sideWall>
    <c:backWall>
      <c:thickness val="0"/>
      <c:spPr>
        <a:solidFill>
          <a:srgbClr val="D9D9D9"/>
        </a:solidFill>
        <a:ln>
          <a:noFill/>
        </a:ln>
      </c:spPr>
    </c:backWall>
    <c:plotArea>
      <c:layout/>
      <c:pie3DChart>
        <c:varyColors val="1"/>
        <c:ser>
          <c:idx val="0"/>
          <c:order val="0"/>
          <c:tx>
            <c:strRef>
              <c:f>label 0</c:f>
              <c:strCache>
                <c:ptCount val="1"/>
                <c:pt idx="0">
                  <c:v>Sprzedaż</c:v>
                </c:pt>
              </c:strCache>
            </c:strRef>
          </c:tx>
          <c:spPr>
            <a:solidFill>
              <a:srgbClr val="4F81BD"/>
            </a:solidFill>
            <a:ln>
              <a:noFill/>
            </a:ln>
          </c:spPr>
          <c:dPt>
            <c:idx val="0"/>
            <c:bubble3D val="0"/>
            <c:spPr>
              <a:solidFill>
                <a:srgbClr val="4F81BD"/>
              </a:solidFill>
              <a:ln w="25560">
                <a:solidFill>
                  <a:srgbClr val="FFFFFF"/>
                </a:solidFill>
                <a:round/>
              </a:ln>
            </c:spPr>
          </c:dPt>
          <c:dPt>
            <c:idx val="1"/>
            <c:bubble3D val="0"/>
            <c:spPr>
              <a:solidFill>
                <a:srgbClr val="C0504D"/>
              </a:solidFill>
              <a:ln w="25560">
                <a:solidFill>
                  <a:srgbClr val="FFFFFF"/>
                </a:solidFill>
                <a:round/>
              </a:ln>
            </c:spPr>
          </c:dPt>
          <c:dPt>
            <c:idx val="2"/>
            <c:bubble3D val="0"/>
            <c:spPr>
              <a:solidFill>
                <a:srgbClr val="9BBB59"/>
              </a:solidFill>
              <a:ln w="25560">
                <a:solidFill>
                  <a:srgbClr val="FFFFFF"/>
                </a:solidFill>
                <a:round/>
              </a:ln>
            </c:spPr>
          </c:dPt>
          <c:dPt>
            <c:idx val="3"/>
            <c:bubble3D val="0"/>
            <c:spPr>
              <a:solidFill>
                <a:srgbClr val="8064A2"/>
              </a:solidFill>
              <a:ln w="25560">
                <a:solidFill>
                  <a:srgbClr val="FFFFFF"/>
                </a:solidFill>
                <a:round/>
              </a:ln>
            </c:spPr>
          </c:dPt>
          <c:dLbls>
            <c:spPr>
              <a:noFill/>
              <a:ln>
                <a:noFill/>
              </a:ln>
              <a:effectLst/>
            </c:spPr>
            <c:dLblPos val="ctr"/>
            <c:showLegendKey val="0"/>
            <c:showVal val="0"/>
            <c:showCatName val="1"/>
            <c:showSerName val="0"/>
            <c:showPercent val="1"/>
            <c:showBubbleSize val="1"/>
            <c:showLeaderLines val="0"/>
            <c:extLst>
              <c:ext xmlns:c15="http://schemas.microsoft.com/office/drawing/2012/chart" uri="{CE6537A1-D6FC-4f65-9D91-7224C49458BB}"/>
            </c:extLst>
          </c:dLbls>
          <c:cat>
            <c:strRef>
              <c:f>categories</c:f>
              <c:strCache>
                <c:ptCount val="4"/>
                <c:pt idx="0">
                  <c:v>A –  Stan dobry</c:v>
                </c:pt>
                <c:pt idx="1">
                  <c:v>B –  Stan zadawalający</c:v>
                </c:pt>
                <c:pt idx="2">
                  <c:v>C –  Stan niezadawalający</c:v>
                </c:pt>
                <c:pt idx="3">
                  <c:v>D –  Stan zły</c:v>
                </c:pt>
              </c:strCache>
            </c:strRef>
          </c:cat>
          <c:val>
            <c:numRef>
              <c:f>0</c:f>
              <c:numCache>
                <c:formatCode>General</c:formatCode>
                <c:ptCount val="4"/>
                <c:pt idx="0">
                  <c:v>17</c:v>
                </c:pt>
                <c:pt idx="1">
                  <c:v>42</c:v>
                </c:pt>
                <c:pt idx="2">
                  <c:v>57</c:v>
                </c:pt>
                <c:pt idx="3">
                  <c:v>29</c:v>
                </c:pt>
              </c:numCache>
            </c:numRef>
          </c:val>
        </c:ser>
        <c:dLbls>
          <c:showLegendKey val="0"/>
          <c:showVal val="0"/>
          <c:showCatName val="0"/>
          <c:showSerName val="0"/>
          <c:showPercent val="0"/>
          <c:showBubbleSize val="0"/>
          <c:showLeaderLines val="0"/>
        </c:dLbls>
      </c:pie3DChart>
      <c:spPr>
        <a:solidFill>
          <a:srgbClr val="D9D9D9"/>
        </a:solidFill>
        <a:ln>
          <a:noFill/>
        </a:ln>
      </c:spPr>
    </c:plotArea>
    <c:legend>
      <c:legendPos val="b"/>
      <c:overlay val="0"/>
      <c:spPr>
        <a:noFill/>
        <a:ln>
          <a:noFill/>
        </a:ln>
      </c:spPr>
    </c:legend>
    <c:plotVisOnly val="1"/>
    <c:dispBlanksAs val="gap"/>
    <c:showDLblsOverMax val="1"/>
  </c:chart>
  <c:spPr>
    <a:solidFill>
      <a:srgbClr val="FFFFFF"/>
    </a:solidFill>
    <a:ln w="9360">
      <a:solidFill>
        <a:srgbClr val="D9D9D9"/>
      </a:solidFill>
      <a:round/>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Arkusz1!$B$1</c:f>
              <c:strCache>
                <c:ptCount val="1"/>
                <c:pt idx="0">
                  <c:v>Sprzedaż</c:v>
                </c:pt>
              </c:strCache>
            </c:strRef>
          </c:tx>
          <c:dPt>
            <c:idx val="0"/>
            <c:bubble3D val="0"/>
            <c:spPr>
              <a:solidFill>
                <a:schemeClr val="accent1"/>
              </a:solidFill>
              <a:ln>
                <a:noFill/>
              </a:ln>
              <a:effectLst>
                <a:outerShdw blurRad="317500" algn="ctr" rotWithShape="0">
                  <a:prstClr val="black">
                    <a:alpha val="25000"/>
                  </a:prstClr>
                </a:outerShdw>
              </a:effectLst>
            </c:spPr>
          </c:dPt>
          <c:dPt>
            <c:idx val="1"/>
            <c:bubble3D val="0"/>
            <c:spPr>
              <a:solidFill>
                <a:schemeClr val="accent2"/>
              </a:solidFill>
              <a:ln>
                <a:noFill/>
              </a:ln>
              <a:effectLst>
                <a:outerShdw blurRad="317500" algn="ctr" rotWithShape="0">
                  <a:prstClr val="black">
                    <a:alpha val="25000"/>
                  </a:prstClr>
                </a:outerShdw>
              </a:effectLst>
            </c:spPr>
          </c:dPt>
          <c:dPt>
            <c:idx val="2"/>
            <c:bubble3D val="0"/>
            <c:spPr>
              <a:solidFill>
                <a:schemeClr val="accent3"/>
              </a:solidFill>
              <a:ln>
                <a:noFill/>
              </a:ln>
              <a:effectLst>
                <a:outerShdw blurRad="317500" algn="ctr" rotWithShape="0">
                  <a:prstClr val="black">
                    <a:alpha val="25000"/>
                  </a:prstClr>
                </a:outerShdw>
              </a:effectLst>
            </c:spPr>
          </c:dPt>
          <c:dPt>
            <c:idx val="3"/>
            <c:bubble3D val="0"/>
            <c:spPr>
              <a:solidFill>
                <a:schemeClr val="accent4"/>
              </a:solidFill>
              <a:ln>
                <a:noFill/>
              </a:ln>
              <a:effectLst>
                <a:outerShdw blurRad="317500" algn="ctr" rotWithShape="0">
                  <a:prstClr val="black">
                    <a:alpha val="25000"/>
                  </a:prstClr>
                </a:outerShdw>
              </a:effectLst>
            </c:spPr>
          </c:dPt>
          <c:dLbls>
            <c:spPr>
              <a:noFill/>
              <a:ln>
                <a:noFill/>
              </a:ln>
              <a:effectLst/>
            </c:spPr>
            <c:txPr>
              <a:bodyPr rot="0" spcFirstLastPara="1" vertOverflow="ellipsis" vert="horz" wrap="square" lIns="38100" tIns="19050" rIns="38100" bIns="19050" anchor="ctr" anchorCtr="1">
                <a:spAutoFit/>
              </a:bodyPr>
              <a:lstStyle/>
              <a:p>
                <a:pPr>
                  <a:defRPr sz="1196" b="1" i="0" u="none" strike="noStrike" kern="1200" baseline="0">
                    <a:solidFill>
                      <a:schemeClr val="lt1"/>
                    </a:solidFill>
                    <a:latin typeface="+mn-lt"/>
                    <a:ea typeface="+mn-ea"/>
                    <a:cs typeface="+mn-cs"/>
                  </a:defRPr>
                </a:pPr>
                <a:endParaRPr lang="pl-PL"/>
              </a:p>
            </c:txPr>
            <c:dLblPos val="inEnd"/>
            <c:showLegendKey val="0"/>
            <c:showVal val="0"/>
            <c:showCatName val="1"/>
            <c:showSerName val="0"/>
            <c:showPercent val="1"/>
            <c:showBubbleSize val="0"/>
            <c:showLeaderLines val="1"/>
            <c:leaderLines>
              <c:spPr>
                <a:ln w="9520"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Arkusz1!$A$2:$A$5</c:f>
              <c:strCache>
                <c:ptCount val="4"/>
                <c:pt idx="0">
                  <c:v>stażyści </c:v>
                </c:pt>
                <c:pt idx="1">
                  <c:v>kontraktowi </c:v>
                </c:pt>
                <c:pt idx="2">
                  <c:v>mianowani</c:v>
                </c:pt>
                <c:pt idx="3">
                  <c:v>dyplomowani</c:v>
                </c:pt>
              </c:strCache>
            </c:strRef>
          </c:cat>
          <c:val>
            <c:numRef>
              <c:f>Arkusz1!$B$2:$B$5</c:f>
              <c:numCache>
                <c:formatCode>0%</c:formatCode>
                <c:ptCount val="4"/>
                <c:pt idx="0">
                  <c:v>7.0000000000000007E-2</c:v>
                </c:pt>
                <c:pt idx="1">
                  <c:v>0.24</c:v>
                </c:pt>
                <c:pt idx="2">
                  <c:v>0.25</c:v>
                </c:pt>
                <c:pt idx="3">
                  <c:v>0.44</c:v>
                </c:pt>
              </c:numCache>
            </c:numRef>
          </c:val>
        </c:ser>
        <c:dLbls>
          <c:showLegendKey val="0"/>
          <c:showVal val="0"/>
          <c:showCatName val="0"/>
          <c:showSerName val="0"/>
          <c:showPercent val="0"/>
          <c:showBubbleSize val="0"/>
          <c:showLeaderLines val="1"/>
        </c:dLbls>
        <c:firstSliceAng val="0"/>
      </c:pieChart>
      <c:spPr>
        <a:noFill/>
        <a:ln w="25387">
          <a:noFill/>
        </a:ln>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196" b="0" i="0" u="none" strike="noStrike" kern="1200" baseline="0">
              <a:solidFill>
                <a:schemeClr val="dk1">
                  <a:lumMod val="65000"/>
                  <a:lumOff val="35000"/>
                </a:schemeClr>
              </a:solidFill>
              <a:latin typeface="+mn-lt"/>
              <a:ea typeface="+mn-ea"/>
              <a:cs typeface="+mn-cs"/>
            </a:defRPr>
          </a:pPr>
          <a:endParaRPr lang="pl-PL"/>
        </a:p>
      </c:txPr>
    </c:legend>
    <c:plotVisOnly val="1"/>
    <c:dispBlanksAs val="gap"/>
    <c:showDLblsOverMax val="0"/>
  </c:chart>
  <c:spPr>
    <a:pattFill prst="dkDnDiag">
      <a:fgClr>
        <a:schemeClr val="lt1">
          <a:lumMod val="95000"/>
        </a:schemeClr>
      </a:fgClr>
      <a:bgClr>
        <a:schemeClr val="lt1"/>
      </a:bgClr>
    </a:pattFill>
    <a:ln w="9520" cap="flat" cmpd="sng" algn="ctr">
      <a:solidFill>
        <a:schemeClr val="dk1">
          <a:lumMod val="15000"/>
          <a:lumOff val="85000"/>
        </a:schemeClr>
      </a:solidFill>
      <a:round/>
    </a:ln>
    <a:effectLst/>
  </c:spPr>
  <c:txPr>
    <a:bodyPr/>
    <a:lstStyle/>
    <a:p>
      <a:pPr>
        <a:defRPr/>
      </a:pPr>
      <a:endParaRPr lang="pl-PL"/>
    </a:p>
  </c:txPr>
  <c:externalData r:id="rId2">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D0D164-E5D2-48AE-9BEA-5DD8836AA5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119</Pages>
  <Words>34038</Words>
  <Characters>204234</Characters>
  <Application>Microsoft Office Word</Application>
  <DocSecurity>0</DocSecurity>
  <Lines>1701</Lines>
  <Paragraphs>475</Paragraphs>
  <ScaleCrop>false</ScaleCrop>
  <HeadingPairs>
    <vt:vector size="2" baseType="variant">
      <vt:variant>
        <vt:lpstr>Tytuł</vt:lpstr>
      </vt:variant>
      <vt:variant>
        <vt:i4>1</vt:i4>
      </vt:variant>
    </vt:vector>
  </HeadingPairs>
  <TitlesOfParts>
    <vt:vector size="1" baseType="lpstr">
      <vt:lpstr/>
    </vt:vector>
  </TitlesOfParts>
  <Company>Microsoft</Company>
  <LinksUpToDate>false</LinksUpToDate>
  <CharactersWithSpaces>237797</CharactersWithSpaces>
  <SharedDoc>false</SharedDoc>
  <HLinks>
    <vt:vector size="282" baseType="variant">
      <vt:variant>
        <vt:i4>1704021</vt:i4>
      </vt:variant>
      <vt:variant>
        <vt:i4>276</vt:i4>
      </vt:variant>
      <vt:variant>
        <vt:i4>0</vt:i4>
      </vt:variant>
      <vt:variant>
        <vt:i4>5</vt:i4>
      </vt:variant>
      <vt:variant>
        <vt:lpwstr>http://www.geoportal.gov.pl/</vt:lpwstr>
      </vt:variant>
      <vt:variant>
        <vt:lpwstr/>
      </vt:variant>
      <vt:variant>
        <vt:i4>2555910</vt:i4>
      </vt:variant>
      <vt:variant>
        <vt:i4>266</vt:i4>
      </vt:variant>
      <vt:variant>
        <vt:i4>0</vt:i4>
      </vt:variant>
      <vt:variant>
        <vt:i4>5</vt:i4>
      </vt:variant>
      <vt:variant>
        <vt:lpwstr/>
      </vt:variant>
      <vt:variant>
        <vt:lpwstr>_Toc7383902</vt:lpwstr>
      </vt:variant>
      <vt:variant>
        <vt:i4>2555910</vt:i4>
      </vt:variant>
      <vt:variant>
        <vt:i4>260</vt:i4>
      </vt:variant>
      <vt:variant>
        <vt:i4>0</vt:i4>
      </vt:variant>
      <vt:variant>
        <vt:i4>5</vt:i4>
      </vt:variant>
      <vt:variant>
        <vt:lpwstr/>
      </vt:variant>
      <vt:variant>
        <vt:lpwstr>_Toc7383901</vt:lpwstr>
      </vt:variant>
      <vt:variant>
        <vt:i4>2555910</vt:i4>
      </vt:variant>
      <vt:variant>
        <vt:i4>254</vt:i4>
      </vt:variant>
      <vt:variant>
        <vt:i4>0</vt:i4>
      </vt:variant>
      <vt:variant>
        <vt:i4>5</vt:i4>
      </vt:variant>
      <vt:variant>
        <vt:lpwstr/>
      </vt:variant>
      <vt:variant>
        <vt:lpwstr>_Toc7383900</vt:lpwstr>
      </vt:variant>
      <vt:variant>
        <vt:i4>3014663</vt:i4>
      </vt:variant>
      <vt:variant>
        <vt:i4>248</vt:i4>
      </vt:variant>
      <vt:variant>
        <vt:i4>0</vt:i4>
      </vt:variant>
      <vt:variant>
        <vt:i4>5</vt:i4>
      </vt:variant>
      <vt:variant>
        <vt:lpwstr/>
      </vt:variant>
      <vt:variant>
        <vt:lpwstr>_Toc7383899</vt:lpwstr>
      </vt:variant>
      <vt:variant>
        <vt:i4>3014663</vt:i4>
      </vt:variant>
      <vt:variant>
        <vt:i4>242</vt:i4>
      </vt:variant>
      <vt:variant>
        <vt:i4>0</vt:i4>
      </vt:variant>
      <vt:variant>
        <vt:i4>5</vt:i4>
      </vt:variant>
      <vt:variant>
        <vt:lpwstr/>
      </vt:variant>
      <vt:variant>
        <vt:lpwstr>_Toc7383898</vt:lpwstr>
      </vt:variant>
      <vt:variant>
        <vt:i4>3014663</vt:i4>
      </vt:variant>
      <vt:variant>
        <vt:i4>236</vt:i4>
      </vt:variant>
      <vt:variant>
        <vt:i4>0</vt:i4>
      </vt:variant>
      <vt:variant>
        <vt:i4>5</vt:i4>
      </vt:variant>
      <vt:variant>
        <vt:lpwstr/>
      </vt:variant>
      <vt:variant>
        <vt:lpwstr>_Toc7383897</vt:lpwstr>
      </vt:variant>
      <vt:variant>
        <vt:i4>3014663</vt:i4>
      </vt:variant>
      <vt:variant>
        <vt:i4>230</vt:i4>
      </vt:variant>
      <vt:variant>
        <vt:i4>0</vt:i4>
      </vt:variant>
      <vt:variant>
        <vt:i4>5</vt:i4>
      </vt:variant>
      <vt:variant>
        <vt:lpwstr/>
      </vt:variant>
      <vt:variant>
        <vt:lpwstr>_Toc7383896</vt:lpwstr>
      </vt:variant>
      <vt:variant>
        <vt:i4>3014663</vt:i4>
      </vt:variant>
      <vt:variant>
        <vt:i4>224</vt:i4>
      </vt:variant>
      <vt:variant>
        <vt:i4>0</vt:i4>
      </vt:variant>
      <vt:variant>
        <vt:i4>5</vt:i4>
      </vt:variant>
      <vt:variant>
        <vt:lpwstr/>
      </vt:variant>
      <vt:variant>
        <vt:lpwstr>_Toc7383895</vt:lpwstr>
      </vt:variant>
      <vt:variant>
        <vt:i4>3014663</vt:i4>
      </vt:variant>
      <vt:variant>
        <vt:i4>218</vt:i4>
      </vt:variant>
      <vt:variant>
        <vt:i4>0</vt:i4>
      </vt:variant>
      <vt:variant>
        <vt:i4>5</vt:i4>
      </vt:variant>
      <vt:variant>
        <vt:lpwstr/>
      </vt:variant>
      <vt:variant>
        <vt:lpwstr>_Toc7383894</vt:lpwstr>
      </vt:variant>
      <vt:variant>
        <vt:i4>3014663</vt:i4>
      </vt:variant>
      <vt:variant>
        <vt:i4>212</vt:i4>
      </vt:variant>
      <vt:variant>
        <vt:i4>0</vt:i4>
      </vt:variant>
      <vt:variant>
        <vt:i4>5</vt:i4>
      </vt:variant>
      <vt:variant>
        <vt:lpwstr/>
      </vt:variant>
      <vt:variant>
        <vt:lpwstr>_Toc7383893</vt:lpwstr>
      </vt:variant>
      <vt:variant>
        <vt:i4>3014663</vt:i4>
      </vt:variant>
      <vt:variant>
        <vt:i4>206</vt:i4>
      </vt:variant>
      <vt:variant>
        <vt:i4>0</vt:i4>
      </vt:variant>
      <vt:variant>
        <vt:i4>5</vt:i4>
      </vt:variant>
      <vt:variant>
        <vt:lpwstr/>
      </vt:variant>
      <vt:variant>
        <vt:lpwstr>_Toc7383892</vt:lpwstr>
      </vt:variant>
      <vt:variant>
        <vt:i4>3014663</vt:i4>
      </vt:variant>
      <vt:variant>
        <vt:i4>200</vt:i4>
      </vt:variant>
      <vt:variant>
        <vt:i4>0</vt:i4>
      </vt:variant>
      <vt:variant>
        <vt:i4>5</vt:i4>
      </vt:variant>
      <vt:variant>
        <vt:lpwstr/>
      </vt:variant>
      <vt:variant>
        <vt:lpwstr>_Toc7383891</vt:lpwstr>
      </vt:variant>
      <vt:variant>
        <vt:i4>3014663</vt:i4>
      </vt:variant>
      <vt:variant>
        <vt:i4>194</vt:i4>
      </vt:variant>
      <vt:variant>
        <vt:i4>0</vt:i4>
      </vt:variant>
      <vt:variant>
        <vt:i4>5</vt:i4>
      </vt:variant>
      <vt:variant>
        <vt:lpwstr/>
      </vt:variant>
      <vt:variant>
        <vt:lpwstr>_Toc7383890</vt:lpwstr>
      </vt:variant>
      <vt:variant>
        <vt:i4>3080199</vt:i4>
      </vt:variant>
      <vt:variant>
        <vt:i4>188</vt:i4>
      </vt:variant>
      <vt:variant>
        <vt:i4>0</vt:i4>
      </vt:variant>
      <vt:variant>
        <vt:i4>5</vt:i4>
      </vt:variant>
      <vt:variant>
        <vt:lpwstr/>
      </vt:variant>
      <vt:variant>
        <vt:lpwstr>_Toc7383889</vt:lpwstr>
      </vt:variant>
      <vt:variant>
        <vt:i4>3080199</vt:i4>
      </vt:variant>
      <vt:variant>
        <vt:i4>182</vt:i4>
      </vt:variant>
      <vt:variant>
        <vt:i4>0</vt:i4>
      </vt:variant>
      <vt:variant>
        <vt:i4>5</vt:i4>
      </vt:variant>
      <vt:variant>
        <vt:lpwstr/>
      </vt:variant>
      <vt:variant>
        <vt:lpwstr>_Toc7383888</vt:lpwstr>
      </vt:variant>
      <vt:variant>
        <vt:i4>3080199</vt:i4>
      </vt:variant>
      <vt:variant>
        <vt:i4>176</vt:i4>
      </vt:variant>
      <vt:variant>
        <vt:i4>0</vt:i4>
      </vt:variant>
      <vt:variant>
        <vt:i4>5</vt:i4>
      </vt:variant>
      <vt:variant>
        <vt:lpwstr/>
      </vt:variant>
      <vt:variant>
        <vt:lpwstr>_Toc7383887</vt:lpwstr>
      </vt:variant>
      <vt:variant>
        <vt:i4>3080199</vt:i4>
      </vt:variant>
      <vt:variant>
        <vt:i4>170</vt:i4>
      </vt:variant>
      <vt:variant>
        <vt:i4>0</vt:i4>
      </vt:variant>
      <vt:variant>
        <vt:i4>5</vt:i4>
      </vt:variant>
      <vt:variant>
        <vt:lpwstr/>
      </vt:variant>
      <vt:variant>
        <vt:lpwstr>_Toc7383886</vt:lpwstr>
      </vt:variant>
      <vt:variant>
        <vt:i4>3080199</vt:i4>
      </vt:variant>
      <vt:variant>
        <vt:i4>164</vt:i4>
      </vt:variant>
      <vt:variant>
        <vt:i4>0</vt:i4>
      </vt:variant>
      <vt:variant>
        <vt:i4>5</vt:i4>
      </vt:variant>
      <vt:variant>
        <vt:lpwstr/>
      </vt:variant>
      <vt:variant>
        <vt:lpwstr>_Toc7383885</vt:lpwstr>
      </vt:variant>
      <vt:variant>
        <vt:i4>3080199</vt:i4>
      </vt:variant>
      <vt:variant>
        <vt:i4>158</vt:i4>
      </vt:variant>
      <vt:variant>
        <vt:i4>0</vt:i4>
      </vt:variant>
      <vt:variant>
        <vt:i4>5</vt:i4>
      </vt:variant>
      <vt:variant>
        <vt:lpwstr/>
      </vt:variant>
      <vt:variant>
        <vt:lpwstr>_Toc7383884</vt:lpwstr>
      </vt:variant>
      <vt:variant>
        <vt:i4>3080199</vt:i4>
      </vt:variant>
      <vt:variant>
        <vt:i4>152</vt:i4>
      </vt:variant>
      <vt:variant>
        <vt:i4>0</vt:i4>
      </vt:variant>
      <vt:variant>
        <vt:i4>5</vt:i4>
      </vt:variant>
      <vt:variant>
        <vt:lpwstr/>
      </vt:variant>
      <vt:variant>
        <vt:lpwstr>_Toc7383883</vt:lpwstr>
      </vt:variant>
      <vt:variant>
        <vt:i4>3080199</vt:i4>
      </vt:variant>
      <vt:variant>
        <vt:i4>146</vt:i4>
      </vt:variant>
      <vt:variant>
        <vt:i4>0</vt:i4>
      </vt:variant>
      <vt:variant>
        <vt:i4>5</vt:i4>
      </vt:variant>
      <vt:variant>
        <vt:lpwstr/>
      </vt:variant>
      <vt:variant>
        <vt:lpwstr>_Toc7383882</vt:lpwstr>
      </vt:variant>
      <vt:variant>
        <vt:i4>3080199</vt:i4>
      </vt:variant>
      <vt:variant>
        <vt:i4>140</vt:i4>
      </vt:variant>
      <vt:variant>
        <vt:i4>0</vt:i4>
      </vt:variant>
      <vt:variant>
        <vt:i4>5</vt:i4>
      </vt:variant>
      <vt:variant>
        <vt:lpwstr/>
      </vt:variant>
      <vt:variant>
        <vt:lpwstr>_Toc7383881</vt:lpwstr>
      </vt:variant>
      <vt:variant>
        <vt:i4>3080199</vt:i4>
      </vt:variant>
      <vt:variant>
        <vt:i4>134</vt:i4>
      </vt:variant>
      <vt:variant>
        <vt:i4>0</vt:i4>
      </vt:variant>
      <vt:variant>
        <vt:i4>5</vt:i4>
      </vt:variant>
      <vt:variant>
        <vt:lpwstr/>
      </vt:variant>
      <vt:variant>
        <vt:lpwstr>_Toc7383880</vt:lpwstr>
      </vt:variant>
      <vt:variant>
        <vt:i4>2097159</vt:i4>
      </vt:variant>
      <vt:variant>
        <vt:i4>128</vt:i4>
      </vt:variant>
      <vt:variant>
        <vt:i4>0</vt:i4>
      </vt:variant>
      <vt:variant>
        <vt:i4>5</vt:i4>
      </vt:variant>
      <vt:variant>
        <vt:lpwstr/>
      </vt:variant>
      <vt:variant>
        <vt:lpwstr>_Toc7383879</vt:lpwstr>
      </vt:variant>
      <vt:variant>
        <vt:i4>2097159</vt:i4>
      </vt:variant>
      <vt:variant>
        <vt:i4>122</vt:i4>
      </vt:variant>
      <vt:variant>
        <vt:i4>0</vt:i4>
      </vt:variant>
      <vt:variant>
        <vt:i4>5</vt:i4>
      </vt:variant>
      <vt:variant>
        <vt:lpwstr/>
      </vt:variant>
      <vt:variant>
        <vt:lpwstr>_Toc7383878</vt:lpwstr>
      </vt:variant>
      <vt:variant>
        <vt:i4>2097159</vt:i4>
      </vt:variant>
      <vt:variant>
        <vt:i4>116</vt:i4>
      </vt:variant>
      <vt:variant>
        <vt:i4>0</vt:i4>
      </vt:variant>
      <vt:variant>
        <vt:i4>5</vt:i4>
      </vt:variant>
      <vt:variant>
        <vt:lpwstr/>
      </vt:variant>
      <vt:variant>
        <vt:lpwstr>_Toc7383877</vt:lpwstr>
      </vt:variant>
      <vt:variant>
        <vt:i4>2097159</vt:i4>
      </vt:variant>
      <vt:variant>
        <vt:i4>110</vt:i4>
      </vt:variant>
      <vt:variant>
        <vt:i4>0</vt:i4>
      </vt:variant>
      <vt:variant>
        <vt:i4>5</vt:i4>
      </vt:variant>
      <vt:variant>
        <vt:lpwstr/>
      </vt:variant>
      <vt:variant>
        <vt:lpwstr>_Toc7383876</vt:lpwstr>
      </vt:variant>
      <vt:variant>
        <vt:i4>2097159</vt:i4>
      </vt:variant>
      <vt:variant>
        <vt:i4>104</vt:i4>
      </vt:variant>
      <vt:variant>
        <vt:i4>0</vt:i4>
      </vt:variant>
      <vt:variant>
        <vt:i4>5</vt:i4>
      </vt:variant>
      <vt:variant>
        <vt:lpwstr/>
      </vt:variant>
      <vt:variant>
        <vt:lpwstr>_Toc7383875</vt:lpwstr>
      </vt:variant>
      <vt:variant>
        <vt:i4>2097159</vt:i4>
      </vt:variant>
      <vt:variant>
        <vt:i4>98</vt:i4>
      </vt:variant>
      <vt:variant>
        <vt:i4>0</vt:i4>
      </vt:variant>
      <vt:variant>
        <vt:i4>5</vt:i4>
      </vt:variant>
      <vt:variant>
        <vt:lpwstr/>
      </vt:variant>
      <vt:variant>
        <vt:lpwstr>_Toc7383874</vt:lpwstr>
      </vt:variant>
      <vt:variant>
        <vt:i4>2097159</vt:i4>
      </vt:variant>
      <vt:variant>
        <vt:i4>92</vt:i4>
      </vt:variant>
      <vt:variant>
        <vt:i4>0</vt:i4>
      </vt:variant>
      <vt:variant>
        <vt:i4>5</vt:i4>
      </vt:variant>
      <vt:variant>
        <vt:lpwstr/>
      </vt:variant>
      <vt:variant>
        <vt:lpwstr>_Toc7383873</vt:lpwstr>
      </vt:variant>
      <vt:variant>
        <vt:i4>2097159</vt:i4>
      </vt:variant>
      <vt:variant>
        <vt:i4>86</vt:i4>
      </vt:variant>
      <vt:variant>
        <vt:i4>0</vt:i4>
      </vt:variant>
      <vt:variant>
        <vt:i4>5</vt:i4>
      </vt:variant>
      <vt:variant>
        <vt:lpwstr/>
      </vt:variant>
      <vt:variant>
        <vt:lpwstr>_Toc7383872</vt:lpwstr>
      </vt:variant>
      <vt:variant>
        <vt:i4>2097159</vt:i4>
      </vt:variant>
      <vt:variant>
        <vt:i4>80</vt:i4>
      </vt:variant>
      <vt:variant>
        <vt:i4>0</vt:i4>
      </vt:variant>
      <vt:variant>
        <vt:i4>5</vt:i4>
      </vt:variant>
      <vt:variant>
        <vt:lpwstr/>
      </vt:variant>
      <vt:variant>
        <vt:lpwstr>_Toc7383871</vt:lpwstr>
      </vt:variant>
      <vt:variant>
        <vt:i4>2097159</vt:i4>
      </vt:variant>
      <vt:variant>
        <vt:i4>74</vt:i4>
      </vt:variant>
      <vt:variant>
        <vt:i4>0</vt:i4>
      </vt:variant>
      <vt:variant>
        <vt:i4>5</vt:i4>
      </vt:variant>
      <vt:variant>
        <vt:lpwstr/>
      </vt:variant>
      <vt:variant>
        <vt:lpwstr>_Toc7383870</vt:lpwstr>
      </vt:variant>
      <vt:variant>
        <vt:i4>2162695</vt:i4>
      </vt:variant>
      <vt:variant>
        <vt:i4>68</vt:i4>
      </vt:variant>
      <vt:variant>
        <vt:i4>0</vt:i4>
      </vt:variant>
      <vt:variant>
        <vt:i4>5</vt:i4>
      </vt:variant>
      <vt:variant>
        <vt:lpwstr/>
      </vt:variant>
      <vt:variant>
        <vt:lpwstr>_Toc7383869</vt:lpwstr>
      </vt:variant>
      <vt:variant>
        <vt:i4>2162695</vt:i4>
      </vt:variant>
      <vt:variant>
        <vt:i4>62</vt:i4>
      </vt:variant>
      <vt:variant>
        <vt:i4>0</vt:i4>
      </vt:variant>
      <vt:variant>
        <vt:i4>5</vt:i4>
      </vt:variant>
      <vt:variant>
        <vt:lpwstr/>
      </vt:variant>
      <vt:variant>
        <vt:lpwstr>_Toc7383868</vt:lpwstr>
      </vt:variant>
      <vt:variant>
        <vt:i4>2162695</vt:i4>
      </vt:variant>
      <vt:variant>
        <vt:i4>56</vt:i4>
      </vt:variant>
      <vt:variant>
        <vt:i4>0</vt:i4>
      </vt:variant>
      <vt:variant>
        <vt:i4>5</vt:i4>
      </vt:variant>
      <vt:variant>
        <vt:lpwstr/>
      </vt:variant>
      <vt:variant>
        <vt:lpwstr>_Toc7383867</vt:lpwstr>
      </vt:variant>
      <vt:variant>
        <vt:i4>2162695</vt:i4>
      </vt:variant>
      <vt:variant>
        <vt:i4>50</vt:i4>
      </vt:variant>
      <vt:variant>
        <vt:i4>0</vt:i4>
      </vt:variant>
      <vt:variant>
        <vt:i4>5</vt:i4>
      </vt:variant>
      <vt:variant>
        <vt:lpwstr/>
      </vt:variant>
      <vt:variant>
        <vt:lpwstr>_Toc7383866</vt:lpwstr>
      </vt:variant>
      <vt:variant>
        <vt:i4>2162695</vt:i4>
      </vt:variant>
      <vt:variant>
        <vt:i4>44</vt:i4>
      </vt:variant>
      <vt:variant>
        <vt:i4>0</vt:i4>
      </vt:variant>
      <vt:variant>
        <vt:i4>5</vt:i4>
      </vt:variant>
      <vt:variant>
        <vt:lpwstr/>
      </vt:variant>
      <vt:variant>
        <vt:lpwstr>_Toc7383865</vt:lpwstr>
      </vt:variant>
      <vt:variant>
        <vt:i4>2162695</vt:i4>
      </vt:variant>
      <vt:variant>
        <vt:i4>38</vt:i4>
      </vt:variant>
      <vt:variant>
        <vt:i4>0</vt:i4>
      </vt:variant>
      <vt:variant>
        <vt:i4>5</vt:i4>
      </vt:variant>
      <vt:variant>
        <vt:lpwstr/>
      </vt:variant>
      <vt:variant>
        <vt:lpwstr>_Toc7383864</vt:lpwstr>
      </vt:variant>
      <vt:variant>
        <vt:i4>2162695</vt:i4>
      </vt:variant>
      <vt:variant>
        <vt:i4>32</vt:i4>
      </vt:variant>
      <vt:variant>
        <vt:i4>0</vt:i4>
      </vt:variant>
      <vt:variant>
        <vt:i4>5</vt:i4>
      </vt:variant>
      <vt:variant>
        <vt:lpwstr/>
      </vt:variant>
      <vt:variant>
        <vt:lpwstr>_Toc7383863</vt:lpwstr>
      </vt:variant>
      <vt:variant>
        <vt:i4>2162695</vt:i4>
      </vt:variant>
      <vt:variant>
        <vt:i4>26</vt:i4>
      </vt:variant>
      <vt:variant>
        <vt:i4>0</vt:i4>
      </vt:variant>
      <vt:variant>
        <vt:i4>5</vt:i4>
      </vt:variant>
      <vt:variant>
        <vt:lpwstr/>
      </vt:variant>
      <vt:variant>
        <vt:lpwstr>_Toc7383862</vt:lpwstr>
      </vt:variant>
      <vt:variant>
        <vt:i4>2162695</vt:i4>
      </vt:variant>
      <vt:variant>
        <vt:i4>20</vt:i4>
      </vt:variant>
      <vt:variant>
        <vt:i4>0</vt:i4>
      </vt:variant>
      <vt:variant>
        <vt:i4>5</vt:i4>
      </vt:variant>
      <vt:variant>
        <vt:lpwstr/>
      </vt:variant>
      <vt:variant>
        <vt:lpwstr>_Toc7383861</vt:lpwstr>
      </vt:variant>
      <vt:variant>
        <vt:i4>2162695</vt:i4>
      </vt:variant>
      <vt:variant>
        <vt:i4>14</vt:i4>
      </vt:variant>
      <vt:variant>
        <vt:i4>0</vt:i4>
      </vt:variant>
      <vt:variant>
        <vt:i4>5</vt:i4>
      </vt:variant>
      <vt:variant>
        <vt:lpwstr/>
      </vt:variant>
      <vt:variant>
        <vt:lpwstr>_Toc7383860</vt:lpwstr>
      </vt:variant>
      <vt:variant>
        <vt:i4>2228231</vt:i4>
      </vt:variant>
      <vt:variant>
        <vt:i4>8</vt:i4>
      </vt:variant>
      <vt:variant>
        <vt:i4>0</vt:i4>
      </vt:variant>
      <vt:variant>
        <vt:i4>5</vt:i4>
      </vt:variant>
      <vt:variant>
        <vt:lpwstr/>
      </vt:variant>
      <vt:variant>
        <vt:lpwstr>_Toc7383859</vt:lpwstr>
      </vt:variant>
      <vt:variant>
        <vt:i4>2228231</vt:i4>
      </vt:variant>
      <vt:variant>
        <vt:i4>2</vt:i4>
      </vt:variant>
      <vt:variant>
        <vt:i4>0</vt:i4>
      </vt:variant>
      <vt:variant>
        <vt:i4>5</vt:i4>
      </vt:variant>
      <vt:variant>
        <vt:lpwstr/>
      </vt:variant>
      <vt:variant>
        <vt:lpwstr>_Toc7383858</vt:lpwstr>
      </vt:variant>
      <vt:variant>
        <vt:i4>7733357</vt:i4>
      </vt:variant>
      <vt:variant>
        <vt:i4>-1</vt:i4>
      </vt:variant>
      <vt:variant>
        <vt:i4>1029</vt:i4>
      </vt:variant>
      <vt:variant>
        <vt:i4>1</vt:i4>
      </vt:variant>
      <vt:variant>
        <vt:lpwstr>https://www.serock.pl/grafika,miniatura,58730,-.jpg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Ewelina Kowalczyk</dc:creator>
  <cp:lastModifiedBy>Ewelina Kowalczyk</cp:lastModifiedBy>
  <cp:revision>9</cp:revision>
  <cp:lastPrinted>2020-05-28T11:49:00Z</cp:lastPrinted>
  <dcterms:created xsi:type="dcterms:W3CDTF">2020-06-03T09:00:00Z</dcterms:created>
  <dcterms:modified xsi:type="dcterms:W3CDTF">2020-06-04T12:09:00Z</dcterms:modified>
</cp:coreProperties>
</file>